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AEE45A" w14:textId="6EEA2C07" w:rsidR="006E74D0" w:rsidRPr="002914EA" w:rsidRDefault="009D1F5E" w:rsidP="006E74D0">
      <w:pPr>
        <w:pStyle w:val="3GPPHeader"/>
        <w:spacing w:after="60"/>
        <w:rPr>
          <w:sz w:val="32"/>
          <w:szCs w:val="32"/>
        </w:rPr>
      </w:pPr>
      <w:bookmarkStart w:id="0" w:name="_Hlk161294154"/>
      <w:r w:rsidRPr="009D1F5E">
        <w:t>3GPP TSG-RAN WG1 Meeting #117</w:t>
      </w:r>
      <w:r w:rsidR="006E74D0" w:rsidRPr="002914EA">
        <w:tab/>
      </w:r>
      <w:r w:rsidR="006E74D0" w:rsidRPr="002914EA">
        <w:rPr>
          <w:sz w:val="32"/>
          <w:szCs w:val="32"/>
        </w:rPr>
        <w:t>R1-</w:t>
      </w:r>
      <w:r w:rsidR="00986484" w:rsidRPr="00986484">
        <w:rPr>
          <w:sz w:val="32"/>
          <w:szCs w:val="32"/>
        </w:rPr>
        <w:t>2403840</w:t>
      </w:r>
    </w:p>
    <w:p w14:paraId="437B0EA9" w14:textId="7265AB91" w:rsidR="006E74D0" w:rsidRPr="002914EA" w:rsidRDefault="00496E14" w:rsidP="006E74D0">
      <w:pPr>
        <w:pStyle w:val="3GPPHeader"/>
      </w:pPr>
      <w:r w:rsidRPr="00496E14">
        <w:t>Fukuoka, Japan, 20th – 24th May 2024</w:t>
      </w:r>
    </w:p>
    <w:bookmarkEnd w:id="0"/>
    <w:p w14:paraId="3086AC07" w14:textId="77777777" w:rsidR="00E90E49" w:rsidRPr="002914EA" w:rsidRDefault="00E90E49" w:rsidP="00357380">
      <w:pPr>
        <w:pStyle w:val="3GPPHeader"/>
      </w:pPr>
    </w:p>
    <w:p w14:paraId="3982483C" w14:textId="021ADB3A" w:rsidR="00E90E49" w:rsidRPr="002914EA" w:rsidRDefault="00E90E49" w:rsidP="00311702">
      <w:pPr>
        <w:pStyle w:val="3GPPHeader"/>
        <w:rPr>
          <w:sz w:val="22"/>
        </w:rPr>
      </w:pPr>
      <w:r w:rsidRPr="002914EA">
        <w:rPr>
          <w:sz w:val="22"/>
        </w:rPr>
        <w:t>Agenda Item:</w:t>
      </w:r>
      <w:r w:rsidRPr="002914EA">
        <w:rPr>
          <w:sz w:val="22"/>
        </w:rPr>
        <w:tab/>
      </w:r>
      <w:r w:rsidR="00DA7AC8" w:rsidRPr="002914EA">
        <w:rPr>
          <w:sz w:val="22"/>
        </w:rPr>
        <w:t>9.4.</w:t>
      </w:r>
      <w:r w:rsidR="00B23CFD" w:rsidRPr="002914EA">
        <w:rPr>
          <w:sz w:val="22"/>
        </w:rPr>
        <w:t>1.1</w:t>
      </w:r>
    </w:p>
    <w:p w14:paraId="5619E868" w14:textId="130B0BF1" w:rsidR="00E90E49" w:rsidRPr="002914EA" w:rsidRDefault="003D3C45" w:rsidP="00F64C2B">
      <w:pPr>
        <w:pStyle w:val="3GPPHeader"/>
        <w:rPr>
          <w:sz w:val="22"/>
        </w:rPr>
      </w:pPr>
      <w:r w:rsidRPr="002914EA">
        <w:rPr>
          <w:sz w:val="22"/>
        </w:rPr>
        <w:t>Source:</w:t>
      </w:r>
      <w:r w:rsidR="00E90E49" w:rsidRPr="002914EA">
        <w:rPr>
          <w:sz w:val="22"/>
        </w:rPr>
        <w:tab/>
      </w:r>
      <w:r w:rsidR="00F64C2B" w:rsidRPr="002914EA">
        <w:rPr>
          <w:sz w:val="22"/>
        </w:rPr>
        <w:t>Ericsson</w:t>
      </w:r>
    </w:p>
    <w:p w14:paraId="3AF5C9FA" w14:textId="0A2175FC" w:rsidR="00E90E49" w:rsidRPr="002914EA" w:rsidRDefault="003D3C45" w:rsidP="00311702">
      <w:pPr>
        <w:pStyle w:val="3GPPHeader"/>
        <w:rPr>
          <w:sz w:val="22"/>
        </w:rPr>
      </w:pPr>
      <w:r w:rsidRPr="002914EA">
        <w:rPr>
          <w:sz w:val="22"/>
        </w:rPr>
        <w:t>Title:</w:t>
      </w:r>
      <w:r w:rsidR="00E90E49" w:rsidRPr="002914EA">
        <w:rPr>
          <w:sz w:val="22"/>
        </w:rPr>
        <w:tab/>
      </w:r>
      <w:r w:rsidR="00B23CFD" w:rsidRPr="002914EA">
        <w:rPr>
          <w:sz w:val="22"/>
        </w:rPr>
        <w:t>Evaluation assumptions and results for Ambient IoT</w:t>
      </w:r>
    </w:p>
    <w:p w14:paraId="025260C1" w14:textId="77777777" w:rsidR="00E90E49" w:rsidRPr="002914EA" w:rsidRDefault="00E90E49" w:rsidP="00D546FF">
      <w:pPr>
        <w:pStyle w:val="3GPPHeader"/>
        <w:rPr>
          <w:sz w:val="22"/>
        </w:rPr>
      </w:pPr>
      <w:r w:rsidRPr="002914EA">
        <w:rPr>
          <w:sz w:val="22"/>
        </w:rPr>
        <w:t>Document for:</w:t>
      </w:r>
      <w:r w:rsidRPr="002914EA">
        <w:rPr>
          <w:sz w:val="22"/>
        </w:rPr>
        <w:tab/>
        <w:t>Discussion, Decision</w:t>
      </w:r>
    </w:p>
    <w:p w14:paraId="6883CB62" w14:textId="77777777" w:rsidR="00E90E49" w:rsidRPr="002914EA" w:rsidRDefault="00230D18" w:rsidP="00CE0424">
      <w:pPr>
        <w:pStyle w:val="Heading1"/>
        <w:rPr>
          <w:lang w:val="en-US"/>
        </w:rPr>
      </w:pPr>
      <w:bookmarkStart w:id="1" w:name="_Ref158036614"/>
      <w:r w:rsidRPr="002914EA">
        <w:rPr>
          <w:lang w:val="en-US"/>
        </w:rPr>
        <w:t>1</w:t>
      </w:r>
      <w:r w:rsidRPr="002914EA">
        <w:rPr>
          <w:lang w:val="en-US"/>
        </w:rPr>
        <w:tab/>
      </w:r>
      <w:r w:rsidR="00E90E49" w:rsidRPr="002914EA">
        <w:rPr>
          <w:lang w:val="en-US"/>
        </w:rPr>
        <w:t>Introduction</w:t>
      </w:r>
      <w:bookmarkEnd w:id="1"/>
    </w:p>
    <w:p w14:paraId="3E44633E" w14:textId="099D6EF5" w:rsidR="00212216" w:rsidRPr="002914EA" w:rsidRDefault="00212216" w:rsidP="00212216">
      <w:pPr>
        <w:pStyle w:val="BodyText"/>
        <w:rPr>
          <w:lang w:eastAsia="ja-JP"/>
        </w:rPr>
      </w:pPr>
      <w:r w:rsidRPr="002914EA">
        <w:t xml:space="preserve">The “Study on solutions for Ambient IoT (Internet of Things) in NR” </w:t>
      </w:r>
      <w:r w:rsidRPr="002914EA">
        <w:fldChar w:fldCharType="begin"/>
      </w:r>
      <w:r w:rsidRPr="002914EA">
        <w:instrText xml:space="preserve"> REF _Ref155949857 \r \h </w:instrText>
      </w:r>
      <w:r w:rsidRPr="002914EA">
        <w:fldChar w:fldCharType="separate"/>
      </w:r>
      <w:r w:rsidR="00167F1B">
        <w:t>[1]</w:t>
      </w:r>
      <w:r w:rsidRPr="002914EA">
        <w:fldChar w:fldCharType="end"/>
      </w:r>
      <w:r w:rsidRPr="002914EA">
        <w:fldChar w:fldCharType="begin"/>
      </w:r>
      <w:r w:rsidRPr="002914EA">
        <w:instrText xml:space="preserve"> REF _Ref161349906 \r \h </w:instrText>
      </w:r>
      <w:r w:rsidRPr="002914EA">
        <w:fldChar w:fldCharType="separate"/>
      </w:r>
      <w:r w:rsidR="00167F1B">
        <w:t>[2]</w:t>
      </w:r>
      <w:r w:rsidRPr="002914EA">
        <w:fldChar w:fldCharType="end"/>
      </w:r>
      <w:r w:rsidRPr="002914EA">
        <w:fldChar w:fldCharType="begin"/>
      </w:r>
      <w:r w:rsidRPr="002914EA">
        <w:instrText xml:space="preserve"> REF _Ref161349911 \r \h </w:instrText>
      </w:r>
      <w:r w:rsidRPr="002914EA">
        <w:fldChar w:fldCharType="separate"/>
      </w:r>
      <w:r w:rsidR="00167F1B">
        <w:t>[3]</w:t>
      </w:r>
      <w:r w:rsidRPr="002914EA">
        <w:fldChar w:fldCharType="end"/>
      </w:r>
      <w:r w:rsidRPr="002914EA">
        <w:t xml:space="preserve"> targets a further assessment at RAN WG level of Ambient IoT (A-IoT), a new 3GPP IoT technology, suitable for deployment in a 3GPP system, which relies on ultra-low complexity devices with ultra-low power consumption for the very low-end IoT applications. The study follows an initial study captured in TR 38.848 </w:t>
      </w:r>
      <w:r w:rsidRPr="002914EA">
        <w:fldChar w:fldCharType="begin"/>
      </w:r>
      <w:r w:rsidRPr="002914EA">
        <w:instrText xml:space="preserve"> REF _Ref161349949 \r \h </w:instrText>
      </w:r>
      <w:r w:rsidRPr="002914EA">
        <w:fldChar w:fldCharType="separate"/>
      </w:r>
      <w:r w:rsidR="00167F1B">
        <w:t>[4]</w:t>
      </w:r>
      <w:r w:rsidRPr="002914EA">
        <w:fldChar w:fldCharType="end"/>
      </w:r>
      <w:r w:rsidRPr="002914EA">
        <w:t>.</w:t>
      </w:r>
    </w:p>
    <w:p w14:paraId="0B0D870D" w14:textId="715DAE03" w:rsidR="00F91CC7" w:rsidRDefault="00212216" w:rsidP="00212216">
      <w:pPr>
        <w:pStyle w:val="BodyText"/>
        <w:tabs>
          <w:tab w:val="left" w:pos="7740"/>
        </w:tabs>
      </w:pPr>
      <w:r w:rsidRPr="002914EA">
        <w:t xml:space="preserve">RAN1#116 was the first meeting in this study item. For this agenda item, we provided our views in </w:t>
      </w:r>
      <w:r w:rsidRPr="002914EA">
        <w:fldChar w:fldCharType="begin"/>
      </w:r>
      <w:r w:rsidRPr="002914EA">
        <w:instrText xml:space="preserve"> REF _Ref161351593 \r \h </w:instrText>
      </w:r>
      <w:r w:rsidRPr="002914EA">
        <w:fldChar w:fldCharType="separate"/>
      </w:r>
      <w:r w:rsidR="00167F1B">
        <w:t>[5]</w:t>
      </w:r>
      <w:r w:rsidRPr="002914EA">
        <w:fldChar w:fldCharType="end"/>
      </w:r>
      <w:r w:rsidR="006906AC">
        <w:t xml:space="preserve"> and </w:t>
      </w:r>
      <w:r w:rsidR="007B290B">
        <w:fldChar w:fldCharType="begin"/>
      </w:r>
      <w:r w:rsidR="007B290B">
        <w:instrText xml:space="preserve"> REF _Ref161350622 \r \h </w:instrText>
      </w:r>
      <w:r w:rsidR="007B290B">
        <w:fldChar w:fldCharType="separate"/>
      </w:r>
      <w:r w:rsidR="00167F1B">
        <w:t>[7]</w:t>
      </w:r>
      <w:r w:rsidR="007B290B">
        <w:fldChar w:fldCharType="end"/>
      </w:r>
      <w:r w:rsidR="004F1998">
        <w:t xml:space="preserve"> for </w:t>
      </w:r>
      <w:r w:rsidR="006B70C5">
        <w:t xml:space="preserve">RAN1#116 and RAN1#116bis, respectively. For RAN1#116bis, </w:t>
      </w:r>
      <w:r w:rsidRPr="002914EA">
        <w:t>RAN1 discussion was captured in the feature lead summar</w:t>
      </w:r>
      <w:r w:rsidR="00CC5CC0">
        <w:t>y</w:t>
      </w:r>
      <w:r w:rsidRPr="002914EA">
        <w:t xml:space="preserve"> in </w:t>
      </w:r>
      <w:r w:rsidR="00CC5CC0">
        <w:fldChar w:fldCharType="begin"/>
      </w:r>
      <w:r w:rsidR="00CC5CC0">
        <w:instrText xml:space="preserve"> REF _Ref161350622 \r \h </w:instrText>
      </w:r>
      <w:r w:rsidR="00CC5CC0">
        <w:fldChar w:fldCharType="separate"/>
      </w:r>
      <w:r w:rsidR="00167F1B">
        <w:t>[7]</w:t>
      </w:r>
      <w:r w:rsidR="00CC5CC0">
        <w:fldChar w:fldCharType="end"/>
      </w:r>
      <w:r w:rsidR="00CC5CC0">
        <w:t xml:space="preserve"> and the post-meeting email discussion summary in </w:t>
      </w:r>
      <w:r w:rsidR="007B49B0">
        <w:fldChar w:fldCharType="begin"/>
      </w:r>
      <w:r w:rsidR="007B49B0">
        <w:instrText xml:space="preserve"> REF _Ref166140903 \r \h </w:instrText>
      </w:r>
      <w:r w:rsidR="007B49B0">
        <w:fldChar w:fldCharType="separate"/>
      </w:r>
      <w:r w:rsidR="00167F1B">
        <w:t>[8]</w:t>
      </w:r>
      <w:r w:rsidR="007B49B0">
        <w:fldChar w:fldCharType="end"/>
      </w:r>
      <w:r w:rsidRPr="002914EA">
        <w:t>.</w:t>
      </w:r>
    </w:p>
    <w:p w14:paraId="11E65F4A" w14:textId="28C26A71" w:rsidR="001D6A64" w:rsidRPr="002914EA" w:rsidRDefault="001D6A64" w:rsidP="001D6A64">
      <w:pPr>
        <w:pStyle w:val="BodyText"/>
      </w:pPr>
      <w:r>
        <w:t xml:space="preserve">This contribution presents our perspective on unresolved issues regarding the evaluation assumptions and results for Ambient IoT. </w:t>
      </w:r>
    </w:p>
    <w:p w14:paraId="564F78D1" w14:textId="1901F5A6" w:rsidR="006A66DC" w:rsidRPr="002914EA" w:rsidRDefault="001D6A64" w:rsidP="006A66DC">
      <w:pPr>
        <w:pStyle w:val="Heading1"/>
        <w:rPr>
          <w:lang w:val="en-US"/>
        </w:rPr>
      </w:pPr>
      <w:r>
        <w:rPr>
          <w:lang w:val="en-US"/>
        </w:rPr>
        <w:t>2</w:t>
      </w:r>
      <w:r w:rsidR="006A66DC" w:rsidRPr="002914EA">
        <w:rPr>
          <w:lang w:val="en-US"/>
        </w:rPr>
        <w:tab/>
      </w:r>
      <w:r w:rsidR="00D942D7" w:rsidRPr="002914EA">
        <w:rPr>
          <w:lang w:val="en-US"/>
        </w:rPr>
        <w:t>Discussion</w:t>
      </w:r>
    </w:p>
    <w:p w14:paraId="3F5F9485" w14:textId="734A5E3C" w:rsidR="005A506E" w:rsidRDefault="001D6A64" w:rsidP="005A506E">
      <w:pPr>
        <w:pStyle w:val="Heading2"/>
        <w:rPr>
          <w:lang w:val="en-US"/>
        </w:rPr>
      </w:pPr>
      <w:r>
        <w:rPr>
          <w:lang w:val="en-US"/>
        </w:rPr>
        <w:t>2</w:t>
      </w:r>
      <w:r w:rsidR="005A506E" w:rsidRPr="002914EA">
        <w:rPr>
          <w:lang w:val="en-US"/>
        </w:rPr>
        <w:t>.1</w:t>
      </w:r>
      <w:r w:rsidR="005A506E" w:rsidRPr="002914EA">
        <w:rPr>
          <w:lang w:val="en-US"/>
        </w:rPr>
        <w:tab/>
        <w:t>General</w:t>
      </w:r>
    </w:p>
    <w:p w14:paraId="5519C350" w14:textId="40B97183" w:rsidR="00670762" w:rsidRPr="002914EA" w:rsidRDefault="001D6A64" w:rsidP="00670762">
      <w:pPr>
        <w:pStyle w:val="Heading3"/>
        <w:rPr>
          <w:lang w:val="en-US"/>
        </w:rPr>
      </w:pPr>
      <w:r>
        <w:rPr>
          <w:lang w:val="en-US"/>
        </w:rPr>
        <w:t>2</w:t>
      </w:r>
      <w:r w:rsidR="00670762" w:rsidRPr="002914EA">
        <w:rPr>
          <w:lang w:val="en-US"/>
        </w:rPr>
        <w:t>.</w:t>
      </w:r>
      <w:r w:rsidR="00670762">
        <w:rPr>
          <w:lang w:val="en-US"/>
        </w:rPr>
        <w:t>1</w:t>
      </w:r>
      <w:r w:rsidR="00670762" w:rsidRPr="002914EA">
        <w:rPr>
          <w:lang w:val="en-US"/>
        </w:rPr>
        <w:t>.1</w:t>
      </w:r>
      <w:r w:rsidR="00670762" w:rsidRPr="002914EA">
        <w:rPr>
          <w:lang w:val="en-US"/>
        </w:rPr>
        <w:tab/>
      </w:r>
      <w:r w:rsidR="00670762">
        <w:rPr>
          <w:lang w:val="en-US"/>
        </w:rPr>
        <w:t>Terminologies</w:t>
      </w:r>
    </w:p>
    <w:p w14:paraId="38A3CB11" w14:textId="6B116B27" w:rsidR="0017066B" w:rsidRPr="0014371A" w:rsidRDefault="0017066B" w:rsidP="00B50F59">
      <w:pPr>
        <w:jc w:val="both"/>
        <w:rPr>
          <w:lang w:eastAsia="ja-JP"/>
        </w:rPr>
      </w:pPr>
      <w:r w:rsidRPr="00FF5409">
        <w:rPr>
          <w:lang w:eastAsia="ja-JP"/>
        </w:rPr>
        <w:t xml:space="preserve">In line with the </w:t>
      </w:r>
      <w:r>
        <w:rPr>
          <w:lang w:eastAsia="ja-JP"/>
        </w:rPr>
        <w:t xml:space="preserve">following </w:t>
      </w:r>
      <w:r w:rsidRPr="00FF5409">
        <w:rPr>
          <w:lang w:eastAsia="ja-JP"/>
        </w:rPr>
        <w:t xml:space="preserve">agreement made in RAN1#116 </w:t>
      </w:r>
      <w:r w:rsidR="00785E6E">
        <w:rPr>
          <w:lang w:eastAsia="ja-JP"/>
        </w:rPr>
        <w:t>within agenda item 9.4.1.2</w:t>
      </w:r>
      <w:r w:rsidRPr="00FF5409">
        <w:rPr>
          <w:lang w:eastAsia="ja-JP"/>
        </w:rPr>
        <w:t xml:space="preserve">, </w:t>
      </w:r>
      <w:r>
        <w:rPr>
          <w:lang w:eastAsia="ja-JP"/>
        </w:rPr>
        <w:t xml:space="preserve">in </w:t>
      </w:r>
      <w:r w:rsidRPr="00FF5409">
        <w:rPr>
          <w:lang w:eastAsia="ja-JP"/>
        </w:rPr>
        <w:t>this contribution</w:t>
      </w:r>
      <w:r>
        <w:rPr>
          <w:lang w:eastAsia="ja-JP"/>
        </w:rPr>
        <w:t>, we use</w:t>
      </w:r>
      <w:r w:rsidRPr="00FF5409">
        <w:rPr>
          <w:lang w:eastAsia="ja-JP"/>
        </w:rPr>
        <w:t xml:space="preserve"> the same terminology to refer to various A-IoT devices.</w:t>
      </w:r>
    </w:p>
    <w:tbl>
      <w:tblPr>
        <w:tblStyle w:val="TableGrid"/>
        <w:tblW w:w="0" w:type="auto"/>
        <w:tblLook w:val="04A0" w:firstRow="1" w:lastRow="0" w:firstColumn="1" w:lastColumn="0" w:noHBand="0" w:noVBand="1"/>
      </w:tblPr>
      <w:tblGrid>
        <w:gridCol w:w="9350"/>
      </w:tblGrid>
      <w:tr w:rsidR="0017066B" w14:paraId="7B0E7F03" w14:textId="77777777">
        <w:tc>
          <w:tcPr>
            <w:tcW w:w="9350" w:type="dxa"/>
          </w:tcPr>
          <w:p w14:paraId="7EB225FC" w14:textId="77777777" w:rsidR="0017066B" w:rsidRPr="008D0AB9" w:rsidRDefault="0017066B">
            <w:pPr>
              <w:spacing w:after="0" w:line="240" w:lineRule="auto"/>
              <w:rPr>
                <w:rFonts w:ascii="Times New Roman" w:eastAsia="DengXian" w:hAnsi="Times New Roman" w:cs="Times New Roman"/>
                <w:b/>
                <w:sz w:val="20"/>
                <w:szCs w:val="20"/>
                <w:highlight w:val="green"/>
                <w:lang w:eastAsia="zh-CN"/>
              </w:rPr>
            </w:pPr>
            <w:r w:rsidRPr="008D0AB9">
              <w:rPr>
                <w:rFonts w:ascii="Times New Roman" w:eastAsia="DengXian" w:hAnsi="Times New Roman" w:cs="Times New Roman"/>
                <w:b/>
                <w:sz w:val="20"/>
                <w:szCs w:val="20"/>
                <w:highlight w:val="green"/>
                <w:lang w:eastAsia="zh-CN"/>
              </w:rPr>
              <w:t>Agreement</w:t>
            </w:r>
          </w:p>
          <w:p w14:paraId="13683A72" w14:textId="77777777" w:rsidR="0017066B" w:rsidRPr="008D0AB9" w:rsidRDefault="0017066B">
            <w:pPr>
              <w:rPr>
                <w:rFonts w:ascii="Times New Roman" w:eastAsia="DengXian" w:hAnsi="Times New Roman" w:cs="Times New Roman"/>
                <w:sz w:val="20"/>
                <w:szCs w:val="20"/>
                <w:lang w:eastAsia="zh-CN"/>
              </w:rPr>
            </w:pPr>
            <w:proofErr w:type="gramStart"/>
            <w:r w:rsidRPr="008D0AB9">
              <w:rPr>
                <w:rFonts w:ascii="Times New Roman" w:eastAsia="DengXian" w:hAnsi="Times New Roman" w:cs="Times New Roman"/>
                <w:sz w:val="20"/>
                <w:szCs w:val="20"/>
                <w:lang w:eastAsia="zh-CN"/>
              </w:rPr>
              <w:t>For the purpose of</w:t>
            </w:r>
            <w:proofErr w:type="gramEnd"/>
            <w:r w:rsidRPr="008D0AB9">
              <w:rPr>
                <w:rFonts w:ascii="Times New Roman" w:eastAsia="DengXian" w:hAnsi="Times New Roman" w:cs="Times New Roman"/>
                <w:sz w:val="20"/>
                <w:szCs w:val="20"/>
                <w:lang w:eastAsia="zh-CN"/>
              </w:rPr>
              <w:t xml:space="preserve"> the study, RAN1 uses the following terminologies:</w:t>
            </w:r>
          </w:p>
          <w:p w14:paraId="2096F1AC" w14:textId="77777777" w:rsidR="0017066B" w:rsidRPr="008D0AB9" w:rsidRDefault="0017066B" w:rsidP="009E2C74">
            <w:pPr>
              <w:widowControl w:val="0"/>
              <w:numPr>
                <w:ilvl w:val="0"/>
                <w:numId w:val="16"/>
              </w:numPr>
              <w:autoSpaceDE w:val="0"/>
              <w:autoSpaceDN w:val="0"/>
              <w:adjustRightInd w:val="0"/>
              <w:spacing w:after="0" w:line="240" w:lineRule="auto"/>
              <w:ind w:left="714" w:hanging="357"/>
              <w:jc w:val="both"/>
              <w:rPr>
                <w:rFonts w:ascii="Times New Roman" w:eastAsia="DengXian" w:hAnsi="Times New Roman" w:cs="Times New Roman"/>
                <w:sz w:val="20"/>
                <w:szCs w:val="20"/>
                <w:lang w:eastAsia="zh-CN"/>
              </w:rPr>
            </w:pPr>
            <w:r w:rsidRPr="008D0AB9">
              <w:rPr>
                <w:rFonts w:ascii="Times New Roman" w:eastAsia="DengXian" w:hAnsi="Times New Roman" w:cs="Times New Roman"/>
                <w:b/>
                <w:bCs/>
                <w:sz w:val="20"/>
                <w:szCs w:val="20"/>
                <w:lang w:eastAsia="zh-CN"/>
              </w:rPr>
              <w:t>Device 1</w:t>
            </w:r>
            <w:r w:rsidRPr="008D0AB9">
              <w:rPr>
                <w:rFonts w:ascii="Times New Roman" w:eastAsia="DengXian" w:hAnsi="Times New Roman" w:cs="Times New Roman"/>
                <w:sz w:val="20"/>
                <w:szCs w:val="20"/>
                <w:lang w:eastAsia="zh-CN"/>
              </w:rPr>
              <w:t>: ~1 µW peak power consumption, has energy storage, initial sampling frequency offset (SFO) up to 10X ppm, neither DL nor UL amplification in the device. The device’s UL transmission is backscattered on a carrier wave provided externally.</w:t>
            </w:r>
          </w:p>
          <w:p w14:paraId="59C2072F" w14:textId="77777777" w:rsidR="0017066B" w:rsidRPr="008D0AB9" w:rsidRDefault="0017066B" w:rsidP="009E2C74">
            <w:pPr>
              <w:widowControl w:val="0"/>
              <w:numPr>
                <w:ilvl w:val="0"/>
                <w:numId w:val="16"/>
              </w:numPr>
              <w:autoSpaceDE w:val="0"/>
              <w:autoSpaceDN w:val="0"/>
              <w:adjustRightInd w:val="0"/>
              <w:spacing w:after="0" w:line="240" w:lineRule="auto"/>
              <w:ind w:left="714" w:hanging="357"/>
              <w:jc w:val="both"/>
              <w:rPr>
                <w:rFonts w:ascii="Times New Roman" w:eastAsia="DengXian" w:hAnsi="Times New Roman" w:cs="Times New Roman"/>
                <w:sz w:val="20"/>
                <w:szCs w:val="20"/>
                <w:lang w:eastAsia="zh-CN"/>
              </w:rPr>
            </w:pPr>
            <w:r w:rsidRPr="008D0AB9">
              <w:rPr>
                <w:rFonts w:ascii="Times New Roman" w:eastAsia="DengXian" w:hAnsi="Times New Roman" w:cs="Times New Roman"/>
                <w:b/>
                <w:bCs/>
                <w:sz w:val="20"/>
                <w:szCs w:val="20"/>
                <w:lang w:eastAsia="zh-CN"/>
              </w:rPr>
              <w:t>Device 2a:</w:t>
            </w:r>
            <w:r w:rsidRPr="008D0AB9">
              <w:rPr>
                <w:rFonts w:ascii="Times New Roman" w:eastAsia="DengXian" w:hAnsi="Times New Roman" w:cs="Times New Roman" w:hint="eastAsia"/>
                <w:sz w:val="20"/>
                <w:szCs w:val="20"/>
                <w:lang w:eastAsia="zh-CN"/>
              </w:rPr>
              <w:t xml:space="preserve"> </w:t>
            </w:r>
            <w:r w:rsidRPr="008D0AB9">
              <w:rPr>
                <w:rFonts w:ascii="Times New Roman" w:eastAsia="DengXian" w:hAnsi="Times New Roman" w:cs="Times New Roman" w:hint="eastAsia"/>
                <w:sz w:val="20"/>
                <w:szCs w:val="20"/>
                <w:lang w:eastAsia="zh-CN"/>
              </w:rPr>
              <w:t>≤</w:t>
            </w:r>
            <w:r w:rsidRPr="008D0AB9">
              <w:rPr>
                <w:rFonts w:ascii="Times New Roman" w:eastAsia="DengXian" w:hAnsi="Times New Roman" w:cs="Times New Roman" w:hint="eastAsia"/>
                <w:sz w:val="20"/>
                <w:szCs w:val="20"/>
                <w:lang w:eastAsia="zh-CN"/>
              </w:rPr>
              <w:t xml:space="preserve"> a few hundred µW peak power consumption, has energy storage, initial sampling frequency offset (SFO) up to 10X ppm, both DL and/or UL amplification in the device. The device</w:t>
            </w:r>
            <w:r w:rsidRPr="008D0AB9">
              <w:rPr>
                <w:rFonts w:ascii="Times New Roman" w:eastAsia="DengXian" w:hAnsi="Times New Roman" w:cs="Times New Roman" w:hint="eastAsia"/>
                <w:sz w:val="20"/>
                <w:szCs w:val="20"/>
                <w:lang w:eastAsia="zh-CN"/>
              </w:rPr>
              <w:t>’</w:t>
            </w:r>
            <w:r w:rsidRPr="008D0AB9">
              <w:rPr>
                <w:rFonts w:ascii="Times New Roman" w:eastAsia="DengXian" w:hAnsi="Times New Roman" w:cs="Times New Roman" w:hint="eastAsia"/>
                <w:sz w:val="20"/>
                <w:szCs w:val="20"/>
                <w:lang w:eastAsia="zh-CN"/>
              </w:rPr>
              <w:t xml:space="preserve">s UL transmission </w:t>
            </w:r>
            <w:r w:rsidRPr="008D0AB9">
              <w:rPr>
                <w:rFonts w:ascii="Times New Roman" w:eastAsia="DengXian" w:hAnsi="Times New Roman" w:cs="Times New Roman"/>
                <w:sz w:val="20"/>
                <w:szCs w:val="20"/>
                <w:lang w:eastAsia="zh-CN"/>
              </w:rPr>
              <w:t>is</w:t>
            </w:r>
            <w:r w:rsidRPr="008D0AB9">
              <w:rPr>
                <w:rFonts w:ascii="Times New Roman" w:eastAsia="DengXian" w:hAnsi="Times New Roman" w:cs="Times New Roman" w:hint="eastAsia"/>
                <w:sz w:val="20"/>
                <w:szCs w:val="20"/>
                <w:lang w:eastAsia="zh-CN"/>
              </w:rPr>
              <w:t xml:space="preserve"> backscattere</w:t>
            </w:r>
            <w:r w:rsidRPr="008D0AB9">
              <w:rPr>
                <w:rFonts w:ascii="Times New Roman" w:eastAsia="DengXian" w:hAnsi="Times New Roman" w:cs="Times New Roman"/>
                <w:sz w:val="20"/>
                <w:szCs w:val="20"/>
                <w:lang w:eastAsia="zh-CN"/>
              </w:rPr>
              <w:t>d on a carrier wave provided externally.</w:t>
            </w:r>
          </w:p>
          <w:p w14:paraId="039A7CA8" w14:textId="77777777" w:rsidR="0017066B" w:rsidRPr="008D0AB9" w:rsidRDefault="0017066B" w:rsidP="009E2C74">
            <w:pPr>
              <w:widowControl w:val="0"/>
              <w:numPr>
                <w:ilvl w:val="0"/>
                <w:numId w:val="16"/>
              </w:numPr>
              <w:autoSpaceDE w:val="0"/>
              <w:autoSpaceDN w:val="0"/>
              <w:adjustRightInd w:val="0"/>
              <w:spacing w:after="0" w:line="240" w:lineRule="auto"/>
              <w:ind w:left="714" w:hanging="357"/>
              <w:jc w:val="both"/>
              <w:rPr>
                <w:rFonts w:ascii="Times New Roman" w:eastAsia="DengXian" w:hAnsi="Times New Roman" w:cs="Times New Roman"/>
                <w:sz w:val="20"/>
                <w:szCs w:val="20"/>
                <w:lang w:eastAsia="zh-CN"/>
              </w:rPr>
            </w:pPr>
            <w:r w:rsidRPr="008D0AB9">
              <w:rPr>
                <w:rFonts w:ascii="Times New Roman" w:eastAsia="DengXian" w:hAnsi="Times New Roman" w:cs="Times New Roman"/>
                <w:b/>
                <w:bCs/>
                <w:sz w:val="20"/>
                <w:szCs w:val="20"/>
                <w:lang w:eastAsia="zh-CN"/>
              </w:rPr>
              <w:t>Device 2b:</w:t>
            </w:r>
            <w:r w:rsidRPr="008D0AB9">
              <w:rPr>
                <w:rFonts w:ascii="Times New Roman" w:eastAsia="DengXian" w:hAnsi="Times New Roman" w:cs="Times New Roman"/>
                <w:sz w:val="20"/>
                <w:szCs w:val="20"/>
                <w:lang w:eastAsia="zh-CN"/>
              </w:rPr>
              <w:t xml:space="preserve"> </w:t>
            </w:r>
            <w:r w:rsidRPr="008D0AB9">
              <w:rPr>
                <w:rFonts w:ascii="Times New Roman" w:eastAsia="DengXian" w:hAnsi="Times New Roman" w:cs="Times New Roman" w:hint="eastAsia"/>
                <w:sz w:val="20"/>
                <w:szCs w:val="20"/>
                <w:lang w:eastAsia="zh-CN"/>
              </w:rPr>
              <w:t>≤</w:t>
            </w:r>
            <w:r w:rsidRPr="008D0AB9">
              <w:rPr>
                <w:rFonts w:ascii="Times New Roman" w:eastAsia="DengXian" w:hAnsi="Times New Roman" w:cs="Times New Roman" w:hint="eastAsia"/>
                <w:sz w:val="20"/>
                <w:szCs w:val="20"/>
                <w:lang w:eastAsia="zh-CN"/>
              </w:rPr>
              <w:t xml:space="preserve"> a few hundred µW peak power consumption, has energy storage, initial sampling frequency offset (SFO) up to 10X ppm, both DL and/or UL amplification in the device. The device</w:t>
            </w:r>
            <w:r w:rsidRPr="008D0AB9">
              <w:rPr>
                <w:rFonts w:ascii="Times New Roman" w:eastAsia="DengXian" w:hAnsi="Times New Roman" w:cs="Times New Roman" w:hint="eastAsia"/>
                <w:sz w:val="20"/>
                <w:szCs w:val="20"/>
                <w:lang w:eastAsia="zh-CN"/>
              </w:rPr>
              <w:t>’</w:t>
            </w:r>
            <w:r w:rsidRPr="008D0AB9">
              <w:rPr>
                <w:rFonts w:ascii="Times New Roman" w:eastAsia="DengXian" w:hAnsi="Times New Roman" w:cs="Times New Roman" w:hint="eastAsia"/>
                <w:sz w:val="20"/>
                <w:szCs w:val="20"/>
                <w:lang w:eastAsia="zh-CN"/>
              </w:rPr>
              <w:t xml:space="preserve">s UL transmission </w:t>
            </w:r>
            <w:r w:rsidRPr="008D0AB9">
              <w:rPr>
                <w:rFonts w:ascii="Times New Roman" w:eastAsia="DengXian" w:hAnsi="Times New Roman" w:cs="Times New Roman"/>
                <w:sz w:val="20"/>
                <w:szCs w:val="20"/>
                <w:lang w:eastAsia="zh-CN"/>
              </w:rPr>
              <w:t>is</w:t>
            </w:r>
            <w:r w:rsidRPr="008D0AB9">
              <w:rPr>
                <w:rFonts w:ascii="Times New Roman" w:eastAsia="DengXian" w:hAnsi="Times New Roman" w:cs="Times New Roman" w:hint="eastAsia"/>
                <w:sz w:val="20"/>
                <w:szCs w:val="20"/>
                <w:lang w:eastAsia="zh-CN"/>
              </w:rPr>
              <w:t xml:space="preserve"> generated internally by the device</w:t>
            </w:r>
            <w:r w:rsidRPr="008D0AB9">
              <w:rPr>
                <w:rFonts w:ascii="Times New Roman" w:eastAsia="DengXian" w:hAnsi="Times New Roman" w:cs="Times New Roman"/>
                <w:sz w:val="20"/>
                <w:szCs w:val="20"/>
                <w:lang w:eastAsia="zh-CN"/>
              </w:rPr>
              <w:t>.</w:t>
            </w:r>
          </w:p>
          <w:p w14:paraId="58ACDFB1" w14:textId="77777777" w:rsidR="0017066B" w:rsidRPr="008D0AB9" w:rsidRDefault="0017066B">
            <w:pPr>
              <w:rPr>
                <w:rFonts w:ascii="Times New Roman" w:eastAsia="DengXian" w:hAnsi="Times New Roman" w:cs="Times New Roman"/>
                <w:sz w:val="20"/>
                <w:szCs w:val="20"/>
                <w:lang w:eastAsia="zh-CN"/>
              </w:rPr>
            </w:pPr>
          </w:p>
        </w:tc>
      </w:tr>
    </w:tbl>
    <w:p w14:paraId="2D6D9F1B" w14:textId="6B07FFE3" w:rsidR="0044635F" w:rsidRDefault="007C6389" w:rsidP="0017066B">
      <w:pPr>
        <w:rPr>
          <w:lang w:eastAsia="ja-JP"/>
        </w:rPr>
      </w:pPr>
      <w:r>
        <w:rPr>
          <w:lang w:eastAsia="ja-JP"/>
        </w:rPr>
        <w:lastRenderedPageBreak/>
        <w:br/>
      </w:r>
      <w:r w:rsidR="00785E6E">
        <w:rPr>
          <w:lang w:eastAsia="ja-JP"/>
        </w:rPr>
        <w:t xml:space="preserve">Further, </w:t>
      </w:r>
      <w:r w:rsidR="0044635F">
        <w:rPr>
          <w:lang w:eastAsia="ja-JP"/>
        </w:rPr>
        <w:t xml:space="preserve">we also use the following terminologies, </w:t>
      </w:r>
      <w:r w:rsidR="00785E6E">
        <w:rPr>
          <w:lang w:eastAsia="ja-JP"/>
        </w:rPr>
        <w:t xml:space="preserve">in line with the terminologies used in </w:t>
      </w:r>
      <w:r w:rsidR="006E46BE">
        <w:rPr>
          <w:lang w:eastAsia="ja-JP"/>
        </w:rPr>
        <w:fldChar w:fldCharType="begin"/>
      </w:r>
      <w:r w:rsidR="006E46BE">
        <w:rPr>
          <w:lang w:eastAsia="ja-JP"/>
        </w:rPr>
        <w:instrText xml:space="preserve"> REF _Ref161350622 \r \h </w:instrText>
      </w:r>
      <w:r w:rsidR="006E46BE">
        <w:rPr>
          <w:lang w:eastAsia="ja-JP"/>
        </w:rPr>
      </w:r>
      <w:r w:rsidR="006E46BE">
        <w:rPr>
          <w:lang w:eastAsia="ja-JP"/>
        </w:rPr>
        <w:fldChar w:fldCharType="separate"/>
      </w:r>
      <w:r w:rsidR="00167F1B">
        <w:rPr>
          <w:lang w:eastAsia="ja-JP"/>
        </w:rPr>
        <w:t>[7]</w:t>
      </w:r>
      <w:r w:rsidR="006E46BE">
        <w:rPr>
          <w:lang w:eastAsia="ja-JP"/>
        </w:rPr>
        <w:fldChar w:fldCharType="end"/>
      </w:r>
      <w:r w:rsidR="0044635F">
        <w:rPr>
          <w:lang w:eastAsia="ja-JP"/>
        </w:rPr>
        <w:t>:</w:t>
      </w:r>
    </w:p>
    <w:tbl>
      <w:tblPr>
        <w:tblStyle w:val="TableGrid"/>
        <w:tblW w:w="0" w:type="auto"/>
        <w:tblLook w:val="04A0" w:firstRow="1" w:lastRow="0" w:firstColumn="1" w:lastColumn="0" w:noHBand="0" w:noVBand="1"/>
      </w:tblPr>
      <w:tblGrid>
        <w:gridCol w:w="9350"/>
      </w:tblGrid>
      <w:tr w:rsidR="0044635F" w14:paraId="1AD37D74" w14:textId="77777777" w:rsidTr="0044635F">
        <w:tc>
          <w:tcPr>
            <w:tcW w:w="9350" w:type="dxa"/>
          </w:tcPr>
          <w:p w14:paraId="4DFEF1E7" w14:textId="77777777" w:rsidR="00551DE5" w:rsidRPr="00B50F59" w:rsidRDefault="00551DE5" w:rsidP="00551DE5">
            <w:pPr>
              <w:widowControl w:val="0"/>
              <w:autoSpaceDE w:val="0"/>
              <w:autoSpaceDN w:val="0"/>
              <w:adjustRightInd w:val="0"/>
              <w:spacing w:after="0" w:line="240" w:lineRule="auto"/>
              <w:ind w:left="1302" w:hangingChars="651" w:hanging="1302"/>
              <w:jc w:val="both"/>
              <w:rPr>
                <w:rFonts w:ascii="Times" w:eastAsia="DengXian" w:hAnsi="Times" w:cs="Times New Roman"/>
                <w:i/>
                <w:sz w:val="20"/>
                <w:szCs w:val="20"/>
                <w:lang w:val="en-GB" w:eastAsia="zh-CN"/>
              </w:rPr>
            </w:pPr>
            <w:r w:rsidRPr="00B50F59">
              <w:rPr>
                <w:rFonts w:ascii="Times" w:eastAsia="DengXian" w:hAnsi="Times" w:cs="Times New Roman" w:hint="eastAsia"/>
                <w:b/>
                <w:sz w:val="20"/>
                <w:szCs w:val="20"/>
                <w:lang w:val="en-GB" w:eastAsia="zh-CN"/>
              </w:rPr>
              <w:t xml:space="preserve">Ambient IoT device: </w:t>
            </w:r>
            <w:r w:rsidRPr="00B50F59">
              <w:rPr>
                <w:rFonts w:ascii="Times" w:eastAsia="DengXian" w:hAnsi="Times" w:cs="Times New Roman" w:hint="eastAsia"/>
                <w:i/>
                <w:sz w:val="20"/>
                <w:szCs w:val="20"/>
                <w:lang w:val="en-GB" w:eastAsia="zh-CN"/>
              </w:rPr>
              <w:t xml:space="preserve">simply as </w:t>
            </w:r>
            <w:r w:rsidRPr="00B50F59">
              <w:rPr>
                <w:rFonts w:ascii="Times" w:eastAsia="DengXian" w:hAnsi="Times" w:cs="Times New Roman"/>
                <w:i/>
                <w:sz w:val="20"/>
                <w:szCs w:val="20"/>
                <w:lang w:val="en-GB" w:eastAsia="zh-CN"/>
              </w:rPr>
              <w:t>‘</w:t>
            </w:r>
            <w:r w:rsidRPr="00B50F59">
              <w:rPr>
                <w:rFonts w:ascii="Times" w:eastAsia="DengXian" w:hAnsi="Times" w:cs="Times New Roman" w:hint="eastAsia"/>
                <w:i/>
                <w:sz w:val="20"/>
                <w:szCs w:val="20"/>
                <w:lang w:val="en-GB" w:eastAsia="zh-CN"/>
              </w:rPr>
              <w:t>D</w:t>
            </w:r>
            <w:r w:rsidRPr="00B50F59">
              <w:rPr>
                <w:rFonts w:ascii="Times" w:eastAsia="DengXian" w:hAnsi="Times" w:cs="Times New Roman"/>
                <w:i/>
                <w:sz w:val="20"/>
                <w:szCs w:val="20"/>
                <w:lang w:val="en-GB" w:eastAsia="zh-CN"/>
              </w:rPr>
              <w:t>’</w:t>
            </w:r>
            <w:r w:rsidRPr="00B50F59">
              <w:rPr>
                <w:rFonts w:ascii="Times" w:eastAsia="DengXian" w:hAnsi="Times" w:cs="Times New Roman" w:hint="eastAsia"/>
                <w:i/>
                <w:sz w:val="20"/>
                <w:szCs w:val="20"/>
                <w:lang w:val="en-GB" w:eastAsia="zh-CN"/>
              </w:rPr>
              <w:t xml:space="preserve"> </w:t>
            </w:r>
          </w:p>
          <w:p w14:paraId="48931158" w14:textId="77777777" w:rsidR="00551DE5" w:rsidRPr="00B50F59" w:rsidRDefault="00551DE5" w:rsidP="00551DE5">
            <w:pPr>
              <w:widowControl w:val="0"/>
              <w:autoSpaceDE w:val="0"/>
              <w:autoSpaceDN w:val="0"/>
              <w:adjustRightInd w:val="0"/>
              <w:spacing w:after="0" w:line="240" w:lineRule="auto"/>
              <w:ind w:left="1302" w:hangingChars="651" w:hanging="1302"/>
              <w:jc w:val="both"/>
              <w:rPr>
                <w:rFonts w:ascii="Times" w:eastAsia="DengXian" w:hAnsi="Times" w:cs="Times New Roman"/>
                <w:i/>
                <w:sz w:val="20"/>
                <w:szCs w:val="20"/>
                <w:lang w:val="en-GB" w:eastAsia="zh-CN"/>
              </w:rPr>
            </w:pPr>
            <w:r w:rsidRPr="00B50F59">
              <w:rPr>
                <w:rFonts w:ascii="Times" w:eastAsia="DengXian" w:hAnsi="Times" w:cs="Times New Roman" w:hint="eastAsia"/>
                <w:b/>
                <w:sz w:val="20"/>
                <w:szCs w:val="20"/>
                <w:lang w:val="en-GB" w:eastAsia="zh-CN"/>
              </w:rPr>
              <w:t xml:space="preserve">Ambient IoT reader: </w:t>
            </w:r>
            <w:r w:rsidRPr="00B50F59">
              <w:rPr>
                <w:rFonts w:ascii="Times" w:eastAsia="DengXian" w:hAnsi="Times" w:cs="Times New Roman" w:hint="eastAsia"/>
                <w:i/>
                <w:sz w:val="20"/>
                <w:szCs w:val="20"/>
                <w:lang w:val="en-GB" w:eastAsia="zh-CN"/>
              </w:rPr>
              <w:t xml:space="preserve">simply as </w:t>
            </w:r>
            <w:r w:rsidRPr="00B50F59">
              <w:rPr>
                <w:rFonts w:ascii="Times" w:eastAsia="DengXian" w:hAnsi="Times" w:cs="Times New Roman"/>
                <w:i/>
                <w:sz w:val="20"/>
                <w:szCs w:val="20"/>
                <w:lang w:val="en-GB" w:eastAsia="zh-CN"/>
              </w:rPr>
              <w:t>‘</w:t>
            </w:r>
            <w:r w:rsidRPr="00B50F59">
              <w:rPr>
                <w:rFonts w:ascii="Times" w:eastAsia="DengXian" w:hAnsi="Times" w:cs="Times New Roman" w:hint="eastAsia"/>
                <w:i/>
                <w:sz w:val="20"/>
                <w:szCs w:val="20"/>
                <w:lang w:val="en-GB" w:eastAsia="zh-CN"/>
              </w:rPr>
              <w:t>R</w:t>
            </w:r>
            <w:r w:rsidRPr="00B50F59">
              <w:rPr>
                <w:rFonts w:ascii="Times" w:eastAsia="DengXian" w:hAnsi="Times" w:cs="Times New Roman"/>
                <w:i/>
                <w:sz w:val="20"/>
                <w:szCs w:val="20"/>
                <w:lang w:val="en-GB" w:eastAsia="zh-CN"/>
              </w:rPr>
              <w:t>’</w:t>
            </w:r>
            <w:r w:rsidRPr="00B50F59">
              <w:rPr>
                <w:rFonts w:ascii="Times" w:eastAsia="DengXian" w:hAnsi="Times" w:cs="Times New Roman" w:hint="eastAsia"/>
                <w:i/>
                <w:sz w:val="20"/>
                <w:szCs w:val="20"/>
                <w:lang w:val="en-GB" w:eastAsia="zh-CN"/>
              </w:rPr>
              <w:t xml:space="preserve">, </w:t>
            </w:r>
          </w:p>
          <w:p w14:paraId="4D0D426C" w14:textId="77777777" w:rsidR="00551DE5" w:rsidRPr="00B50F59" w:rsidRDefault="00551DE5" w:rsidP="009E2C74">
            <w:pPr>
              <w:numPr>
                <w:ilvl w:val="0"/>
                <w:numId w:val="17"/>
              </w:numPr>
              <w:spacing w:after="0" w:line="240" w:lineRule="auto"/>
              <w:ind w:leftChars="458" w:left="1276"/>
              <w:rPr>
                <w:rFonts w:ascii="Times" w:eastAsia="DengXian" w:hAnsi="Times" w:cs="Times New Roman"/>
                <w:i/>
                <w:sz w:val="20"/>
                <w:szCs w:val="20"/>
                <w:lang w:val="en-GB" w:eastAsia="zh-CN"/>
              </w:rPr>
            </w:pPr>
            <w:r w:rsidRPr="00B50F59">
              <w:rPr>
                <w:rFonts w:ascii="Times" w:eastAsia="DengXian" w:hAnsi="Times" w:cs="Times New Roman"/>
                <w:i/>
                <w:sz w:val="20"/>
                <w:szCs w:val="20"/>
                <w:lang w:val="en-GB" w:eastAsia="zh-CN"/>
              </w:rPr>
              <w:t>‘</w:t>
            </w:r>
            <w:r w:rsidRPr="00B50F59">
              <w:rPr>
                <w:rFonts w:ascii="Times" w:eastAsia="DengXian" w:hAnsi="Times" w:cs="Times New Roman" w:hint="eastAsia"/>
                <w:i/>
                <w:sz w:val="20"/>
                <w:szCs w:val="20"/>
                <w:lang w:val="en-GB" w:eastAsia="zh-CN"/>
              </w:rPr>
              <w:t>R</w:t>
            </w:r>
            <w:r w:rsidRPr="00B50F59">
              <w:rPr>
                <w:rFonts w:ascii="Times" w:eastAsia="DengXian" w:hAnsi="Times" w:cs="Times New Roman"/>
                <w:i/>
                <w:sz w:val="20"/>
                <w:szCs w:val="20"/>
                <w:lang w:val="en-GB" w:eastAsia="zh-CN"/>
              </w:rPr>
              <w:t>’</w:t>
            </w:r>
            <w:r w:rsidRPr="00B50F59">
              <w:rPr>
                <w:rFonts w:ascii="Times" w:eastAsia="DengXian" w:hAnsi="Times" w:cs="Times New Roman" w:hint="eastAsia"/>
                <w:i/>
                <w:sz w:val="20"/>
                <w:szCs w:val="20"/>
                <w:lang w:val="en-GB" w:eastAsia="zh-CN"/>
              </w:rPr>
              <w:t xml:space="preserve"> is base station for topology 1. </w:t>
            </w:r>
          </w:p>
          <w:p w14:paraId="10BA00D4" w14:textId="77777777" w:rsidR="00551DE5" w:rsidRPr="00B50F59" w:rsidRDefault="00551DE5" w:rsidP="009E2C74">
            <w:pPr>
              <w:numPr>
                <w:ilvl w:val="0"/>
                <w:numId w:val="17"/>
              </w:numPr>
              <w:spacing w:after="0" w:line="240" w:lineRule="auto"/>
              <w:ind w:leftChars="458" w:left="1276"/>
              <w:rPr>
                <w:rFonts w:ascii="Times" w:eastAsia="DengXian" w:hAnsi="Times" w:cs="Times New Roman"/>
                <w:i/>
                <w:sz w:val="20"/>
                <w:szCs w:val="20"/>
                <w:lang w:val="en-GB" w:eastAsia="zh-CN"/>
              </w:rPr>
            </w:pPr>
            <w:r w:rsidRPr="00B50F59">
              <w:rPr>
                <w:rFonts w:ascii="Times" w:eastAsia="DengXian" w:hAnsi="Times" w:cs="Times New Roman"/>
                <w:i/>
                <w:sz w:val="20"/>
                <w:szCs w:val="20"/>
                <w:lang w:val="en-GB" w:eastAsia="zh-CN"/>
              </w:rPr>
              <w:t>‘</w:t>
            </w:r>
            <w:r w:rsidRPr="00B50F59">
              <w:rPr>
                <w:rFonts w:ascii="Times" w:eastAsia="DengXian" w:hAnsi="Times" w:cs="Times New Roman" w:hint="eastAsia"/>
                <w:i/>
                <w:sz w:val="20"/>
                <w:szCs w:val="20"/>
                <w:lang w:val="en-GB" w:eastAsia="zh-CN"/>
              </w:rPr>
              <w:t>R</w:t>
            </w:r>
            <w:r w:rsidRPr="00B50F59">
              <w:rPr>
                <w:rFonts w:ascii="Times" w:eastAsia="DengXian" w:hAnsi="Times" w:cs="Times New Roman"/>
                <w:i/>
                <w:sz w:val="20"/>
                <w:szCs w:val="20"/>
                <w:lang w:val="en-GB" w:eastAsia="zh-CN"/>
              </w:rPr>
              <w:t>’</w:t>
            </w:r>
            <w:r w:rsidRPr="00B50F59">
              <w:rPr>
                <w:rFonts w:ascii="Times" w:eastAsia="DengXian" w:hAnsi="Times" w:cs="Times New Roman" w:hint="eastAsia"/>
                <w:i/>
                <w:sz w:val="20"/>
                <w:szCs w:val="20"/>
                <w:lang w:val="en-GB" w:eastAsia="zh-CN"/>
              </w:rPr>
              <w:t xml:space="preserve"> is </w:t>
            </w:r>
            <w:r w:rsidRPr="00B50F59">
              <w:rPr>
                <w:rFonts w:ascii="Times" w:eastAsia="Batang" w:hAnsi="Times" w:cs="Times New Roman"/>
                <w:i/>
                <w:sz w:val="20"/>
                <w:szCs w:val="20"/>
                <w:lang w:val="en-GB"/>
              </w:rPr>
              <w:t xml:space="preserve">intermediate </w:t>
            </w:r>
            <w:r w:rsidRPr="00B50F59">
              <w:rPr>
                <w:rFonts w:ascii="Times" w:eastAsia="DengXian" w:hAnsi="Times" w:cs="Times New Roman" w:hint="eastAsia"/>
                <w:i/>
                <w:sz w:val="20"/>
                <w:szCs w:val="20"/>
                <w:lang w:val="en-GB" w:eastAsia="zh-CN"/>
              </w:rPr>
              <w:t xml:space="preserve">node for topology 2. </w:t>
            </w:r>
          </w:p>
          <w:p w14:paraId="4ABE8574" w14:textId="77777777" w:rsidR="00551DE5" w:rsidRPr="00B50F59" w:rsidRDefault="00551DE5" w:rsidP="00551DE5">
            <w:pPr>
              <w:widowControl w:val="0"/>
              <w:autoSpaceDE w:val="0"/>
              <w:autoSpaceDN w:val="0"/>
              <w:adjustRightInd w:val="0"/>
              <w:spacing w:after="0" w:line="240" w:lineRule="auto"/>
              <w:ind w:left="1302" w:hangingChars="651" w:hanging="1302"/>
              <w:jc w:val="both"/>
              <w:rPr>
                <w:rFonts w:ascii="Times" w:eastAsia="DengXian" w:hAnsi="Times" w:cs="Times New Roman"/>
                <w:sz w:val="20"/>
                <w:szCs w:val="20"/>
                <w:lang w:val="en-GB" w:eastAsia="zh-CN"/>
              </w:rPr>
            </w:pPr>
            <w:r w:rsidRPr="00B50F59">
              <w:rPr>
                <w:rFonts w:ascii="Times" w:eastAsia="DengXian" w:hAnsi="Times" w:cs="Times New Roman" w:hint="eastAsia"/>
                <w:b/>
                <w:sz w:val="20"/>
                <w:szCs w:val="20"/>
                <w:lang w:val="en-GB" w:eastAsia="zh-CN"/>
              </w:rPr>
              <w:t>R2D (</w:t>
            </w:r>
            <w:r w:rsidRPr="00B50F59">
              <w:rPr>
                <w:rFonts w:ascii="Times" w:eastAsia="DengXian" w:hAnsi="Times" w:cs="Times New Roman"/>
                <w:b/>
                <w:sz w:val="20"/>
                <w:szCs w:val="20"/>
                <w:lang w:val="en-GB" w:eastAsia="zh-CN"/>
              </w:rPr>
              <w:t>Forward</w:t>
            </w:r>
            <w:r w:rsidRPr="00B50F59">
              <w:rPr>
                <w:rFonts w:ascii="Times" w:eastAsia="DengXian" w:hAnsi="Times" w:cs="Times New Roman" w:hint="eastAsia"/>
                <w:b/>
                <w:sz w:val="20"/>
                <w:szCs w:val="20"/>
                <w:lang w:val="en-GB" w:eastAsia="zh-CN"/>
              </w:rPr>
              <w:t xml:space="preserve"> link)</w:t>
            </w:r>
            <w:r w:rsidRPr="00B50F59">
              <w:rPr>
                <w:rFonts w:ascii="Times" w:eastAsia="DengXian" w:hAnsi="Times" w:cs="Times New Roman" w:hint="eastAsia"/>
                <w:sz w:val="20"/>
                <w:szCs w:val="20"/>
                <w:lang w:val="en-GB" w:eastAsia="zh-CN"/>
              </w:rPr>
              <w:t xml:space="preserve">: </w:t>
            </w:r>
          </w:p>
          <w:p w14:paraId="0A129513" w14:textId="77777777" w:rsidR="00551DE5" w:rsidRPr="00B50F59" w:rsidRDefault="00551DE5" w:rsidP="009E2C74">
            <w:pPr>
              <w:numPr>
                <w:ilvl w:val="0"/>
                <w:numId w:val="17"/>
              </w:numPr>
              <w:spacing w:after="0" w:line="240" w:lineRule="auto"/>
              <w:ind w:leftChars="458" w:left="1276"/>
              <w:rPr>
                <w:rFonts w:ascii="Times" w:eastAsia="DengXian" w:hAnsi="Times" w:cs="Times New Roman"/>
                <w:i/>
                <w:sz w:val="20"/>
                <w:szCs w:val="20"/>
                <w:lang w:val="en-GB" w:eastAsia="zh-CN"/>
              </w:rPr>
            </w:pPr>
            <w:r w:rsidRPr="00B50F59">
              <w:rPr>
                <w:rFonts w:ascii="Times" w:eastAsia="DengXian" w:hAnsi="Times" w:cs="Times New Roman"/>
                <w:i/>
                <w:sz w:val="20"/>
                <w:szCs w:val="20"/>
                <w:lang w:val="en-GB" w:eastAsia="zh-CN"/>
              </w:rPr>
              <w:t>I</w:t>
            </w:r>
            <w:r w:rsidRPr="00B50F59">
              <w:rPr>
                <w:rFonts w:ascii="Times" w:eastAsia="DengXian" w:hAnsi="Times" w:cs="Times New Roman" w:hint="eastAsia"/>
                <w:i/>
                <w:sz w:val="20"/>
                <w:szCs w:val="20"/>
                <w:lang w:val="en-GB" w:eastAsia="zh-CN"/>
              </w:rPr>
              <w:t>t is for R-to-D communication. For topology 1, it denotes the downlink communication, i.e., BS-to-</w:t>
            </w:r>
            <w:proofErr w:type="spellStart"/>
            <w:r w:rsidRPr="00B50F59">
              <w:rPr>
                <w:rFonts w:ascii="Times" w:eastAsia="DengXian" w:hAnsi="Times" w:cs="Times New Roman" w:hint="eastAsia"/>
                <w:i/>
                <w:sz w:val="20"/>
                <w:szCs w:val="20"/>
                <w:lang w:val="en-GB" w:eastAsia="zh-CN"/>
              </w:rPr>
              <w:t>AIoT</w:t>
            </w:r>
            <w:proofErr w:type="spellEnd"/>
            <w:r w:rsidRPr="00B50F59">
              <w:rPr>
                <w:rFonts w:ascii="Times" w:eastAsia="DengXian" w:hAnsi="Times" w:cs="Times New Roman" w:hint="eastAsia"/>
                <w:i/>
                <w:sz w:val="20"/>
                <w:szCs w:val="20"/>
                <w:lang w:val="en-GB" w:eastAsia="zh-CN"/>
              </w:rPr>
              <w:t xml:space="preserve"> device. For topology 2, it denotes the intermediate node to </w:t>
            </w:r>
            <w:proofErr w:type="spellStart"/>
            <w:r w:rsidRPr="00B50F59">
              <w:rPr>
                <w:rFonts w:ascii="Times" w:eastAsia="DengXian" w:hAnsi="Times" w:cs="Times New Roman" w:hint="eastAsia"/>
                <w:i/>
                <w:sz w:val="20"/>
                <w:szCs w:val="20"/>
                <w:lang w:val="en-GB" w:eastAsia="zh-CN"/>
              </w:rPr>
              <w:t>AIoT</w:t>
            </w:r>
            <w:proofErr w:type="spellEnd"/>
            <w:r w:rsidRPr="00B50F59">
              <w:rPr>
                <w:rFonts w:ascii="Times" w:eastAsia="DengXian" w:hAnsi="Times" w:cs="Times New Roman" w:hint="eastAsia"/>
                <w:i/>
                <w:sz w:val="20"/>
                <w:szCs w:val="20"/>
                <w:lang w:val="en-GB" w:eastAsia="zh-CN"/>
              </w:rPr>
              <w:t xml:space="preserve"> device communication.</w:t>
            </w:r>
          </w:p>
          <w:p w14:paraId="05EDBCE4" w14:textId="77777777" w:rsidR="00551DE5" w:rsidRPr="00B50F59" w:rsidRDefault="00551DE5" w:rsidP="00551DE5">
            <w:pPr>
              <w:widowControl w:val="0"/>
              <w:autoSpaceDE w:val="0"/>
              <w:autoSpaceDN w:val="0"/>
              <w:adjustRightInd w:val="0"/>
              <w:spacing w:after="0" w:line="240" w:lineRule="auto"/>
              <w:ind w:left="1302" w:hangingChars="651" w:hanging="1302"/>
              <w:jc w:val="both"/>
              <w:rPr>
                <w:rFonts w:ascii="Times" w:eastAsia="DengXian" w:hAnsi="Times" w:cs="Times New Roman"/>
                <w:sz w:val="20"/>
                <w:szCs w:val="20"/>
                <w:lang w:val="en-GB" w:eastAsia="zh-CN"/>
              </w:rPr>
            </w:pPr>
            <w:r w:rsidRPr="00B50F59">
              <w:rPr>
                <w:rFonts w:ascii="Times" w:eastAsia="DengXian" w:hAnsi="Times" w:cs="Times New Roman" w:hint="eastAsia"/>
                <w:b/>
                <w:sz w:val="20"/>
                <w:szCs w:val="20"/>
                <w:lang w:val="en-GB" w:eastAsia="zh-CN"/>
              </w:rPr>
              <w:t>D2R (Reverse link)</w:t>
            </w:r>
            <w:r w:rsidRPr="00B50F59">
              <w:rPr>
                <w:rFonts w:ascii="Times" w:eastAsia="DengXian" w:hAnsi="Times" w:cs="Times New Roman" w:hint="eastAsia"/>
                <w:sz w:val="20"/>
                <w:szCs w:val="20"/>
                <w:lang w:val="en-GB" w:eastAsia="zh-CN"/>
              </w:rPr>
              <w:t xml:space="preserve">: </w:t>
            </w:r>
          </w:p>
          <w:p w14:paraId="0C743925" w14:textId="77777777" w:rsidR="00551DE5" w:rsidRPr="00B50F59" w:rsidRDefault="00551DE5" w:rsidP="009E2C74">
            <w:pPr>
              <w:numPr>
                <w:ilvl w:val="0"/>
                <w:numId w:val="17"/>
              </w:numPr>
              <w:spacing w:after="0" w:line="240" w:lineRule="auto"/>
              <w:ind w:leftChars="458" w:left="1276"/>
              <w:rPr>
                <w:rFonts w:ascii="Times" w:eastAsia="DengXian" w:hAnsi="Times" w:cs="Times New Roman"/>
                <w:i/>
                <w:sz w:val="20"/>
                <w:szCs w:val="20"/>
                <w:lang w:val="en-GB" w:eastAsia="zh-CN"/>
              </w:rPr>
            </w:pPr>
            <w:r w:rsidRPr="00B50F59">
              <w:rPr>
                <w:rFonts w:ascii="Times" w:eastAsia="DengXian" w:hAnsi="Times" w:cs="Times New Roman"/>
                <w:i/>
                <w:sz w:val="20"/>
                <w:szCs w:val="20"/>
                <w:lang w:val="en-GB" w:eastAsia="zh-CN"/>
              </w:rPr>
              <w:t>I</w:t>
            </w:r>
            <w:r w:rsidRPr="00B50F59">
              <w:rPr>
                <w:rFonts w:ascii="Times" w:eastAsia="DengXian" w:hAnsi="Times" w:cs="Times New Roman" w:hint="eastAsia"/>
                <w:i/>
                <w:sz w:val="20"/>
                <w:szCs w:val="20"/>
                <w:lang w:val="en-GB" w:eastAsia="zh-CN"/>
              </w:rPr>
              <w:t xml:space="preserve">t is for D-to-R communication. For topology 1, it denotes the uplink communication, i.e., </w:t>
            </w:r>
            <w:proofErr w:type="spellStart"/>
            <w:r w:rsidRPr="00B50F59">
              <w:rPr>
                <w:rFonts w:ascii="Times" w:eastAsia="DengXian" w:hAnsi="Times" w:cs="Times New Roman" w:hint="eastAsia"/>
                <w:i/>
                <w:sz w:val="20"/>
                <w:szCs w:val="20"/>
                <w:lang w:val="en-GB" w:eastAsia="zh-CN"/>
              </w:rPr>
              <w:t>AIoT</w:t>
            </w:r>
            <w:proofErr w:type="spellEnd"/>
            <w:r w:rsidRPr="00B50F59">
              <w:rPr>
                <w:rFonts w:ascii="Times" w:eastAsia="DengXian" w:hAnsi="Times" w:cs="Times New Roman" w:hint="eastAsia"/>
                <w:i/>
                <w:sz w:val="20"/>
                <w:szCs w:val="20"/>
                <w:lang w:val="en-GB" w:eastAsia="zh-CN"/>
              </w:rPr>
              <w:t xml:space="preserve"> device -to-BS. For topology 2, it denotes the </w:t>
            </w:r>
            <w:proofErr w:type="spellStart"/>
            <w:r w:rsidRPr="00B50F59">
              <w:rPr>
                <w:rFonts w:ascii="Times" w:eastAsia="DengXian" w:hAnsi="Times" w:cs="Times New Roman" w:hint="eastAsia"/>
                <w:i/>
                <w:sz w:val="20"/>
                <w:szCs w:val="20"/>
                <w:lang w:val="en-GB" w:eastAsia="zh-CN"/>
              </w:rPr>
              <w:t>AIoT</w:t>
            </w:r>
            <w:proofErr w:type="spellEnd"/>
            <w:r w:rsidRPr="00B50F59">
              <w:rPr>
                <w:rFonts w:ascii="Times" w:eastAsia="DengXian" w:hAnsi="Times" w:cs="Times New Roman" w:hint="eastAsia"/>
                <w:i/>
                <w:sz w:val="20"/>
                <w:szCs w:val="20"/>
                <w:lang w:val="en-GB" w:eastAsia="zh-CN"/>
              </w:rPr>
              <w:t xml:space="preserve"> device to intermediate node communication.</w:t>
            </w:r>
          </w:p>
          <w:p w14:paraId="61C0EA66" w14:textId="77777777" w:rsidR="00551DE5" w:rsidRPr="00B50F59" w:rsidRDefault="00551DE5" w:rsidP="00551DE5">
            <w:pPr>
              <w:widowControl w:val="0"/>
              <w:autoSpaceDE w:val="0"/>
              <w:autoSpaceDN w:val="0"/>
              <w:adjustRightInd w:val="0"/>
              <w:spacing w:after="0" w:line="240" w:lineRule="auto"/>
              <w:ind w:left="1302" w:hangingChars="651" w:hanging="1302"/>
              <w:jc w:val="both"/>
              <w:rPr>
                <w:rFonts w:ascii="Times" w:eastAsia="DengXian" w:hAnsi="Times" w:cs="Times New Roman"/>
                <w:sz w:val="20"/>
                <w:szCs w:val="20"/>
                <w:lang w:val="en-GB" w:eastAsia="zh-CN"/>
              </w:rPr>
            </w:pPr>
            <w:r w:rsidRPr="00B50F59">
              <w:rPr>
                <w:rFonts w:ascii="Times" w:eastAsia="DengXian" w:hAnsi="Times" w:cs="Times New Roman" w:hint="eastAsia"/>
                <w:b/>
                <w:sz w:val="20"/>
                <w:szCs w:val="20"/>
                <w:lang w:val="en-GB" w:eastAsia="zh-CN"/>
              </w:rPr>
              <w:t xml:space="preserve">CW: </w:t>
            </w:r>
            <w:r w:rsidRPr="00B50F59">
              <w:rPr>
                <w:rFonts w:ascii="Times" w:eastAsia="DengXian" w:hAnsi="Times" w:cs="Times New Roman"/>
                <w:b/>
                <w:sz w:val="20"/>
                <w:szCs w:val="20"/>
                <w:lang w:val="en-GB" w:eastAsia="zh-CN"/>
              </w:rPr>
              <w:tab/>
            </w:r>
            <w:r w:rsidRPr="00B50F59">
              <w:rPr>
                <w:rFonts w:ascii="Times" w:eastAsia="DengXian" w:hAnsi="Times" w:cs="Times New Roman" w:hint="eastAsia"/>
                <w:i/>
                <w:sz w:val="20"/>
                <w:szCs w:val="20"/>
                <w:lang w:val="en-GB" w:eastAsia="zh-CN"/>
              </w:rPr>
              <w:t>carrier wave</w:t>
            </w:r>
          </w:p>
          <w:p w14:paraId="40ED4078" w14:textId="77777777" w:rsidR="00551DE5" w:rsidRPr="00B50F59" w:rsidRDefault="00551DE5" w:rsidP="00551DE5">
            <w:pPr>
              <w:widowControl w:val="0"/>
              <w:autoSpaceDE w:val="0"/>
              <w:autoSpaceDN w:val="0"/>
              <w:adjustRightInd w:val="0"/>
              <w:spacing w:after="0" w:line="240" w:lineRule="auto"/>
              <w:ind w:left="1302" w:hangingChars="651" w:hanging="1302"/>
              <w:jc w:val="both"/>
              <w:rPr>
                <w:rFonts w:ascii="Times" w:eastAsia="DengXian" w:hAnsi="Times" w:cs="Times New Roman"/>
                <w:i/>
                <w:sz w:val="20"/>
                <w:szCs w:val="20"/>
                <w:lang w:val="en-GB" w:eastAsia="zh-CN"/>
              </w:rPr>
            </w:pPr>
            <w:r w:rsidRPr="00B50F59">
              <w:rPr>
                <w:rFonts w:ascii="Times" w:eastAsia="DengXian" w:hAnsi="Times" w:cs="Times New Roman" w:hint="eastAsia"/>
                <w:b/>
                <w:sz w:val="20"/>
                <w:szCs w:val="20"/>
                <w:lang w:val="en-GB" w:eastAsia="zh-CN"/>
              </w:rPr>
              <w:t>CW2D:</w:t>
            </w:r>
            <w:r w:rsidRPr="00B50F59">
              <w:rPr>
                <w:rFonts w:ascii="Times" w:eastAsia="DengXian" w:hAnsi="Times" w:cs="Times New Roman"/>
                <w:b/>
                <w:sz w:val="20"/>
                <w:szCs w:val="20"/>
                <w:lang w:val="en-GB" w:eastAsia="zh-CN"/>
              </w:rPr>
              <w:tab/>
            </w:r>
            <w:r w:rsidRPr="00B50F59">
              <w:rPr>
                <w:rFonts w:ascii="Times" w:eastAsia="DengXian" w:hAnsi="Times" w:cs="Times New Roman" w:hint="eastAsia"/>
                <w:b/>
                <w:sz w:val="20"/>
                <w:szCs w:val="20"/>
                <w:lang w:val="en-GB" w:eastAsia="zh-CN"/>
              </w:rPr>
              <w:t xml:space="preserve"> </w:t>
            </w:r>
            <w:r w:rsidRPr="00B50F59">
              <w:rPr>
                <w:rFonts w:ascii="Times" w:eastAsia="DengXian" w:hAnsi="Times" w:cs="Times New Roman" w:hint="eastAsia"/>
                <w:i/>
                <w:sz w:val="20"/>
                <w:szCs w:val="20"/>
                <w:lang w:val="en-GB" w:eastAsia="zh-CN"/>
              </w:rPr>
              <w:t xml:space="preserve">CW node to Ambient IoT device link. </w:t>
            </w:r>
          </w:p>
          <w:p w14:paraId="68CF0745" w14:textId="77777777" w:rsidR="00551DE5" w:rsidRPr="00B50F59" w:rsidRDefault="00551DE5" w:rsidP="00551DE5">
            <w:pPr>
              <w:widowControl w:val="0"/>
              <w:autoSpaceDE w:val="0"/>
              <w:autoSpaceDN w:val="0"/>
              <w:adjustRightInd w:val="0"/>
              <w:spacing w:after="0" w:line="240" w:lineRule="auto"/>
              <w:ind w:left="1302" w:hangingChars="651" w:hanging="1302"/>
              <w:jc w:val="both"/>
              <w:rPr>
                <w:rFonts w:ascii="Times" w:eastAsia="DengXian" w:hAnsi="Times" w:cs="Times New Roman"/>
                <w:b/>
                <w:i/>
                <w:sz w:val="20"/>
                <w:szCs w:val="20"/>
                <w:lang w:val="en-GB" w:eastAsia="zh-CN"/>
              </w:rPr>
            </w:pPr>
            <w:r w:rsidRPr="00B50F59">
              <w:rPr>
                <w:rFonts w:ascii="Times" w:eastAsia="DengXian" w:hAnsi="Times" w:cs="Times New Roman" w:hint="eastAsia"/>
                <w:b/>
                <w:sz w:val="20"/>
                <w:szCs w:val="20"/>
                <w:lang w:val="en-GB" w:eastAsia="zh-CN"/>
              </w:rPr>
              <w:t xml:space="preserve">RF-EH: </w:t>
            </w:r>
            <w:r w:rsidRPr="00B50F59">
              <w:rPr>
                <w:rFonts w:ascii="Times" w:eastAsia="DengXian" w:hAnsi="Times" w:cs="Times New Roman"/>
                <w:b/>
                <w:sz w:val="20"/>
                <w:szCs w:val="20"/>
                <w:lang w:val="en-GB" w:eastAsia="zh-CN"/>
              </w:rPr>
              <w:tab/>
            </w:r>
            <w:r w:rsidRPr="00B50F59">
              <w:rPr>
                <w:rFonts w:ascii="Times" w:eastAsia="DengXian" w:hAnsi="Times" w:cs="Times New Roman" w:hint="eastAsia"/>
                <w:i/>
                <w:sz w:val="20"/>
                <w:szCs w:val="20"/>
                <w:lang w:val="en-GB" w:eastAsia="zh-CN"/>
              </w:rPr>
              <w:t>RF energy harvesting</w:t>
            </w:r>
          </w:p>
          <w:p w14:paraId="6956CD70" w14:textId="77777777" w:rsidR="00551DE5" w:rsidRPr="00B50F59" w:rsidRDefault="00551DE5" w:rsidP="00551DE5">
            <w:pPr>
              <w:widowControl w:val="0"/>
              <w:autoSpaceDE w:val="0"/>
              <w:autoSpaceDN w:val="0"/>
              <w:adjustRightInd w:val="0"/>
              <w:spacing w:after="0" w:line="240" w:lineRule="auto"/>
              <w:ind w:left="1302" w:hangingChars="651" w:hanging="1302"/>
              <w:jc w:val="both"/>
              <w:rPr>
                <w:rFonts w:ascii="Times" w:eastAsia="DengXian" w:hAnsi="Times" w:cs="Times New Roman"/>
                <w:b/>
                <w:i/>
                <w:sz w:val="20"/>
                <w:szCs w:val="20"/>
                <w:lang w:val="en-GB" w:eastAsia="zh-CN"/>
              </w:rPr>
            </w:pPr>
            <w:r w:rsidRPr="00B50F59">
              <w:rPr>
                <w:rFonts w:ascii="Times" w:eastAsia="DengXian" w:hAnsi="Times" w:cs="Times New Roman" w:hint="eastAsia"/>
                <w:b/>
                <w:sz w:val="20"/>
                <w:szCs w:val="20"/>
                <w:lang w:val="en-GB" w:eastAsia="zh-CN"/>
              </w:rPr>
              <w:t xml:space="preserve">PRDCH: </w:t>
            </w:r>
            <w:r w:rsidRPr="00B50F59">
              <w:rPr>
                <w:rFonts w:ascii="Times" w:eastAsia="DengXian" w:hAnsi="Times" w:cs="Times New Roman"/>
                <w:b/>
                <w:sz w:val="20"/>
                <w:szCs w:val="20"/>
                <w:lang w:val="en-GB" w:eastAsia="zh-CN"/>
              </w:rPr>
              <w:tab/>
            </w:r>
            <w:r w:rsidRPr="00B50F59">
              <w:rPr>
                <w:rFonts w:ascii="Times" w:eastAsia="DengXian" w:hAnsi="Times" w:cs="Times New Roman" w:hint="eastAsia"/>
                <w:i/>
                <w:sz w:val="20"/>
                <w:szCs w:val="20"/>
                <w:lang w:val="en-GB" w:eastAsia="zh-CN"/>
              </w:rPr>
              <w:t>Physical Reader-to-Device Channel</w:t>
            </w:r>
          </w:p>
          <w:p w14:paraId="421426B1" w14:textId="77777777" w:rsidR="00551DE5" w:rsidRPr="00B50F59" w:rsidRDefault="00551DE5" w:rsidP="00551DE5">
            <w:pPr>
              <w:widowControl w:val="0"/>
              <w:autoSpaceDE w:val="0"/>
              <w:autoSpaceDN w:val="0"/>
              <w:adjustRightInd w:val="0"/>
              <w:spacing w:after="0" w:line="240" w:lineRule="auto"/>
              <w:ind w:left="1302" w:hangingChars="651" w:hanging="1302"/>
              <w:jc w:val="both"/>
              <w:rPr>
                <w:rFonts w:ascii="Times" w:eastAsia="DengXian" w:hAnsi="Times" w:cs="Times New Roman"/>
                <w:i/>
                <w:sz w:val="20"/>
                <w:szCs w:val="20"/>
                <w:lang w:val="en-GB" w:eastAsia="zh-CN"/>
              </w:rPr>
            </w:pPr>
            <w:r w:rsidRPr="00B50F59">
              <w:rPr>
                <w:rFonts w:ascii="Times" w:eastAsia="DengXian" w:hAnsi="Times" w:cs="Times New Roman" w:hint="eastAsia"/>
                <w:b/>
                <w:sz w:val="20"/>
                <w:szCs w:val="20"/>
                <w:lang w:val="en-GB" w:eastAsia="zh-CN"/>
              </w:rPr>
              <w:t xml:space="preserve">PDRCH: </w:t>
            </w:r>
            <w:r w:rsidRPr="00B50F59">
              <w:rPr>
                <w:rFonts w:ascii="Times" w:eastAsia="DengXian" w:hAnsi="Times" w:cs="Times New Roman"/>
                <w:b/>
                <w:sz w:val="20"/>
                <w:szCs w:val="20"/>
                <w:lang w:val="en-GB" w:eastAsia="zh-CN"/>
              </w:rPr>
              <w:tab/>
            </w:r>
            <w:r w:rsidRPr="00B50F59">
              <w:rPr>
                <w:rFonts w:ascii="Times" w:eastAsia="DengXian" w:hAnsi="Times" w:cs="Times New Roman" w:hint="eastAsia"/>
                <w:i/>
                <w:sz w:val="20"/>
                <w:szCs w:val="20"/>
                <w:lang w:val="en-GB" w:eastAsia="zh-CN"/>
              </w:rPr>
              <w:t>Physical Device-to-Reader Channel</w:t>
            </w:r>
          </w:p>
          <w:p w14:paraId="1A1D2873" w14:textId="77777777" w:rsidR="00551DE5" w:rsidRPr="00B50F59" w:rsidRDefault="00551DE5" w:rsidP="00551DE5">
            <w:pPr>
              <w:widowControl w:val="0"/>
              <w:autoSpaceDE w:val="0"/>
              <w:autoSpaceDN w:val="0"/>
              <w:adjustRightInd w:val="0"/>
              <w:spacing w:after="0" w:line="240" w:lineRule="auto"/>
              <w:ind w:left="1302" w:hangingChars="651" w:hanging="1302"/>
              <w:jc w:val="both"/>
              <w:rPr>
                <w:rFonts w:ascii="Times" w:eastAsia="DengXian" w:hAnsi="Times" w:cs="Times New Roman"/>
                <w:i/>
                <w:sz w:val="20"/>
                <w:szCs w:val="20"/>
                <w:lang w:val="en-GB" w:eastAsia="zh-CN"/>
              </w:rPr>
            </w:pPr>
            <w:r w:rsidRPr="00B50F59">
              <w:rPr>
                <w:rFonts w:ascii="Times" w:eastAsia="DengXian" w:hAnsi="Times" w:cs="Times New Roman" w:hint="eastAsia"/>
                <w:b/>
                <w:sz w:val="20"/>
                <w:szCs w:val="20"/>
                <w:lang w:val="en-GB" w:eastAsia="zh-CN"/>
              </w:rPr>
              <w:t xml:space="preserve">D1T1: </w:t>
            </w:r>
            <w:r w:rsidRPr="00B50F59">
              <w:rPr>
                <w:rFonts w:ascii="Times" w:eastAsia="DengXian" w:hAnsi="Times" w:cs="Times New Roman"/>
                <w:b/>
                <w:sz w:val="20"/>
                <w:szCs w:val="20"/>
                <w:lang w:val="en-GB" w:eastAsia="zh-CN"/>
              </w:rPr>
              <w:tab/>
            </w:r>
            <w:r w:rsidRPr="00B50F59">
              <w:rPr>
                <w:rFonts w:ascii="Times" w:eastAsia="DengXian" w:hAnsi="Times" w:cs="Times New Roman" w:hint="eastAsia"/>
                <w:i/>
                <w:sz w:val="20"/>
                <w:szCs w:val="20"/>
                <w:lang w:val="en-GB" w:eastAsia="zh-CN"/>
              </w:rPr>
              <w:t>Deployment scenario 1, Topology 1</w:t>
            </w:r>
          </w:p>
          <w:p w14:paraId="5A3500AD" w14:textId="77777777" w:rsidR="0044635F" w:rsidRPr="00B50F59" w:rsidRDefault="00551DE5" w:rsidP="00551DE5">
            <w:pPr>
              <w:widowControl w:val="0"/>
              <w:autoSpaceDE w:val="0"/>
              <w:autoSpaceDN w:val="0"/>
              <w:adjustRightInd w:val="0"/>
              <w:spacing w:after="0" w:line="240" w:lineRule="auto"/>
              <w:ind w:left="1302" w:hangingChars="651" w:hanging="1302"/>
              <w:jc w:val="both"/>
              <w:rPr>
                <w:rFonts w:ascii="Times" w:eastAsia="DengXian" w:hAnsi="Times" w:cs="Times New Roman"/>
                <w:i/>
                <w:sz w:val="20"/>
                <w:szCs w:val="20"/>
                <w:lang w:val="en-GB" w:eastAsia="zh-CN"/>
              </w:rPr>
            </w:pPr>
            <w:r w:rsidRPr="00B50F59">
              <w:rPr>
                <w:rFonts w:ascii="Times" w:eastAsia="DengXian" w:hAnsi="Times" w:cs="Times New Roman" w:hint="eastAsia"/>
                <w:b/>
                <w:sz w:val="20"/>
                <w:szCs w:val="20"/>
                <w:lang w:val="en-GB" w:eastAsia="zh-CN"/>
              </w:rPr>
              <w:t>D2T2:</w:t>
            </w:r>
            <w:r w:rsidRPr="00B50F59">
              <w:rPr>
                <w:rFonts w:ascii="Times" w:eastAsia="DengXian" w:hAnsi="Times" w:cs="Times New Roman" w:hint="eastAsia"/>
                <w:sz w:val="20"/>
                <w:szCs w:val="20"/>
                <w:lang w:val="en-GB" w:eastAsia="zh-CN"/>
              </w:rPr>
              <w:t xml:space="preserve"> </w:t>
            </w:r>
            <w:r w:rsidRPr="00B50F59">
              <w:rPr>
                <w:rFonts w:ascii="Times" w:eastAsia="DengXian" w:hAnsi="Times" w:cs="Times New Roman"/>
                <w:sz w:val="20"/>
                <w:szCs w:val="20"/>
                <w:lang w:val="en-GB" w:eastAsia="zh-CN"/>
              </w:rPr>
              <w:tab/>
            </w:r>
            <w:r w:rsidRPr="00B50F59">
              <w:rPr>
                <w:rFonts w:ascii="Times" w:eastAsia="DengXian" w:hAnsi="Times" w:cs="Times New Roman" w:hint="eastAsia"/>
                <w:i/>
                <w:sz w:val="20"/>
                <w:szCs w:val="20"/>
                <w:lang w:val="en-GB" w:eastAsia="zh-CN"/>
              </w:rPr>
              <w:t>Deployment scenario 2, Topology 2</w:t>
            </w:r>
          </w:p>
          <w:p w14:paraId="138CC7A3" w14:textId="1161547F" w:rsidR="00551DE5" w:rsidRPr="00B50F59" w:rsidRDefault="00551DE5" w:rsidP="00551DE5">
            <w:pPr>
              <w:widowControl w:val="0"/>
              <w:autoSpaceDE w:val="0"/>
              <w:autoSpaceDN w:val="0"/>
              <w:adjustRightInd w:val="0"/>
              <w:spacing w:after="0" w:line="240" w:lineRule="auto"/>
              <w:ind w:left="1302" w:hangingChars="651" w:hanging="1302"/>
              <w:jc w:val="both"/>
              <w:rPr>
                <w:rFonts w:ascii="Times" w:eastAsia="DengXian" w:hAnsi="Times" w:cs="Times New Roman"/>
                <w:i/>
                <w:sz w:val="20"/>
                <w:szCs w:val="20"/>
                <w:lang w:val="en-GB" w:eastAsia="zh-CN"/>
              </w:rPr>
            </w:pPr>
          </w:p>
        </w:tc>
      </w:tr>
    </w:tbl>
    <w:p w14:paraId="7DB85461" w14:textId="5AE686FA" w:rsidR="00785E6E" w:rsidRPr="007E36B3" w:rsidRDefault="00785E6E" w:rsidP="0017066B">
      <w:pPr>
        <w:rPr>
          <w:lang w:eastAsia="ja-JP"/>
        </w:rPr>
      </w:pPr>
    </w:p>
    <w:p w14:paraId="5866A43C" w14:textId="0C265E40" w:rsidR="00670762" w:rsidRPr="002914EA" w:rsidRDefault="00577EE0" w:rsidP="00670762">
      <w:pPr>
        <w:pStyle w:val="Heading3"/>
        <w:rPr>
          <w:lang w:val="en-US"/>
        </w:rPr>
      </w:pPr>
      <w:r>
        <w:rPr>
          <w:lang w:val="en-US"/>
        </w:rPr>
        <w:t>2</w:t>
      </w:r>
      <w:r w:rsidR="00670762" w:rsidRPr="002914EA">
        <w:rPr>
          <w:lang w:val="en-US"/>
        </w:rPr>
        <w:t>.</w:t>
      </w:r>
      <w:r w:rsidR="00670762">
        <w:rPr>
          <w:lang w:val="en-US"/>
        </w:rPr>
        <w:t>1</w:t>
      </w:r>
      <w:r w:rsidR="00670762" w:rsidRPr="002914EA">
        <w:rPr>
          <w:lang w:val="en-US"/>
        </w:rPr>
        <w:t>.</w:t>
      </w:r>
      <w:r w:rsidR="00670762">
        <w:rPr>
          <w:lang w:val="en-US"/>
        </w:rPr>
        <w:t>2</w:t>
      </w:r>
      <w:r w:rsidR="00670762" w:rsidRPr="002914EA">
        <w:rPr>
          <w:lang w:val="en-US"/>
        </w:rPr>
        <w:tab/>
      </w:r>
      <w:r w:rsidR="00670762">
        <w:rPr>
          <w:lang w:val="en-US"/>
        </w:rPr>
        <w:t>General evaluation methodology</w:t>
      </w:r>
    </w:p>
    <w:p w14:paraId="003FEE43" w14:textId="0056FAD8" w:rsidR="0037203D" w:rsidRPr="002914EA" w:rsidRDefault="0037203D" w:rsidP="0037203D">
      <w:pPr>
        <w:jc w:val="both"/>
        <w:rPr>
          <w:lang w:eastAsia="ja-JP"/>
        </w:rPr>
      </w:pPr>
      <w:r w:rsidRPr="002914EA">
        <w:rPr>
          <w:lang w:eastAsia="ja-JP"/>
        </w:rPr>
        <w:t xml:space="preserve">RAN1#116 made the following agreements </w:t>
      </w:r>
      <w:r>
        <w:rPr>
          <w:lang w:eastAsia="ja-JP"/>
        </w:rPr>
        <w:t>regarding general evaluation methodology</w:t>
      </w:r>
      <w:r w:rsidRPr="002914EA">
        <w:rPr>
          <w:lang w:eastAsia="ja-JP"/>
        </w:rPr>
        <w:t>:</w:t>
      </w:r>
    </w:p>
    <w:tbl>
      <w:tblPr>
        <w:tblStyle w:val="TableGrid"/>
        <w:tblW w:w="0" w:type="auto"/>
        <w:tblLook w:val="04A0" w:firstRow="1" w:lastRow="0" w:firstColumn="1" w:lastColumn="0" w:noHBand="0" w:noVBand="1"/>
      </w:tblPr>
      <w:tblGrid>
        <w:gridCol w:w="9350"/>
      </w:tblGrid>
      <w:tr w:rsidR="0037203D" w:rsidRPr="002914EA" w14:paraId="0B6AED48" w14:textId="77777777" w:rsidTr="0064382D">
        <w:tc>
          <w:tcPr>
            <w:tcW w:w="9350" w:type="dxa"/>
          </w:tcPr>
          <w:p w14:paraId="2FA43B4F" w14:textId="77777777" w:rsidR="0037203D" w:rsidRPr="008D0AB9" w:rsidRDefault="0037203D">
            <w:pPr>
              <w:spacing w:after="0" w:line="240" w:lineRule="auto"/>
              <w:rPr>
                <w:rFonts w:ascii="Times New Roman" w:eastAsia="DengXian" w:hAnsi="Times New Roman" w:cs="Times New Roman"/>
                <w:b/>
                <w:sz w:val="20"/>
                <w:szCs w:val="20"/>
                <w:lang w:eastAsia="zh-CN"/>
              </w:rPr>
            </w:pPr>
            <w:r w:rsidRPr="008D0AB9">
              <w:rPr>
                <w:rFonts w:ascii="Times New Roman" w:eastAsia="DengXian" w:hAnsi="Times New Roman" w:cs="Times New Roman"/>
                <w:b/>
                <w:sz w:val="20"/>
                <w:szCs w:val="20"/>
                <w:highlight w:val="green"/>
                <w:lang w:eastAsia="zh-CN"/>
              </w:rPr>
              <w:t>Agreement</w:t>
            </w:r>
          </w:p>
          <w:p w14:paraId="4A841DAB" w14:textId="77777777" w:rsidR="0037203D" w:rsidRPr="005F28F6" w:rsidRDefault="0037203D">
            <w:pPr>
              <w:spacing w:after="0" w:line="240" w:lineRule="auto"/>
              <w:rPr>
                <w:rFonts w:ascii="Times New Roman" w:eastAsia="DengXian" w:hAnsi="Times New Roman" w:cs="Times New Roman"/>
                <w:sz w:val="20"/>
                <w:szCs w:val="20"/>
                <w:lang w:eastAsia="zh-CN"/>
              </w:rPr>
            </w:pPr>
            <w:r w:rsidRPr="005F28F6">
              <w:rPr>
                <w:rFonts w:ascii="Times New Roman" w:eastAsia="Batang" w:hAnsi="Times New Roman" w:cs="Times New Roman"/>
                <w:sz w:val="20"/>
                <w:szCs w:val="20"/>
                <w:lang w:eastAsia="zh-CN"/>
              </w:rPr>
              <w:t xml:space="preserve">For this study item, the </w:t>
            </w:r>
            <w:r w:rsidRPr="005F28F6">
              <w:rPr>
                <w:rFonts w:ascii="Times New Roman" w:eastAsia="DengXian" w:hAnsi="Times New Roman" w:cs="Times New Roman"/>
                <w:sz w:val="20"/>
                <w:szCs w:val="20"/>
                <w:lang w:eastAsia="zh-CN"/>
              </w:rPr>
              <w:t xml:space="preserve">coverage </w:t>
            </w:r>
            <w:r w:rsidRPr="005F28F6">
              <w:rPr>
                <w:rFonts w:ascii="Times New Roman" w:eastAsia="Batang" w:hAnsi="Times New Roman" w:cs="Times New Roman"/>
                <w:sz w:val="20"/>
                <w:szCs w:val="20"/>
              </w:rPr>
              <w:t xml:space="preserve">evaluation methodology is based on </w:t>
            </w:r>
            <w:r w:rsidRPr="005F28F6">
              <w:rPr>
                <w:rFonts w:ascii="Times New Roman" w:eastAsia="DengXian" w:hAnsi="Times New Roman" w:cs="Times New Roman"/>
                <w:sz w:val="20"/>
                <w:szCs w:val="20"/>
                <w:lang w:eastAsia="zh-CN"/>
              </w:rPr>
              <w:t>the following</w:t>
            </w:r>
            <w:r w:rsidRPr="005F28F6">
              <w:rPr>
                <w:rFonts w:ascii="Times New Roman" w:eastAsia="Batang" w:hAnsi="Times New Roman" w:cs="Times New Roman"/>
                <w:sz w:val="20"/>
                <w:szCs w:val="20"/>
              </w:rPr>
              <w:t xml:space="preserve"> steps. </w:t>
            </w:r>
          </w:p>
          <w:p w14:paraId="4972F46C" w14:textId="77777777" w:rsidR="0037203D" w:rsidRPr="005F28F6" w:rsidRDefault="0037203D">
            <w:pPr>
              <w:spacing w:after="0" w:line="240" w:lineRule="auto"/>
              <w:rPr>
                <w:rFonts w:ascii="Times New Roman" w:eastAsia="DengXian" w:hAnsi="Times New Roman" w:cs="Times New Roman"/>
                <w:sz w:val="20"/>
                <w:szCs w:val="20"/>
                <w:lang w:eastAsia="zh-CN"/>
              </w:rPr>
            </w:pPr>
          </w:p>
          <w:p w14:paraId="5A17C221" w14:textId="77777777" w:rsidR="0037203D" w:rsidRPr="005F28F6" w:rsidRDefault="0037203D">
            <w:pPr>
              <w:spacing w:after="0" w:line="240" w:lineRule="auto"/>
              <w:rPr>
                <w:rFonts w:ascii="Times New Roman" w:eastAsia="DengXian" w:hAnsi="Times New Roman" w:cs="Times New Roman"/>
                <w:sz w:val="20"/>
                <w:szCs w:val="20"/>
                <w:lang w:eastAsia="zh-CN"/>
              </w:rPr>
            </w:pPr>
            <w:r w:rsidRPr="005F28F6">
              <w:rPr>
                <w:rFonts w:ascii="Times New Roman" w:eastAsia="DengXian" w:hAnsi="Times New Roman" w:cs="Times New Roman"/>
                <w:sz w:val="20"/>
                <w:szCs w:val="20"/>
                <w:lang w:eastAsia="zh-CN"/>
              </w:rPr>
              <w:t>For an evaluation scenario</w:t>
            </w:r>
          </w:p>
          <w:p w14:paraId="5C7F3F3B" w14:textId="77777777" w:rsidR="0037203D" w:rsidRPr="005F28F6" w:rsidRDefault="0037203D" w:rsidP="009E2C74">
            <w:pPr>
              <w:numPr>
                <w:ilvl w:val="0"/>
                <w:numId w:val="13"/>
              </w:numPr>
              <w:spacing w:after="0" w:line="240" w:lineRule="auto"/>
              <w:rPr>
                <w:rFonts w:ascii="Times New Roman" w:eastAsia="Batang" w:hAnsi="Times New Roman" w:cs="Times New Roman"/>
                <w:bCs/>
                <w:i/>
                <w:sz w:val="20"/>
                <w:szCs w:val="20"/>
                <w:lang w:eastAsia="zh-CN"/>
              </w:rPr>
            </w:pPr>
            <w:r w:rsidRPr="005F28F6">
              <w:rPr>
                <w:rFonts w:ascii="Times New Roman" w:eastAsia="DengXian" w:hAnsi="Times New Roman" w:cs="Times New Roman"/>
                <w:bCs/>
                <w:iCs/>
                <w:sz w:val="20"/>
                <w:szCs w:val="20"/>
                <w:lang w:eastAsia="zh-CN"/>
              </w:rPr>
              <w:t xml:space="preserve">For each of the link </w:t>
            </w:r>
            <w:r w:rsidRPr="005F28F6">
              <w:rPr>
                <w:rFonts w:ascii="Times New Roman" w:eastAsia="DengXian" w:hAnsi="Times New Roman" w:cs="Times New Roman"/>
                <w:bCs/>
                <w:i/>
                <w:sz w:val="20"/>
                <w:szCs w:val="20"/>
                <w:lang w:eastAsia="zh-CN"/>
              </w:rPr>
              <w:t>i</w:t>
            </w:r>
            <w:r w:rsidRPr="005F28F6">
              <w:rPr>
                <w:rFonts w:ascii="Times New Roman" w:eastAsia="DengXian" w:hAnsi="Times New Roman" w:cs="Times New Roman"/>
                <w:bCs/>
                <w:iCs/>
                <w:sz w:val="20"/>
                <w:szCs w:val="20"/>
                <w:lang w:eastAsia="zh-CN"/>
              </w:rPr>
              <w:t xml:space="preserve">, </w:t>
            </w:r>
          </w:p>
          <w:p w14:paraId="18A9B312" w14:textId="77777777" w:rsidR="0037203D" w:rsidRPr="005F28F6" w:rsidRDefault="0037203D" w:rsidP="009E2C74">
            <w:pPr>
              <w:numPr>
                <w:ilvl w:val="1"/>
                <w:numId w:val="13"/>
              </w:numPr>
              <w:spacing w:after="0" w:line="240" w:lineRule="auto"/>
              <w:rPr>
                <w:rFonts w:ascii="Times New Roman" w:eastAsia="Batang" w:hAnsi="Times New Roman" w:cs="Times New Roman"/>
                <w:b/>
                <w:i/>
                <w:sz w:val="20"/>
                <w:szCs w:val="20"/>
                <w:lang w:eastAsia="zh-CN"/>
              </w:rPr>
            </w:pPr>
            <w:r w:rsidRPr="005F28F6">
              <w:rPr>
                <w:rFonts w:ascii="Times New Roman" w:eastAsia="DengXian" w:hAnsi="Times New Roman" w:cs="Times New Roman"/>
                <w:sz w:val="20"/>
                <w:szCs w:val="20"/>
                <w:lang w:eastAsia="zh-CN"/>
              </w:rPr>
              <w:t xml:space="preserve">Step 1: </w:t>
            </w:r>
            <w:r w:rsidRPr="005F28F6">
              <w:rPr>
                <w:rFonts w:ascii="Times New Roman" w:eastAsia="Batang" w:hAnsi="Times New Roman" w:cs="Times New Roman"/>
                <w:sz w:val="20"/>
                <w:szCs w:val="20"/>
              </w:rPr>
              <w:t>Obtain the required SINR for the physical channels under target scenarios and service/reliability requirements</w:t>
            </w:r>
            <w:r w:rsidRPr="005F28F6">
              <w:rPr>
                <w:rFonts w:ascii="Times New Roman" w:eastAsia="DengXian" w:hAnsi="Times New Roman" w:cs="Times New Roman"/>
                <w:sz w:val="20"/>
                <w:szCs w:val="20"/>
                <w:lang w:eastAsia="zh-CN"/>
              </w:rPr>
              <w:t xml:space="preserve"> if </w:t>
            </w:r>
            <w:r w:rsidRPr="005F28F6">
              <w:rPr>
                <w:rFonts w:ascii="Times New Roman" w:eastAsia="DengXian" w:hAnsi="Times New Roman" w:cs="Times New Roman"/>
                <w:b/>
                <w:bCs/>
                <w:sz w:val="20"/>
                <w:szCs w:val="20"/>
                <w:lang w:eastAsia="zh-CN"/>
              </w:rPr>
              <w:t>Budget-Alt2</w:t>
            </w:r>
            <w:r w:rsidRPr="005F28F6">
              <w:rPr>
                <w:rFonts w:ascii="Times New Roman" w:eastAsia="DengXian" w:hAnsi="Times New Roman" w:cs="Times New Roman"/>
                <w:sz w:val="20"/>
                <w:szCs w:val="20"/>
                <w:lang w:eastAsia="zh-CN"/>
              </w:rPr>
              <w:t xml:space="preserve"> is used for this link </w:t>
            </w:r>
            <w:r w:rsidRPr="005F28F6">
              <w:rPr>
                <w:rFonts w:ascii="Times New Roman" w:eastAsia="DengXian" w:hAnsi="Times New Roman" w:cs="Times New Roman"/>
                <w:i/>
                <w:iCs/>
                <w:sz w:val="20"/>
                <w:szCs w:val="20"/>
                <w:lang w:eastAsia="zh-CN"/>
              </w:rPr>
              <w:t>i</w:t>
            </w:r>
            <w:r w:rsidRPr="005F28F6">
              <w:rPr>
                <w:rFonts w:ascii="Times New Roman" w:eastAsia="Batang" w:hAnsi="Times New Roman" w:cs="Times New Roman"/>
                <w:sz w:val="20"/>
                <w:szCs w:val="20"/>
              </w:rPr>
              <w:t>.</w:t>
            </w:r>
          </w:p>
          <w:p w14:paraId="41477DF3" w14:textId="77777777" w:rsidR="0037203D" w:rsidRPr="005F28F6" w:rsidRDefault="0037203D" w:rsidP="009E2C74">
            <w:pPr>
              <w:numPr>
                <w:ilvl w:val="1"/>
                <w:numId w:val="13"/>
              </w:numPr>
              <w:spacing w:after="0" w:line="240" w:lineRule="auto"/>
              <w:rPr>
                <w:rFonts w:ascii="Times New Roman" w:eastAsia="Batang" w:hAnsi="Times New Roman" w:cs="Times New Roman"/>
                <w:b/>
                <w:i/>
                <w:sz w:val="20"/>
                <w:szCs w:val="20"/>
                <w:lang w:eastAsia="zh-CN"/>
              </w:rPr>
            </w:pPr>
            <w:r w:rsidRPr="005F28F6">
              <w:rPr>
                <w:rFonts w:ascii="Times New Roman" w:eastAsia="DengXian" w:hAnsi="Times New Roman" w:cs="Times New Roman"/>
                <w:sz w:val="20"/>
                <w:szCs w:val="20"/>
                <w:lang w:eastAsia="zh-CN"/>
              </w:rPr>
              <w:t xml:space="preserve">Step 2: Obtain the receiver sensitivity using the method </w:t>
            </w:r>
            <w:r w:rsidRPr="005F28F6">
              <w:rPr>
                <w:rFonts w:ascii="Times New Roman" w:eastAsia="DengXian" w:hAnsi="Times New Roman" w:cs="Times New Roman"/>
                <w:b/>
                <w:bCs/>
                <w:sz w:val="20"/>
                <w:szCs w:val="20"/>
                <w:lang w:eastAsia="zh-CN"/>
              </w:rPr>
              <w:t>Budget-Alt1</w:t>
            </w:r>
            <w:r w:rsidRPr="005F28F6">
              <w:rPr>
                <w:rFonts w:ascii="Times New Roman" w:eastAsia="DengXian" w:hAnsi="Times New Roman" w:cs="Times New Roman"/>
                <w:bCs/>
                <w:sz w:val="20"/>
                <w:szCs w:val="20"/>
                <w:lang w:eastAsia="zh-CN"/>
              </w:rPr>
              <w:t xml:space="preserve"> (if a </w:t>
            </w:r>
            <w:r w:rsidRPr="005F28F6">
              <w:rPr>
                <w:rFonts w:ascii="Times New Roman" w:eastAsia="DengXian" w:hAnsi="Times New Roman" w:cs="Times New Roman"/>
                <w:sz w:val="20"/>
                <w:szCs w:val="20"/>
                <w:lang w:eastAsia="zh-CN"/>
              </w:rPr>
              <w:t>predefined</w:t>
            </w:r>
            <w:r w:rsidRPr="005F28F6">
              <w:rPr>
                <w:rFonts w:ascii="Times New Roman" w:eastAsia="DengXian" w:hAnsi="Times New Roman" w:cs="Times New Roman"/>
                <w:bCs/>
                <w:sz w:val="20"/>
                <w:szCs w:val="20"/>
                <w:lang w:eastAsia="zh-CN"/>
              </w:rPr>
              <w:t xml:space="preserve"> threshold is assumed to derive the receiver sensitivity)</w:t>
            </w:r>
            <w:r w:rsidRPr="005F28F6">
              <w:rPr>
                <w:rFonts w:ascii="Times New Roman" w:eastAsia="DengXian" w:hAnsi="Times New Roman" w:cs="Times New Roman"/>
                <w:b/>
                <w:bCs/>
                <w:sz w:val="20"/>
                <w:szCs w:val="20"/>
                <w:lang w:eastAsia="zh-CN"/>
              </w:rPr>
              <w:t xml:space="preserve"> </w:t>
            </w:r>
            <w:r w:rsidRPr="005F28F6">
              <w:rPr>
                <w:rFonts w:ascii="Times New Roman" w:eastAsia="DengXian" w:hAnsi="Times New Roman" w:cs="Times New Roman"/>
                <w:sz w:val="20"/>
                <w:szCs w:val="20"/>
                <w:lang w:eastAsia="zh-CN"/>
              </w:rPr>
              <w:t>or</w:t>
            </w:r>
            <w:r w:rsidRPr="005F28F6">
              <w:rPr>
                <w:rFonts w:ascii="Times New Roman" w:eastAsia="DengXian" w:hAnsi="Times New Roman" w:cs="Times New Roman"/>
                <w:b/>
                <w:bCs/>
                <w:sz w:val="20"/>
                <w:szCs w:val="20"/>
                <w:lang w:eastAsia="zh-CN"/>
              </w:rPr>
              <w:t xml:space="preserve"> Budget-Alt2</w:t>
            </w:r>
            <w:r w:rsidRPr="005F28F6">
              <w:rPr>
                <w:rFonts w:ascii="Times New Roman" w:eastAsia="DengXian" w:hAnsi="Times New Roman" w:cs="Times New Roman"/>
                <w:bCs/>
                <w:sz w:val="20"/>
                <w:szCs w:val="20"/>
                <w:lang w:eastAsia="zh-CN"/>
              </w:rPr>
              <w:t xml:space="preserve"> (if no </w:t>
            </w:r>
            <w:r w:rsidRPr="005F28F6">
              <w:rPr>
                <w:rFonts w:ascii="Times New Roman" w:eastAsia="DengXian" w:hAnsi="Times New Roman" w:cs="Times New Roman"/>
                <w:sz w:val="20"/>
                <w:szCs w:val="20"/>
                <w:lang w:eastAsia="zh-CN"/>
              </w:rPr>
              <w:t xml:space="preserve">predefined </w:t>
            </w:r>
            <w:r w:rsidRPr="005F28F6">
              <w:rPr>
                <w:rFonts w:ascii="Times New Roman" w:eastAsia="DengXian" w:hAnsi="Times New Roman" w:cs="Times New Roman"/>
                <w:bCs/>
                <w:sz w:val="20"/>
                <w:szCs w:val="20"/>
                <w:lang w:eastAsia="zh-CN"/>
              </w:rPr>
              <w:t>threshold is assumed to derive the receiver sensitivity)</w:t>
            </w:r>
            <w:r w:rsidRPr="005F28F6">
              <w:rPr>
                <w:rFonts w:ascii="Times New Roman" w:eastAsia="DengXian" w:hAnsi="Times New Roman" w:cs="Times New Roman"/>
                <w:sz w:val="20"/>
                <w:szCs w:val="20"/>
                <w:lang w:eastAsia="zh-CN"/>
              </w:rPr>
              <w:t>.</w:t>
            </w:r>
          </w:p>
          <w:p w14:paraId="6EB7A6E5" w14:textId="77777777" w:rsidR="0037203D" w:rsidRPr="005F28F6" w:rsidRDefault="0037203D" w:rsidP="009E2C74">
            <w:pPr>
              <w:numPr>
                <w:ilvl w:val="1"/>
                <w:numId w:val="13"/>
              </w:numPr>
              <w:spacing w:after="0" w:line="240" w:lineRule="auto"/>
              <w:rPr>
                <w:rFonts w:ascii="Times New Roman" w:eastAsia="Batang" w:hAnsi="Times New Roman" w:cs="Times New Roman"/>
                <w:b/>
                <w:i/>
                <w:sz w:val="20"/>
                <w:szCs w:val="20"/>
                <w:lang w:eastAsia="zh-CN"/>
              </w:rPr>
            </w:pPr>
            <w:r w:rsidRPr="005F28F6">
              <w:rPr>
                <w:rFonts w:ascii="Times New Roman" w:eastAsia="DengXian" w:hAnsi="Times New Roman" w:cs="Times New Roman"/>
                <w:bCs/>
                <w:iCs/>
                <w:sz w:val="20"/>
                <w:szCs w:val="20"/>
                <w:lang w:eastAsia="zh-CN"/>
              </w:rPr>
              <w:t xml:space="preserve">Step 3: </w:t>
            </w:r>
            <w:r w:rsidRPr="005F28F6">
              <w:rPr>
                <w:rFonts w:ascii="Times New Roman" w:eastAsia="Batang" w:hAnsi="Times New Roman" w:cs="Times New Roman"/>
                <w:sz w:val="20"/>
                <w:szCs w:val="20"/>
              </w:rPr>
              <w:t xml:space="preserve">Obtain the </w:t>
            </w:r>
            <w:r w:rsidRPr="005F28F6">
              <w:rPr>
                <w:rFonts w:ascii="Times New Roman" w:eastAsia="DengXian" w:hAnsi="Times New Roman" w:cs="Times New Roman"/>
                <w:sz w:val="20"/>
                <w:szCs w:val="20"/>
                <w:lang w:eastAsia="zh-CN"/>
              </w:rPr>
              <w:t>coverage</w:t>
            </w:r>
            <w:r w:rsidRPr="005F28F6">
              <w:rPr>
                <w:rFonts w:ascii="Times New Roman" w:eastAsia="Batang" w:hAnsi="Times New Roman" w:cs="Times New Roman"/>
                <w:sz w:val="20"/>
                <w:szCs w:val="20"/>
              </w:rPr>
              <w:t xml:space="preserve"> performance</w:t>
            </w:r>
            <w:r w:rsidRPr="005F28F6">
              <w:rPr>
                <w:rFonts w:ascii="Times New Roman" w:eastAsia="DengXian" w:hAnsi="Times New Roman" w:cs="Times New Roman"/>
                <w:sz w:val="20"/>
                <w:szCs w:val="20"/>
                <w:lang w:eastAsia="zh-CN"/>
              </w:rPr>
              <w:t xml:space="preserve"> for link </w:t>
            </w:r>
            <w:r w:rsidRPr="005F28F6">
              <w:rPr>
                <w:rFonts w:ascii="Times New Roman" w:eastAsia="DengXian" w:hAnsi="Times New Roman" w:cs="Times New Roman"/>
                <w:i/>
                <w:iCs/>
                <w:sz w:val="20"/>
                <w:szCs w:val="20"/>
                <w:lang w:eastAsia="zh-CN"/>
              </w:rPr>
              <w:t>i</w:t>
            </w:r>
            <w:r w:rsidRPr="005F28F6">
              <w:rPr>
                <w:rFonts w:ascii="Times New Roman" w:eastAsia="Batang" w:hAnsi="Times New Roman" w:cs="Times New Roman"/>
                <w:sz w:val="20"/>
                <w:szCs w:val="20"/>
              </w:rPr>
              <w:t xml:space="preserve"> based on </w:t>
            </w:r>
            <w:r w:rsidRPr="005F28F6">
              <w:rPr>
                <w:rFonts w:ascii="Times New Roman" w:eastAsia="DengXian" w:hAnsi="Times New Roman" w:cs="Times New Roman"/>
                <w:sz w:val="20"/>
                <w:szCs w:val="20"/>
                <w:lang w:eastAsia="zh-CN"/>
              </w:rPr>
              <w:t>the receiver sensitivity from step 2</w:t>
            </w:r>
            <w:r w:rsidRPr="005F28F6">
              <w:rPr>
                <w:rFonts w:ascii="Times New Roman" w:eastAsia="Batang" w:hAnsi="Times New Roman" w:cs="Times New Roman"/>
                <w:sz w:val="20"/>
                <w:szCs w:val="20"/>
              </w:rPr>
              <w:t xml:space="preserve"> and link budget template.</w:t>
            </w:r>
          </w:p>
          <w:p w14:paraId="168A944F" w14:textId="77777777" w:rsidR="0037203D" w:rsidRPr="005F28F6" w:rsidRDefault="0037203D" w:rsidP="009E2C74">
            <w:pPr>
              <w:numPr>
                <w:ilvl w:val="0"/>
                <w:numId w:val="13"/>
              </w:numPr>
              <w:spacing w:after="0" w:line="240" w:lineRule="auto"/>
              <w:rPr>
                <w:rFonts w:ascii="Times New Roman" w:eastAsia="Batang" w:hAnsi="Times New Roman" w:cs="Times New Roman"/>
                <w:b/>
                <w:i/>
                <w:sz w:val="20"/>
                <w:szCs w:val="20"/>
                <w:lang w:eastAsia="zh-CN"/>
              </w:rPr>
            </w:pPr>
            <w:r w:rsidRPr="005F28F6">
              <w:rPr>
                <w:rFonts w:ascii="Times New Roman" w:eastAsia="DengXian" w:hAnsi="Times New Roman" w:cs="Times New Roman"/>
                <w:sz w:val="20"/>
                <w:szCs w:val="20"/>
                <w:lang w:eastAsia="zh-CN"/>
              </w:rPr>
              <w:t>The coverage results for each link are provided.</w:t>
            </w:r>
          </w:p>
          <w:p w14:paraId="5D684A94" w14:textId="77777777" w:rsidR="0037203D" w:rsidRPr="005F28F6" w:rsidRDefault="0037203D" w:rsidP="009E2C74">
            <w:pPr>
              <w:numPr>
                <w:ilvl w:val="0"/>
                <w:numId w:val="13"/>
              </w:numPr>
              <w:spacing w:after="0" w:line="240" w:lineRule="auto"/>
              <w:rPr>
                <w:rFonts w:ascii="Times New Roman" w:eastAsia="Batang" w:hAnsi="Times New Roman" w:cs="Times New Roman"/>
                <w:b/>
                <w:i/>
                <w:sz w:val="20"/>
                <w:szCs w:val="20"/>
                <w:lang w:eastAsia="zh-CN"/>
              </w:rPr>
            </w:pPr>
            <w:r w:rsidRPr="005F28F6">
              <w:rPr>
                <w:rFonts w:ascii="Times New Roman" w:eastAsia="DengXian" w:hAnsi="Times New Roman" w:cs="Times New Roman"/>
                <w:bCs/>
                <w:iCs/>
                <w:sz w:val="20"/>
                <w:szCs w:val="20"/>
                <w:lang w:eastAsia="zh-CN"/>
              </w:rPr>
              <w:t>FFS: what links are evaluated besides R2D and D2R (e.g., RF-EH)</w:t>
            </w:r>
          </w:p>
          <w:p w14:paraId="0501EC3B" w14:textId="7B7AAF31" w:rsidR="0037203D" w:rsidRPr="005F28F6" w:rsidRDefault="0037203D" w:rsidP="009E2C74">
            <w:pPr>
              <w:numPr>
                <w:ilvl w:val="0"/>
                <w:numId w:val="13"/>
              </w:numPr>
              <w:spacing w:after="0" w:line="240" w:lineRule="auto"/>
              <w:rPr>
                <w:rFonts w:ascii="Times New Roman" w:eastAsia="DengXian" w:hAnsi="Times New Roman" w:cs="Times New Roman"/>
                <w:b/>
                <w:i/>
                <w:sz w:val="20"/>
                <w:szCs w:val="20"/>
                <w:lang w:eastAsia="zh-CN"/>
              </w:rPr>
            </w:pPr>
            <w:r w:rsidRPr="005F28F6">
              <w:rPr>
                <w:rFonts w:ascii="Times New Roman" w:eastAsia="DengXian" w:hAnsi="Times New Roman" w:cs="Times New Roman"/>
                <w:sz w:val="20"/>
                <w:szCs w:val="20"/>
                <w:lang w:eastAsia="zh-CN"/>
              </w:rPr>
              <w:t>FFS whether/how to model the interference</w:t>
            </w:r>
            <w:r w:rsidR="001B6C77">
              <w:rPr>
                <w:rFonts w:ascii="Times New Roman" w:eastAsia="DengXian" w:hAnsi="Times New Roman" w:cs="Times New Roman"/>
                <w:sz w:val="20"/>
                <w:szCs w:val="20"/>
                <w:lang w:eastAsia="zh-CN"/>
              </w:rPr>
              <w:t xml:space="preserve"> </w:t>
            </w:r>
            <w:r w:rsidRPr="005F28F6">
              <w:rPr>
                <w:rFonts w:ascii="Times New Roman" w:eastAsia="DengXian" w:hAnsi="Times New Roman" w:cs="Times New Roman"/>
                <w:sz w:val="20"/>
                <w:szCs w:val="20"/>
                <w:lang w:eastAsia="zh-CN"/>
              </w:rPr>
              <w:t xml:space="preserve">FFS: for which device(s) a predefined threshold is </w:t>
            </w:r>
            <w:proofErr w:type="gramStart"/>
            <w:r w:rsidRPr="005F28F6">
              <w:rPr>
                <w:rFonts w:ascii="Times New Roman" w:eastAsia="DengXian" w:hAnsi="Times New Roman" w:cs="Times New Roman"/>
                <w:sz w:val="20"/>
                <w:szCs w:val="20"/>
                <w:lang w:eastAsia="zh-CN"/>
              </w:rPr>
              <w:t>assumed</w:t>
            </w:r>
            <w:proofErr w:type="gramEnd"/>
          </w:p>
          <w:p w14:paraId="35D04C74" w14:textId="77777777" w:rsidR="0037203D" w:rsidRPr="005F28F6" w:rsidRDefault="0037203D">
            <w:pPr>
              <w:spacing w:after="0" w:line="240" w:lineRule="auto"/>
              <w:rPr>
                <w:rFonts w:ascii="Times New Roman" w:eastAsia="DengXian" w:hAnsi="Times New Roman" w:cs="Times New Roman"/>
                <w:sz w:val="20"/>
                <w:szCs w:val="20"/>
                <w:lang w:eastAsia="zh-CN"/>
              </w:rPr>
            </w:pPr>
          </w:p>
          <w:p w14:paraId="1311E0C0" w14:textId="77777777" w:rsidR="0037203D" w:rsidRPr="005F28F6" w:rsidRDefault="0037203D">
            <w:pPr>
              <w:spacing w:after="0" w:line="240" w:lineRule="auto"/>
              <w:rPr>
                <w:rFonts w:ascii="Times New Roman" w:eastAsia="DengXian" w:hAnsi="Times New Roman" w:cs="Times New Roman"/>
                <w:sz w:val="20"/>
                <w:szCs w:val="20"/>
                <w:lang w:eastAsia="zh-CN"/>
              </w:rPr>
            </w:pPr>
            <w:r w:rsidRPr="005F28F6">
              <w:rPr>
                <w:rFonts w:ascii="Times New Roman" w:eastAsia="DengXian" w:hAnsi="Times New Roman" w:cs="Times New Roman"/>
                <w:sz w:val="20"/>
                <w:szCs w:val="20"/>
                <w:lang w:eastAsia="zh-CN"/>
              </w:rPr>
              <w:t xml:space="preserve">Note the following alternatives for obtaining receiver sensitivity are defined, </w:t>
            </w:r>
          </w:p>
          <w:p w14:paraId="2FE7DABA" w14:textId="77777777" w:rsidR="0037203D" w:rsidRPr="005F28F6" w:rsidRDefault="0037203D">
            <w:pPr>
              <w:spacing w:after="0" w:line="240" w:lineRule="auto"/>
              <w:rPr>
                <w:rFonts w:ascii="Times New Roman" w:eastAsia="DengXian" w:hAnsi="Times New Roman" w:cs="Times New Roman"/>
                <w:sz w:val="20"/>
                <w:szCs w:val="20"/>
                <w:lang w:eastAsia="zh-CN"/>
              </w:rPr>
            </w:pPr>
          </w:p>
          <w:p w14:paraId="6CBED527" w14:textId="77777777" w:rsidR="0037203D" w:rsidRPr="005F28F6" w:rsidRDefault="0037203D" w:rsidP="009E2C74">
            <w:pPr>
              <w:numPr>
                <w:ilvl w:val="0"/>
                <w:numId w:val="13"/>
              </w:numPr>
              <w:spacing w:after="0" w:line="240" w:lineRule="auto"/>
              <w:rPr>
                <w:rFonts w:ascii="Times New Roman" w:eastAsia="DengXian" w:hAnsi="Times New Roman" w:cs="Times New Roman"/>
                <w:sz w:val="20"/>
                <w:szCs w:val="20"/>
                <w:lang w:eastAsia="zh-CN"/>
              </w:rPr>
            </w:pPr>
            <w:r w:rsidRPr="005F28F6">
              <w:rPr>
                <w:rFonts w:ascii="Times New Roman" w:eastAsia="DengXian" w:hAnsi="Times New Roman" w:cs="Times New Roman"/>
                <w:b/>
                <w:bCs/>
                <w:sz w:val="20"/>
                <w:szCs w:val="20"/>
                <w:lang w:eastAsia="zh-CN"/>
              </w:rPr>
              <w:t>Budget-Alt1:</w:t>
            </w:r>
            <w:r w:rsidRPr="005F28F6">
              <w:rPr>
                <w:rFonts w:ascii="Times New Roman" w:eastAsia="DengXian" w:hAnsi="Times New Roman" w:cs="Times New Roman"/>
                <w:sz w:val="20"/>
                <w:szCs w:val="20"/>
                <w:lang w:eastAsia="zh-CN"/>
              </w:rPr>
              <w:t xml:space="preserve"> receiver sensitivity is derived by a predefined threshold and no LLS is needed for link budget </w:t>
            </w:r>
            <w:proofErr w:type="gramStart"/>
            <w:r w:rsidRPr="005F28F6">
              <w:rPr>
                <w:rFonts w:ascii="Times New Roman" w:eastAsia="DengXian" w:hAnsi="Times New Roman" w:cs="Times New Roman"/>
                <w:sz w:val="20"/>
                <w:szCs w:val="20"/>
                <w:lang w:eastAsia="zh-CN"/>
              </w:rPr>
              <w:t>calculation</w:t>
            </w:r>
            <w:proofErr w:type="gramEnd"/>
          </w:p>
          <w:p w14:paraId="70043339" w14:textId="77777777" w:rsidR="0037203D" w:rsidRPr="005F28F6" w:rsidRDefault="0037203D" w:rsidP="009E2C74">
            <w:pPr>
              <w:numPr>
                <w:ilvl w:val="1"/>
                <w:numId w:val="13"/>
              </w:numPr>
              <w:spacing w:after="0" w:line="240" w:lineRule="auto"/>
              <w:rPr>
                <w:rFonts w:ascii="Times New Roman" w:eastAsia="DengXian" w:hAnsi="Times New Roman" w:cs="Times New Roman"/>
                <w:sz w:val="20"/>
                <w:szCs w:val="20"/>
                <w:lang w:eastAsia="zh-CN"/>
              </w:rPr>
            </w:pPr>
            <w:r w:rsidRPr="005F28F6">
              <w:rPr>
                <w:rFonts w:ascii="Times New Roman" w:eastAsia="DengXian" w:hAnsi="Times New Roman" w:cs="Times New Roman"/>
                <w:sz w:val="20"/>
                <w:szCs w:val="20"/>
                <w:lang w:eastAsia="zh-CN"/>
              </w:rPr>
              <w:t>The results rely on the received sensitivity and maximum transmit power, and directly calculate the maximum distance / pathloss based on these values and other related parameters. The link-level simulation (LLS) performances, such as required SINR can be satisfied for such case and no LLS is needed for link budget calculation.</w:t>
            </w:r>
          </w:p>
          <w:p w14:paraId="6C2E0DDC" w14:textId="77777777" w:rsidR="0037203D" w:rsidRPr="005F28F6" w:rsidRDefault="0037203D">
            <w:pPr>
              <w:spacing w:after="0" w:line="240" w:lineRule="auto"/>
              <w:ind w:firstLine="200"/>
              <w:rPr>
                <w:rFonts w:ascii="Times New Roman" w:eastAsia="DengXian" w:hAnsi="Times New Roman" w:cs="Times New Roman"/>
                <w:sz w:val="20"/>
                <w:szCs w:val="20"/>
                <w:lang w:eastAsia="zh-CN"/>
              </w:rPr>
            </w:pPr>
          </w:p>
          <w:p w14:paraId="3DD6B060" w14:textId="77777777" w:rsidR="0037203D" w:rsidRPr="005F28F6" w:rsidRDefault="0037203D" w:rsidP="009E2C74">
            <w:pPr>
              <w:numPr>
                <w:ilvl w:val="0"/>
                <w:numId w:val="13"/>
              </w:numPr>
              <w:spacing w:after="0" w:line="240" w:lineRule="auto"/>
              <w:rPr>
                <w:rFonts w:ascii="Times New Roman" w:eastAsia="DengXian" w:hAnsi="Times New Roman" w:cs="Times New Roman"/>
                <w:sz w:val="20"/>
                <w:szCs w:val="20"/>
                <w:lang w:eastAsia="zh-CN"/>
              </w:rPr>
            </w:pPr>
            <w:r w:rsidRPr="005F28F6">
              <w:rPr>
                <w:rFonts w:ascii="Times New Roman" w:eastAsia="DengXian" w:hAnsi="Times New Roman" w:cs="Times New Roman"/>
                <w:b/>
                <w:bCs/>
                <w:sz w:val="20"/>
                <w:szCs w:val="20"/>
                <w:lang w:eastAsia="zh-CN"/>
              </w:rPr>
              <w:t xml:space="preserve">Budget-Alt2: </w:t>
            </w:r>
            <w:r w:rsidRPr="005F28F6">
              <w:rPr>
                <w:rFonts w:ascii="Times New Roman" w:eastAsia="DengXian" w:hAnsi="Times New Roman" w:cs="Times New Roman"/>
                <w:sz w:val="20"/>
                <w:szCs w:val="20"/>
                <w:lang w:eastAsia="zh-CN"/>
              </w:rPr>
              <w:t xml:space="preserve">receiver sensitivity is derived by required SINR which is given by LLS </w:t>
            </w:r>
            <w:proofErr w:type="gramStart"/>
            <w:r w:rsidRPr="005F28F6">
              <w:rPr>
                <w:rFonts w:ascii="Times New Roman" w:eastAsia="DengXian" w:hAnsi="Times New Roman" w:cs="Times New Roman"/>
                <w:sz w:val="20"/>
                <w:szCs w:val="20"/>
                <w:lang w:eastAsia="zh-CN"/>
              </w:rPr>
              <w:t>results</w:t>
            </w:r>
            <w:proofErr w:type="gramEnd"/>
            <w:r w:rsidRPr="005F28F6">
              <w:rPr>
                <w:rFonts w:ascii="Times New Roman" w:eastAsia="DengXian" w:hAnsi="Times New Roman" w:cs="Times New Roman"/>
                <w:sz w:val="20"/>
                <w:szCs w:val="20"/>
                <w:lang w:eastAsia="zh-CN"/>
              </w:rPr>
              <w:t xml:space="preserve"> </w:t>
            </w:r>
          </w:p>
          <w:p w14:paraId="70392BAA" w14:textId="77777777" w:rsidR="0037203D" w:rsidRPr="005F28F6" w:rsidRDefault="0037203D" w:rsidP="009E2C74">
            <w:pPr>
              <w:numPr>
                <w:ilvl w:val="1"/>
                <w:numId w:val="13"/>
              </w:numPr>
              <w:spacing w:after="0" w:line="240" w:lineRule="auto"/>
              <w:rPr>
                <w:rFonts w:ascii="Times New Roman" w:eastAsia="DengXian" w:hAnsi="Times New Roman" w:cs="Times New Roman"/>
                <w:sz w:val="20"/>
                <w:szCs w:val="20"/>
                <w:lang w:eastAsia="zh-CN"/>
              </w:rPr>
            </w:pPr>
            <w:r w:rsidRPr="005F28F6">
              <w:rPr>
                <w:rFonts w:ascii="Times New Roman" w:eastAsia="DengXian" w:hAnsi="Times New Roman" w:cs="Times New Roman"/>
                <w:sz w:val="20"/>
                <w:szCs w:val="20"/>
                <w:lang w:eastAsia="zh-CN"/>
              </w:rPr>
              <w:lastRenderedPageBreak/>
              <w:t xml:space="preserve">The results </w:t>
            </w:r>
            <w:r w:rsidRPr="005F28F6">
              <w:rPr>
                <w:rFonts w:ascii="Times New Roman" w:eastAsia="Batang" w:hAnsi="Times New Roman" w:cs="Times New Roman"/>
                <w:sz w:val="20"/>
                <w:szCs w:val="20"/>
              </w:rPr>
              <w:t>rely on link-level simulation</w:t>
            </w:r>
            <w:r w:rsidRPr="005F28F6">
              <w:rPr>
                <w:rFonts w:ascii="Times New Roman" w:eastAsia="DengXian" w:hAnsi="Times New Roman" w:cs="Times New Roman"/>
                <w:sz w:val="20"/>
                <w:szCs w:val="20"/>
                <w:lang w:eastAsia="zh-CN"/>
              </w:rPr>
              <w:t xml:space="preserve"> results, e.g., required SINR which corresponds to detail LLS assumptions (e.g., BW, coding, data rate). And based on the required SINR, the received sensitivity can be calculated and then the maximum distance / pathloss can be derived.</w:t>
            </w:r>
          </w:p>
          <w:p w14:paraId="5C4CFBF6" w14:textId="77777777" w:rsidR="0037203D" w:rsidRPr="005F28F6" w:rsidRDefault="0037203D" w:rsidP="009E2C74">
            <w:pPr>
              <w:numPr>
                <w:ilvl w:val="1"/>
                <w:numId w:val="13"/>
              </w:numPr>
              <w:spacing w:after="0" w:line="240" w:lineRule="auto"/>
              <w:rPr>
                <w:rFonts w:ascii="Times New Roman" w:eastAsia="DengXian" w:hAnsi="Times New Roman" w:cs="Times New Roman"/>
                <w:sz w:val="20"/>
                <w:szCs w:val="20"/>
                <w:lang w:eastAsia="zh-CN"/>
              </w:rPr>
            </w:pPr>
            <w:r w:rsidRPr="005F28F6">
              <w:rPr>
                <w:rFonts w:ascii="Times New Roman" w:eastAsia="DengXian" w:hAnsi="Times New Roman" w:cs="Times New Roman"/>
                <w:sz w:val="20"/>
                <w:szCs w:val="20"/>
                <w:lang w:eastAsia="zh-CN"/>
              </w:rPr>
              <w:t>Note: For noise power, a noise figure value needs to be provided.</w:t>
            </w:r>
          </w:p>
          <w:p w14:paraId="4D63DEE6" w14:textId="77777777" w:rsidR="0037203D" w:rsidRPr="002914EA" w:rsidRDefault="0037203D" w:rsidP="00FC6121">
            <w:pPr>
              <w:spacing w:after="0" w:line="240" w:lineRule="auto"/>
              <w:rPr>
                <w:rFonts w:ascii="Times New Roman" w:eastAsia="Batang" w:hAnsi="Times New Roman" w:cs="Times New Roman"/>
                <w:bCs/>
                <w:sz w:val="20"/>
                <w:szCs w:val="20"/>
                <w:lang w:eastAsia="x-none"/>
              </w:rPr>
            </w:pPr>
          </w:p>
        </w:tc>
      </w:tr>
    </w:tbl>
    <w:p w14:paraId="0256EE91" w14:textId="3CBDAB18" w:rsidR="005741F5" w:rsidRDefault="00266FDD" w:rsidP="00422C65">
      <w:pPr>
        <w:jc w:val="both"/>
        <w:rPr>
          <w:rFonts w:cs="Arial"/>
        </w:rPr>
      </w:pPr>
      <w:r>
        <w:rPr>
          <w:rFonts w:cs="Arial"/>
        </w:rPr>
        <w:lastRenderedPageBreak/>
        <w:br/>
      </w:r>
      <w:r w:rsidR="005741F5" w:rsidRPr="002914EA">
        <w:rPr>
          <w:lang w:eastAsia="ja-JP"/>
        </w:rPr>
        <w:t>RAN1#116</w:t>
      </w:r>
      <w:r w:rsidR="005741F5">
        <w:rPr>
          <w:lang w:eastAsia="ja-JP"/>
        </w:rPr>
        <w:t>bis</w:t>
      </w:r>
      <w:r w:rsidR="005741F5" w:rsidRPr="002914EA">
        <w:rPr>
          <w:lang w:eastAsia="ja-JP"/>
        </w:rPr>
        <w:t xml:space="preserve"> made </w:t>
      </w:r>
      <w:r w:rsidR="002572EA">
        <w:rPr>
          <w:lang w:eastAsia="ja-JP"/>
        </w:rPr>
        <w:t>further down-selection</w:t>
      </w:r>
      <w:r w:rsidR="009530D2">
        <w:rPr>
          <w:lang w:eastAsia="ja-JP"/>
        </w:rPr>
        <w:t xml:space="preserve"> </w:t>
      </w:r>
      <w:r w:rsidR="00E26D2E">
        <w:rPr>
          <w:lang w:eastAsia="ja-JP"/>
        </w:rPr>
        <w:t>regarding the</w:t>
      </w:r>
      <w:r w:rsidR="009530D2">
        <w:rPr>
          <w:lang w:eastAsia="ja-JP"/>
        </w:rPr>
        <w:t xml:space="preserve"> alternative to be used </w:t>
      </w:r>
      <w:r w:rsidR="00C32F1C">
        <w:rPr>
          <w:lang w:eastAsia="ja-JP"/>
        </w:rPr>
        <w:t>for different links:</w:t>
      </w:r>
    </w:p>
    <w:tbl>
      <w:tblPr>
        <w:tblStyle w:val="TableGrid"/>
        <w:tblW w:w="0" w:type="auto"/>
        <w:tblLook w:val="04A0" w:firstRow="1" w:lastRow="0" w:firstColumn="1" w:lastColumn="0" w:noHBand="0" w:noVBand="1"/>
      </w:tblPr>
      <w:tblGrid>
        <w:gridCol w:w="9350"/>
      </w:tblGrid>
      <w:tr w:rsidR="009530D2" w:rsidRPr="008A239C" w14:paraId="52BEDD0A" w14:textId="77777777" w:rsidTr="009530D2">
        <w:tc>
          <w:tcPr>
            <w:tcW w:w="9350" w:type="dxa"/>
          </w:tcPr>
          <w:p w14:paraId="4E1D8116" w14:textId="77777777" w:rsidR="009530D2" w:rsidRPr="008A239C" w:rsidRDefault="009530D2" w:rsidP="009530D2">
            <w:pPr>
              <w:spacing w:after="0" w:line="240" w:lineRule="auto"/>
              <w:rPr>
                <w:rFonts w:ascii="Times New Roman" w:eastAsia="DengXian" w:hAnsi="Times New Roman" w:cs="Times New Roman"/>
                <w:sz w:val="20"/>
                <w:szCs w:val="20"/>
                <w:lang w:val="en-GB" w:eastAsia="zh-CN"/>
              </w:rPr>
            </w:pPr>
            <w:r w:rsidRPr="008A239C">
              <w:rPr>
                <w:rFonts w:ascii="Times New Roman" w:eastAsia="DengXian" w:hAnsi="Times New Roman" w:cs="Times New Roman"/>
                <w:sz w:val="20"/>
                <w:szCs w:val="20"/>
                <w:highlight w:val="green"/>
                <w:lang w:val="en-GB" w:eastAsia="zh-CN"/>
              </w:rPr>
              <w:t>Agreement</w:t>
            </w:r>
          </w:p>
          <w:p w14:paraId="5CEDFAAA" w14:textId="77777777" w:rsidR="009530D2" w:rsidRPr="008A239C" w:rsidRDefault="009530D2" w:rsidP="009530D2">
            <w:pPr>
              <w:spacing w:after="0" w:line="240" w:lineRule="auto"/>
              <w:rPr>
                <w:rFonts w:ascii="Times New Roman" w:eastAsia="DengXian" w:hAnsi="Times New Roman" w:cs="Times New Roman"/>
                <w:sz w:val="20"/>
                <w:szCs w:val="20"/>
                <w:lang w:val="en-GB" w:eastAsia="zh-CN"/>
              </w:rPr>
            </w:pPr>
            <w:r w:rsidRPr="008A239C">
              <w:rPr>
                <w:rFonts w:ascii="Times New Roman" w:eastAsia="DengXian" w:hAnsi="Times New Roman" w:cs="Times New Roman" w:hint="eastAsia"/>
                <w:sz w:val="20"/>
                <w:szCs w:val="20"/>
                <w:lang w:val="en-GB" w:eastAsia="zh-CN"/>
              </w:rPr>
              <w:t xml:space="preserve">For R2D link in the coverage </w:t>
            </w:r>
            <w:r w:rsidRPr="008A239C">
              <w:rPr>
                <w:rFonts w:ascii="Times New Roman" w:eastAsia="Batang" w:hAnsi="Times New Roman" w:cs="Times New Roman"/>
                <w:sz w:val="20"/>
                <w:szCs w:val="20"/>
                <w:lang w:val="en-GB"/>
              </w:rPr>
              <w:t>evaluation</w:t>
            </w:r>
            <w:r w:rsidRPr="008A239C">
              <w:rPr>
                <w:rFonts w:ascii="Times New Roman" w:eastAsia="DengXian" w:hAnsi="Times New Roman" w:cs="Times New Roman" w:hint="eastAsia"/>
                <w:sz w:val="20"/>
                <w:szCs w:val="20"/>
                <w:lang w:val="en-GB" w:eastAsia="zh-CN"/>
              </w:rPr>
              <w:t xml:space="preserve">, </w:t>
            </w:r>
            <w:r w:rsidRPr="008A239C">
              <w:rPr>
                <w:rFonts w:ascii="Times New Roman" w:eastAsia="DengXian" w:hAnsi="Times New Roman" w:cs="Times New Roman"/>
                <w:sz w:val="20"/>
                <w:szCs w:val="20"/>
                <w:lang w:val="en-GB" w:eastAsia="zh-CN"/>
              </w:rPr>
              <w:t>for device 1</w:t>
            </w:r>
          </w:p>
          <w:p w14:paraId="30B62526" w14:textId="77777777" w:rsidR="009530D2" w:rsidRPr="008A239C" w:rsidRDefault="009530D2" w:rsidP="009E2C74">
            <w:pPr>
              <w:numPr>
                <w:ilvl w:val="0"/>
                <w:numId w:val="18"/>
              </w:numPr>
              <w:spacing w:after="0" w:line="240" w:lineRule="auto"/>
              <w:rPr>
                <w:rFonts w:ascii="Times New Roman" w:eastAsia="DengXian" w:hAnsi="Times New Roman" w:cs="Times New Roman"/>
                <w:sz w:val="20"/>
                <w:szCs w:val="20"/>
                <w:lang w:val="en-GB" w:eastAsia="zh-CN"/>
              </w:rPr>
            </w:pPr>
            <w:r w:rsidRPr="008A239C">
              <w:rPr>
                <w:rFonts w:ascii="Times New Roman" w:eastAsia="DengXian" w:hAnsi="Times New Roman" w:cs="Times New Roman" w:hint="eastAsia"/>
                <w:i/>
                <w:sz w:val="20"/>
                <w:szCs w:val="20"/>
                <w:lang w:val="en-GB" w:eastAsia="zh-CN"/>
              </w:rPr>
              <w:t>Budget-Alt1</w:t>
            </w:r>
            <w:r w:rsidRPr="008A239C">
              <w:rPr>
                <w:rFonts w:ascii="Times New Roman" w:eastAsia="DengXian" w:hAnsi="Times New Roman" w:cs="Times New Roman" w:hint="eastAsia"/>
                <w:sz w:val="20"/>
                <w:szCs w:val="20"/>
                <w:lang w:val="en-GB" w:eastAsia="zh-CN"/>
              </w:rPr>
              <w:t xml:space="preserve"> is used </w:t>
            </w:r>
            <w:r w:rsidRPr="008A239C">
              <w:rPr>
                <w:rFonts w:ascii="Times New Roman" w:eastAsia="DengXian" w:hAnsi="Times New Roman" w:cs="Times New Roman"/>
                <w:sz w:val="20"/>
                <w:szCs w:val="20"/>
                <w:lang w:val="en-GB" w:eastAsia="zh-CN"/>
              </w:rPr>
              <w:t xml:space="preserve">(note: </w:t>
            </w:r>
            <w:r w:rsidRPr="008A239C">
              <w:rPr>
                <w:rFonts w:ascii="Times New Roman" w:eastAsia="DengXian" w:hAnsi="Times New Roman" w:cs="Times New Roman" w:hint="eastAsia"/>
                <w:sz w:val="20"/>
                <w:szCs w:val="20"/>
                <w:lang w:val="en-GB" w:eastAsia="zh-CN"/>
              </w:rPr>
              <w:t xml:space="preserve">receiver </w:t>
            </w:r>
            <w:r w:rsidRPr="008A239C">
              <w:rPr>
                <w:rFonts w:ascii="Times New Roman" w:eastAsia="DengXian" w:hAnsi="Times New Roman" w:cs="Times New Roman"/>
                <w:sz w:val="20"/>
                <w:szCs w:val="20"/>
                <w:lang w:val="en-GB" w:eastAsia="zh-CN"/>
              </w:rPr>
              <w:t>architecture</w:t>
            </w:r>
            <w:r w:rsidRPr="008A239C">
              <w:rPr>
                <w:rFonts w:ascii="Times New Roman" w:eastAsia="DengXian" w:hAnsi="Times New Roman" w:cs="Times New Roman" w:hint="eastAsia"/>
                <w:sz w:val="20"/>
                <w:szCs w:val="20"/>
                <w:lang w:val="en-GB" w:eastAsia="zh-CN"/>
              </w:rPr>
              <w:t xml:space="preserve"> is RF ED</w:t>
            </w:r>
            <w:r w:rsidRPr="008A239C">
              <w:rPr>
                <w:rFonts w:ascii="Times New Roman" w:eastAsia="DengXian" w:hAnsi="Times New Roman" w:cs="Times New Roman"/>
                <w:sz w:val="20"/>
                <w:szCs w:val="20"/>
                <w:lang w:val="en-GB" w:eastAsia="zh-CN"/>
              </w:rPr>
              <w:t>)</w:t>
            </w:r>
          </w:p>
          <w:p w14:paraId="56BBF107" w14:textId="77777777" w:rsidR="009530D2" w:rsidRPr="008A239C" w:rsidRDefault="009530D2" w:rsidP="009530D2">
            <w:pPr>
              <w:spacing w:after="0" w:line="240" w:lineRule="auto"/>
              <w:rPr>
                <w:rFonts w:ascii="Times New Roman" w:eastAsia="DengXian" w:hAnsi="Times New Roman" w:cs="Times New Roman"/>
                <w:sz w:val="20"/>
                <w:szCs w:val="20"/>
                <w:lang w:val="en-GB" w:eastAsia="zh-CN"/>
              </w:rPr>
            </w:pPr>
            <w:r w:rsidRPr="008A239C">
              <w:rPr>
                <w:rFonts w:ascii="Times New Roman" w:eastAsia="DengXian" w:hAnsi="Times New Roman" w:cs="Times New Roman" w:hint="eastAsia"/>
                <w:sz w:val="20"/>
                <w:szCs w:val="20"/>
                <w:lang w:val="en-GB" w:eastAsia="zh-CN"/>
              </w:rPr>
              <w:t xml:space="preserve">For D2R link in the coverage </w:t>
            </w:r>
            <w:r w:rsidRPr="008A239C">
              <w:rPr>
                <w:rFonts w:ascii="Times New Roman" w:eastAsia="Batang" w:hAnsi="Times New Roman" w:cs="Times New Roman"/>
                <w:sz w:val="20"/>
                <w:szCs w:val="20"/>
                <w:lang w:val="en-GB"/>
              </w:rPr>
              <w:t>evaluation</w:t>
            </w:r>
            <w:r w:rsidRPr="008A239C">
              <w:rPr>
                <w:rFonts w:ascii="Times New Roman" w:eastAsia="DengXian" w:hAnsi="Times New Roman" w:cs="Times New Roman" w:hint="eastAsia"/>
                <w:sz w:val="20"/>
                <w:szCs w:val="20"/>
                <w:lang w:val="en-GB" w:eastAsia="zh-CN"/>
              </w:rPr>
              <w:t>,</w:t>
            </w:r>
          </w:p>
          <w:p w14:paraId="41254F26" w14:textId="77777777" w:rsidR="009530D2" w:rsidRPr="008A239C" w:rsidRDefault="009530D2" w:rsidP="009E2C74">
            <w:pPr>
              <w:numPr>
                <w:ilvl w:val="0"/>
                <w:numId w:val="18"/>
              </w:numPr>
              <w:spacing w:after="0" w:line="240" w:lineRule="auto"/>
              <w:rPr>
                <w:rFonts w:ascii="Times New Roman" w:eastAsia="Batang" w:hAnsi="Times New Roman" w:cs="Times New Roman"/>
                <w:sz w:val="20"/>
                <w:szCs w:val="20"/>
                <w:lang w:eastAsia="x-none"/>
              </w:rPr>
            </w:pPr>
            <w:r w:rsidRPr="008A239C">
              <w:rPr>
                <w:rFonts w:ascii="Times New Roman" w:eastAsia="DengXian" w:hAnsi="Times New Roman" w:cs="Times New Roman" w:hint="eastAsia"/>
                <w:i/>
                <w:sz w:val="20"/>
                <w:szCs w:val="20"/>
                <w:lang w:val="en-GB" w:eastAsia="zh-CN"/>
              </w:rPr>
              <w:t>Budget-Alt2</w:t>
            </w:r>
            <w:r w:rsidRPr="008A239C">
              <w:rPr>
                <w:rFonts w:ascii="Times New Roman" w:eastAsia="DengXian" w:hAnsi="Times New Roman" w:cs="Times New Roman" w:hint="eastAsia"/>
                <w:sz w:val="20"/>
                <w:szCs w:val="20"/>
                <w:lang w:val="en-GB" w:eastAsia="zh-CN"/>
              </w:rPr>
              <w:t xml:space="preserve"> is used.</w:t>
            </w:r>
          </w:p>
          <w:p w14:paraId="137D8E0A" w14:textId="277C8259" w:rsidR="009530D2" w:rsidRPr="008A239C" w:rsidRDefault="009530D2" w:rsidP="009530D2">
            <w:pPr>
              <w:spacing w:after="0" w:line="240" w:lineRule="auto"/>
              <w:ind w:left="720"/>
              <w:rPr>
                <w:rFonts w:ascii="Times New Roman" w:eastAsia="Batang" w:hAnsi="Times New Roman" w:cs="Times New Roman"/>
                <w:sz w:val="20"/>
                <w:szCs w:val="20"/>
                <w:lang w:eastAsia="x-none"/>
              </w:rPr>
            </w:pPr>
          </w:p>
        </w:tc>
      </w:tr>
    </w:tbl>
    <w:p w14:paraId="441CFBD5" w14:textId="6003B51A" w:rsidR="00611BA4" w:rsidRDefault="00266FDD" w:rsidP="004F0336">
      <w:pPr>
        <w:jc w:val="both"/>
      </w:pPr>
      <w:r>
        <w:rPr>
          <w:rFonts w:cs="Arial"/>
        </w:rPr>
        <w:br/>
      </w:r>
      <w:r w:rsidR="005909C9">
        <w:rPr>
          <w:rFonts w:cs="Arial"/>
        </w:rPr>
        <w:t xml:space="preserve">If the coverage evaluation is based on </w:t>
      </w:r>
      <w:r w:rsidR="0089010F" w:rsidRPr="00330E53">
        <w:rPr>
          <w:rFonts w:cs="Arial"/>
          <w:i/>
          <w:iCs/>
        </w:rPr>
        <w:t>budget-Alt1</w:t>
      </w:r>
      <w:r w:rsidR="0089010F">
        <w:rPr>
          <w:rFonts w:cs="Arial"/>
        </w:rPr>
        <w:t xml:space="preserve">, </w:t>
      </w:r>
      <w:r w:rsidR="0089010F">
        <w:t>t</w:t>
      </w:r>
      <w:r w:rsidR="00611BA4">
        <w:t xml:space="preserve">he receiver sensitivity of the A-IoT devices can be determined according to the device architecture. The AMP-IoT </w:t>
      </w:r>
      <w:r w:rsidR="000B3186">
        <w:fldChar w:fldCharType="begin"/>
      </w:r>
      <w:r w:rsidR="000B3186">
        <w:instrText xml:space="preserve"> REF _Ref152206208 \r \h </w:instrText>
      </w:r>
      <w:r w:rsidR="000B3186">
        <w:fldChar w:fldCharType="separate"/>
      </w:r>
      <w:r w:rsidR="00167F1B">
        <w:t>[9]</w:t>
      </w:r>
      <w:r w:rsidR="000B3186">
        <w:fldChar w:fldCharType="end"/>
      </w:r>
      <w:r w:rsidR="00611BA4">
        <w:t xml:space="preserve"> and LP-WUR </w:t>
      </w:r>
      <w:r w:rsidR="00842726">
        <w:fldChar w:fldCharType="begin"/>
      </w:r>
      <w:r w:rsidR="00842726">
        <w:instrText xml:space="preserve"> REF _Ref162893981 \r \h </w:instrText>
      </w:r>
      <w:r w:rsidR="00842726">
        <w:fldChar w:fldCharType="separate"/>
      </w:r>
      <w:r w:rsidR="00167F1B">
        <w:t>[10]</w:t>
      </w:r>
      <w:r w:rsidR="00842726">
        <w:fldChar w:fldCharType="end"/>
      </w:r>
      <w:r w:rsidR="00611BA4">
        <w:t xml:space="preserve"> can used as reference receivers, respectively for passive and active devices, for </w:t>
      </w:r>
      <w:r w:rsidR="006D2CAE">
        <w:t xml:space="preserve">determining </w:t>
      </w:r>
      <w:r w:rsidR="00611BA4">
        <w:t xml:space="preserve">these values. </w:t>
      </w:r>
      <w:r w:rsidR="007C27EB">
        <w:t>As such, w</w:t>
      </w:r>
      <w:r w:rsidR="00611BA4">
        <w:t xml:space="preserve">e recommend using the values provided in </w:t>
      </w:r>
      <w:r w:rsidR="00611BA4">
        <w:fldChar w:fldCharType="begin"/>
      </w:r>
      <w:r w:rsidR="00611BA4">
        <w:instrText xml:space="preserve"> REF _Ref162896035 \h  \* MERGEFORMAT </w:instrText>
      </w:r>
      <w:r w:rsidR="00611BA4">
        <w:fldChar w:fldCharType="separate"/>
      </w:r>
      <w:r w:rsidR="00167F1B">
        <w:t xml:space="preserve">Table </w:t>
      </w:r>
      <w:r w:rsidR="00167F1B">
        <w:rPr>
          <w:noProof/>
        </w:rPr>
        <w:t>1</w:t>
      </w:r>
      <w:r w:rsidR="00611BA4">
        <w:fldChar w:fldCharType="end"/>
      </w:r>
      <w:r w:rsidR="00611BA4">
        <w:t xml:space="preserve"> for the receiver sensitivity of </w:t>
      </w:r>
      <w:r w:rsidR="00546D5E">
        <w:t xml:space="preserve">different </w:t>
      </w:r>
      <w:r w:rsidR="00611BA4">
        <w:t>A-IoT devices.</w:t>
      </w:r>
      <w:r w:rsidR="008D698B">
        <w:t xml:space="preserve"> As can </w:t>
      </w:r>
      <w:r w:rsidR="00B004C6">
        <w:t>be</w:t>
      </w:r>
      <w:r w:rsidR="008D698B">
        <w:t xml:space="preserve"> seen </w:t>
      </w:r>
      <w:r w:rsidR="006E063D">
        <w:t xml:space="preserve">in Table 1, the receiver sensitivity </w:t>
      </w:r>
      <w:r w:rsidR="00135B57">
        <w:t>varies</w:t>
      </w:r>
      <w:r w:rsidR="006E063D">
        <w:t xml:space="preserve"> </w:t>
      </w:r>
      <w:r w:rsidR="00321420">
        <w:t xml:space="preserve">significantly </w:t>
      </w:r>
      <w:r w:rsidR="000B0AA8">
        <w:t>between</w:t>
      </w:r>
      <w:r w:rsidR="00775538">
        <w:t xml:space="preserve"> </w:t>
      </w:r>
      <w:r w:rsidR="00BD0F83">
        <w:t xml:space="preserve">different </w:t>
      </w:r>
      <w:r w:rsidR="008F0833">
        <w:t xml:space="preserve">Rx </w:t>
      </w:r>
      <w:r w:rsidR="000B0AA8">
        <w:t xml:space="preserve">architectures (which is possible for </w:t>
      </w:r>
      <w:r w:rsidR="002B204D">
        <w:t>Devices 2a and 2b)</w:t>
      </w:r>
      <w:r w:rsidR="000B0AA8">
        <w:t xml:space="preserve"> for the same device. Therefore, RAN1 should </w:t>
      </w:r>
      <w:r w:rsidR="008912C2">
        <w:t xml:space="preserve">clarify the device architecture to be </w:t>
      </w:r>
      <w:r w:rsidR="005F566D">
        <w:t>assumed</w:t>
      </w:r>
      <w:r w:rsidR="008912C2">
        <w:t xml:space="preserve"> for coverage evaluation.</w:t>
      </w:r>
    </w:p>
    <w:p w14:paraId="26F605C1" w14:textId="20E515A5" w:rsidR="00611BA4" w:rsidRDefault="00611BA4" w:rsidP="00611BA4">
      <w:pPr>
        <w:pStyle w:val="Caption"/>
        <w:keepNext/>
        <w:jc w:val="center"/>
      </w:pPr>
      <w:bookmarkStart w:id="2" w:name="_Ref162896035"/>
      <w:r>
        <w:t xml:space="preserve">Table </w:t>
      </w:r>
      <w:r>
        <w:fldChar w:fldCharType="begin"/>
      </w:r>
      <w:r>
        <w:instrText xml:space="preserve"> SEQ Table \* ARABIC </w:instrText>
      </w:r>
      <w:r>
        <w:fldChar w:fldCharType="separate"/>
      </w:r>
      <w:r w:rsidR="00167F1B">
        <w:rPr>
          <w:noProof/>
        </w:rPr>
        <w:t>1</w:t>
      </w:r>
      <w:r>
        <w:fldChar w:fldCharType="end"/>
      </w:r>
      <w:bookmarkEnd w:id="2"/>
      <w:r>
        <w:t>: Receiver sensitivity</w:t>
      </w:r>
      <w:r w:rsidR="002E2539">
        <w:t xml:space="preserve"> for </w:t>
      </w:r>
      <w:r w:rsidR="00CA6EBF">
        <w:t>A-IoT devices</w:t>
      </w:r>
    </w:p>
    <w:tbl>
      <w:tblPr>
        <w:tblStyle w:val="TableGrid"/>
        <w:tblW w:w="0" w:type="auto"/>
        <w:jc w:val="center"/>
        <w:tblLook w:val="04A0" w:firstRow="1" w:lastRow="0" w:firstColumn="1" w:lastColumn="0" w:noHBand="0" w:noVBand="1"/>
      </w:tblPr>
      <w:tblGrid>
        <w:gridCol w:w="5125"/>
        <w:gridCol w:w="4225"/>
      </w:tblGrid>
      <w:tr w:rsidR="00611BA4" w14:paraId="2DB01025" w14:textId="77777777" w:rsidTr="008A239C">
        <w:trPr>
          <w:jc w:val="center"/>
        </w:trPr>
        <w:tc>
          <w:tcPr>
            <w:tcW w:w="512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7477BC1" w14:textId="77777777" w:rsidR="00611BA4" w:rsidRDefault="00611BA4">
            <w:pPr>
              <w:rPr>
                <w:b/>
                <w:bCs/>
                <w:sz w:val="18"/>
                <w:szCs w:val="18"/>
                <w:lang w:val="de-DE"/>
              </w:rPr>
            </w:pPr>
            <w:r>
              <w:rPr>
                <w:b/>
                <w:bCs/>
                <w:sz w:val="18"/>
                <w:szCs w:val="18"/>
                <w:lang w:val="de-DE"/>
              </w:rPr>
              <w:t>Receiver</w:t>
            </w:r>
          </w:p>
        </w:tc>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C636F43" w14:textId="77777777" w:rsidR="00611BA4" w:rsidRDefault="00611BA4">
            <w:pPr>
              <w:rPr>
                <w:b/>
                <w:bCs/>
                <w:sz w:val="18"/>
                <w:szCs w:val="18"/>
                <w:lang w:val="de-DE"/>
              </w:rPr>
            </w:pPr>
            <w:r>
              <w:rPr>
                <w:b/>
                <w:bCs/>
                <w:sz w:val="18"/>
                <w:szCs w:val="18"/>
                <w:lang w:val="de-DE"/>
              </w:rPr>
              <w:t>Sensitivity (dBm)</w:t>
            </w:r>
          </w:p>
        </w:tc>
      </w:tr>
      <w:tr w:rsidR="00611BA4" w14:paraId="22CE8E15" w14:textId="77777777" w:rsidTr="008A239C">
        <w:trPr>
          <w:jc w:val="center"/>
        </w:trPr>
        <w:tc>
          <w:tcPr>
            <w:tcW w:w="5125" w:type="dxa"/>
            <w:tcBorders>
              <w:top w:val="single" w:sz="4" w:space="0" w:color="auto"/>
              <w:left w:val="single" w:sz="4" w:space="0" w:color="auto"/>
              <w:bottom w:val="single" w:sz="4" w:space="0" w:color="auto"/>
              <w:right w:val="single" w:sz="4" w:space="0" w:color="auto"/>
            </w:tcBorders>
            <w:hideMark/>
          </w:tcPr>
          <w:p w14:paraId="566814C3" w14:textId="40D6455A" w:rsidR="00611BA4" w:rsidRPr="000A25A7" w:rsidRDefault="00611BA4">
            <w:pPr>
              <w:rPr>
                <w:sz w:val="18"/>
                <w:szCs w:val="18"/>
                <w:lang w:val="de-DE"/>
              </w:rPr>
            </w:pPr>
            <w:r w:rsidRPr="000A25A7">
              <w:rPr>
                <w:sz w:val="18"/>
                <w:szCs w:val="18"/>
                <w:lang w:val="de-DE"/>
              </w:rPr>
              <w:t>Device 1</w:t>
            </w:r>
            <w:r w:rsidR="0029179E" w:rsidRPr="000A25A7">
              <w:rPr>
                <w:sz w:val="18"/>
                <w:szCs w:val="18"/>
                <w:lang w:val="de-DE"/>
              </w:rPr>
              <w:t xml:space="preserve">: </w:t>
            </w:r>
            <w:r w:rsidR="00393246" w:rsidRPr="000A25A7">
              <w:rPr>
                <w:sz w:val="18"/>
                <w:szCs w:val="18"/>
                <w:lang w:val="de-DE"/>
              </w:rPr>
              <w:t xml:space="preserve">with RF-ED </w:t>
            </w:r>
          </w:p>
        </w:tc>
        <w:tc>
          <w:tcPr>
            <w:tcW w:w="4225" w:type="dxa"/>
            <w:tcBorders>
              <w:top w:val="single" w:sz="4" w:space="0" w:color="auto"/>
              <w:left w:val="single" w:sz="4" w:space="0" w:color="auto"/>
              <w:bottom w:val="single" w:sz="4" w:space="0" w:color="auto"/>
              <w:right w:val="single" w:sz="4" w:space="0" w:color="auto"/>
            </w:tcBorders>
            <w:hideMark/>
          </w:tcPr>
          <w:p w14:paraId="71F154F4" w14:textId="038CD164" w:rsidR="00611BA4" w:rsidRDefault="00611BA4">
            <w:pPr>
              <w:rPr>
                <w:sz w:val="18"/>
                <w:szCs w:val="18"/>
                <w:lang w:val="de-DE"/>
              </w:rPr>
            </w:pPr>
            <w:r>
              <w:rPr>
                <w:sz w:val="18"/>
                <w:szCs w:val="18"/>
                <w:lang w:val="de-DE"/>
              </w:rPr>
              <w:t>-</w:t>
            </w:r>
            <w:r w:rsidR="00B45BB5" w:rsidRPr="00E6690F">
              <w:rPr>
                <w:sz w:val="18"/>
                <w:szCs w:val="18"/>
                <w:lang w:val="de-DE"/>
              </w:rPr>
              <w:t>40</w:t>
            </w:r>
            <w:r w:rsidRPr="00E6690F">
              <w:rPr>
                <w:sz w:val="18"/>
                <w:szCs w:val="18"/>
                <w:lang w:val="de-DE"/>
              </w:rPr>
              <w:t xml:space="preserve"> (-</w:t>
            </w:r>
            <w:r w:rsidR="00393246" w:rsidRPr="00E6690F">
              <w:rPr>
                <w:sz w:val="18"/>
                <w:szCs w:val="18"/>
                <w:lang w:val="de-DE"/>
              </w:rPr>
              <w:t>4</w:t>
            </w:r>
            <w:r w:rsidRPr="00E6690F">
              <w:rPr>
                <w:sz w:val="18"/>
                <w:szCs w:val="18"/>
                <w:lang w:val="de-DE"/>
              </w:rPr>
              <w:t>0</w:t>
            </w:r>
            <w:r>
              <w:rPr>
                <w:sz w:val="18"/>
                <w:szCs w:val="18"/>
                <w:lang w:val="de-DE"/>
              </w:rPr>
              <w:t xml:space="preserve"> to -</w:t>
            </w:r>
            <w:r w:rsidRPr="00E6690F">
              <w:rPr>
                <w:sz w:val="18"/>
                <w:szCs w:val="18"/>
                <w:lang w:val="de-DE"/>
              </w:rPr>
              <w:t>4</w:t>
            </w:r>
            <w:r w:rsidR="00393246" w:rsidRPr="00E6690F">
              <w:rPr>
                <w:sz w:val="18"/>
                <w:szCs w:val="18"/>
                <w:lang w:val="de-DE"/>
              </w:rPr>
              <w:t>5</w:t>
            </w:r>
            <w:r>
              <w:rPr>
                <w:sz w:val="18"/>
                <w:szCs w:val="18"/>
                <w:lang w:val="de-DE"/>
              </w:rPr>
              <w:t>)</w:t>
            </w:r>
            <w:r w:rsidR="00393246">
              <w:rPr>
                <w:sz w:val="18"/>
                <w:szCs w:val="18"/>
                <w:lang w:val="de-DE"/>
              </w:rPr>
              <w:t xml:space="preserve"> dBm</w:t>
            </w:r>
          </w:p>
          <w:p w14:paraId="525505DB" w14:textId="77777777" w:rsidR="00611BA4" w:rsidRDefault="00611BA4">
            <w:pPr>
              <w:rPr>
                <w:sz w:val="18"/>
                <w:szCs w:val="18"/>
                <w:lang w:val="de-DE"/>
              </w:rPr>
            </w:pPr>
            <w:r>
              <w:rPr>
                <w:sz w:val="18"/>
                <w:szCs w:val="18"/>
                <w:lang w:val="de-DE"/>
              </w:rPr>
              <w:t>Depending on active or passive ED</w:t>
            </w:r>
          </w:p>
        </w:tc>
      </w:tr>
      <w:tr w:rsidR="00611BA4" w14:paraId="2FD14972" w14:textId="77777777" w:rsidTr="008A239C">
        <w:trPr>
          <w:jc w:val="center"/>
        </w:trPr>
        <w:tc>
          <w:tcPr>
            <w:tcW w:w="5125" w:type="dxa"/>
            <w:tcBorders>
              <w:top w:val="single" w:sz="4" w:space="0" w:color="auto"/>
              <w:left w:val="single" w:sz="4" w:space="0" w:color="auto"/>
              <w:bottom w:val="single" w:sz="4" w:space="0" w:color="auto"/>
              <w:right w:val="single" w:sz="4" w:space="0" w:color="auto"/>
            </w:tcBorders>
            <w:hideMark/>
          </w:tcPr>
          <w:p w14:paraId="692D8834" w14:textId="27183597" w:rsidR="00611BA4" w:rsidRPr="000A25A7" w:rsidRDefault="00611BA4">
            <w:pPr>
              <w:rPr>
                <w:sz w:val="18"/>
                <w:szCs w:val="18"/>
                <w:lang w:val="de-DE"/>
              </w:rPr>
            </w:pPr>
            <w:r w:rsidRPr="000A25A7">
              <w:rPr>
                <w:sz w:val="18"/>
                <w:szCs w:val="18"/>
                <w:lang w:val="de-DE"/>
              </w:rPr>
              <w:t>Device 2: RF ED</w:t>
            </w:r>
            <w:r w:rsidR="007A6E84" w:rsidRPr="000A25A7">
              <w:rPr>
                <w:sz w:val="18"/>
                <w:szCs w:val="18"/>
                <w:lang w:val="de-DE"/>
              </w:rPr>
              <w:t>, with BB amplifier,</w:t>
            </w:r>
            <w:r w:rsidRPr="000A25A7">
              <w:rPr>
                <w:sz w:val="18"/>
                <w:szCs w:val="18"/>
                <w:lang w:val="de-DE"/>
              </w:rPr>
              <w:t xml:space="preserve"> without LNA</w:t>
            </w:r>
          </w:p>
        </w:tc>
        <w:tc>
          <w:tcPr>
            <w:tcW w:w="4225" w:type="dxa"/>
            <w:tcBorders>
              <w:top w:val="single" w:sz="4" w:space="0" w:color="auto"/>
              <w:left w:val="single" w:sz="4" w:space="0" w:color="auto"/>
              <w:bottom w:val="single" w:sz="4" w:space="0" w:color="auto"/>
              <w:right w:val="single" w:sz="4" w:space="0" w:color="auto"/>
            </w:tcBorders>
            <w:hideMark/>
          </w:tcPr>
          <w:p w14:paraId="12CF2529" w14:textId="30A5DB0A" w:rsidR="00611BA4" w:rsidRDefault="00611BA4">
            <w:pPr>
              <w:rPr>
                <w:sz w:val="18"/>
                <w:szCs w:val="18"/>
                <w:lang w:val="de-DE"/>
              </w:rPr>
            </w:pPr>
            <w:r>
              <w:rPr>
                <w:sz w:val="18"/>
                <w:szCs w:val="18"/>
                <w:lang w:val="de-DE"/>
              </w:rPr>
              <w:t>Close to Device 1 (-</w:t>
            </w:r>
            <w:r w:rsidR="000F4AC6" w:rsidRPr="00E6690F">
              <w:rPr>
                <w:sz w:val="18"/>
                <w:szCs w:val="18"/>
                <w:lang w:val="de-DE"/>
              </w:rPr>
              <w:t>40</w:t>
            </w:r>
            <w:r>
              <w:rPr>
                <w:sz w:val="18"/>
                <w:szCs w:val="18"/>
                <w:lang w:val="de-DE"/>
              </w:rPr>
              <w:t xml:space="preserve"> to -45)</w:t>
            </w:r>
            <w:r w:rsidR="000E55C2">
              <w:rPr>
                <w:sz w:val="18"/>
                <w:szCs w:val="18"/>
                <w:lang w:val="de-DE"/>
              </w:rPr>
              <w:t xml:space="preserve"> dBm</w:t>
            </w:r>
          </w:p>
        </w:tc>
      </w:tr>
      <w:tr w:rsidR="00611BA4" w14:paraId="372F32A9" w14:textId="77777777" w:rsidTr="008A239C">
        <w:trPr>
          <w:jc w:val="center"/>
        </w:trPr>
        <w:tc>
          <w:tcPr>
            <w:tcW w:w="5125" w:type="dxa"/>
            <w:tcBorders>
              <w:top w:val="single" w:sz="4" w:space="0" w:color="auto"/>
              <w:left w:val="single" w:sz="4" w:space="0" w:color="auto"/>
              <w:bottom w:val="single" w:sz="4" w:space="0" w:color="auto"/>
              <w:right w:val="single" w:sz="4" w:space="0" w:color="auto"/>
            </w:tcBorders>
            <w:hideMark/>
          </w:tcPr>
          <w:p w14:paraId="0AFB730F" w14:textId="17381409" w:rsidR="00611BA4" w:rsidRPr="000A25A7" w:rsidRDefault="00611BA4">
            <w:pPr>
              <w:rPr>
                <w:sz w:val="18"/>
                <w:szCs w:val="18"/>
                <w:lang w:val="de-DE"/>
              </w:rPr>
            </w:pPr>
            <w:r w:rsidRPr="000A25A7">
              <w:rPr>
                <w:sz w:val="18"/>
                <w:szCs w:val="18"/>
                <w:lang w:val="de-DE"/>
              </w:rPr>
              <w:t xml:space="preserve">Device 2: RF ED with </w:t>
            </w:r>
            <w:r w:rsidR="004C74E1" w:rsidRPr="000A25A7">
              <w:rPr>
                <w:sz w:val="18"/>
                <w:szCs w:val="18"/>
                <w:lang w:val="de-DE"/>
              </w:rPr>
              <w:t xml:space="preserve">BB amplifier and </w:t>
            </w:r>
            <w:r w:rsidRPr="000A25A7">
              <w:rPr>
                <w:sz w:val="18"/>
                <w:szCs w:val="18"/>
                <w:lang w:val="de-DE"/>
              </w:rPr>
              <w:t>LNA</w:t>
            </w:r>
          </w:p>
        </w:tc>
        <w:tc>
          <w:tcPr>
            <w:tcW w:w="4225" w:type="dxa"/>
            <w:tcBorders>
              <w:top w:val="single" w:sz="4" w:space="0" w:color="auto"/>
              <w:left w:val="single" w:sz="4" w:space="0" w:color="auto"/>
              <w:bottom w:val="single" w:sz="4" w:space="0" w:color="auto"/>
              <w:right w:val="single" w:sz="4" w:space="0" w:color="auto"/>
            </w:tcBorders>
            <w:hideMark/>
          </w:tcPr>
          <w:p w14:paraId="6B79B55A" w14:textId="3B80824A" w:rsidR="00611BA4" w:rsidRDefault="00611BA4">
            <w:pPr>
              <w:rPr>
                <w:sz w:val="18"/>
                <w:szCs w:val="18"/>
                <w:lang w:val="de-DE"/>
              </w:rPr>
            </w:pPr>
            <w:r>
              <w:rPr>
                <w:sz w:val="18"/>
                <w:szCs w:val="18"/>
                <w:lang w:val="de-DE"/>
              </w:rPr>
              <w:t>-</w:t>
            </w:r>
            <w:r w:rsidRPr="00E6690F">
              <w:rPr>
                <w:sz w:val="18"/>
                <w:szCs w:val="18"/>
                <w:lang w:val="de-DE"/>
              </w:rPr>
              <w:t>5</w:t>
            </w:r>
            <w:r w:rsidR="006344A9" w:rsidRPr="00E6690F">
              <w:rPr>
                <w:sz w:val="18"/>
                <w:szCs w:val="18"/>
                <w:lang w:val="de-DE"/>
              </w:rPr>
              <w:t>0</w:t>
            </w:r>
            <w:r>
              <w:rPr>
                <w:sz w:val="18"/>
                <w:szCs w:val="18"/>
                <w:lang w:val="de-DE"/>
              </w:rPr>
              <w:t xml:space="preserve"> (-50 to -</w:t>
            </w:r>
            <w:r w:rsidR="004C74E1" w:rsidRPr="00E6690F">
              <w:rPr>
                <w:sz w:val="18"/>
                <w:szCs w:val="18"/>
                <w:lang w:val="de-DE"/>
              </w:rPr>
              <w:t>55</w:t>
            </w:r>
            <w:r>
              <w:rPr>
                <w:sz w:val="18"/>
                <w:szCs w:val="18"/>
                <w:lang w:val="de-DE"/>
              </w:rPr>
              <w:t>)</w:t>
            </w:r>
            <w:r w:rsidR="000E55C2">
              <w:rPr>
                <w:sz w:val="18"/>
                <w:szCs w:val="18"/>
                <w:lang w:val="de-DE"/>
              </w:rPr>
              <w:t xml:space="preserve"> dBm</w:t>
            </w:r>
          </w:p>
        </w:tc>
      </w:tr>
      <w:tr w:rsidR="00E6690F" w:rsidRPr="00E6690F" w14:paraId="63C5DFA4" w14:textId="77777777" w:rsidTr="00AB5E20">
        <w:trPr>
          <w:jc w:val="center"/>
        </w:trPr>
        <w:tc>
          <w:tcPr>
            <w:tcW w:w="5125" w:type="dxa"/>
            <w:tcBorders>
              <w:top w:val="single" w:sz="4" w:space="0" w:color="auto"/>
              <w:left w:val="single" w:sz="4" w:space="0" w:color="auto"/>
              <w:bottom w:val="single" w:sz="4" w:space="0" w:color="auto"/>
              <w:right w:val="single" w:sz="4" w:space="0" w:color="auto"/>
            </w:tcBorders>
          </w:tcPr>
          <w:p w14:paraId="426EEE29" w14:textId="5214B798" w:rsidR="00E6690F" w:rsidRPr="00E6690F" w:rsidRDefault="00E6690F" w:rsidP="00E6690F">
            <w:pPr>
              <w:rPr>
                <w:sz w:val="18"/>
                <w:szCs w:val="18"/>
                <w:lang w:val="de-DE"/>
              </w:rPr>
            </w:pPr>
            <w:r w:rsidRPr="00E831AE">
              <w:rPr>
                <w:sz w:val="18"/>
                <w:szCs w:val="18"/>
                <w:lang w:val="de-DE"/>
              </w:rPr>
              <w:t>Device 2: Zero-IF with RF LNA and BB amplifier</w:t>
            </w:r>
          </w:p>
        </w:tc>
        <w:tc>
          <w:tcPr>
            <w:tcW w:w="4225" w:type="dxa"/>
            <w:tcBorders>
              <w:top w:val="single" w:sz="4" w:space="0" w:color="auto"/>
              <w:left w:val="single" w:sz="4" w:space="0" w:color="auto"/>
              <w:bottom w:val="single" w:sz="4" w:space="0" w:color="auto"/>
              <w:right w:val="single" w:sz="4" w:space="0" w:color="auto"/>
            </w:tcBorders>
          </w:tcPr>
          <w:p w14:paraId="34B37615" w14:textId="7FD42F9C" w:rsidR="00E6690F" w:rsidRPr="00E6690F" w:rsidRDefault="00E6690F" w:rsidP="00E6690F">
            <w:pPr>
              <w:rPr>
                <w:sz w:val="18"/>
                <w:szCs w:val="18"/>
                <w:lang w:val="de-DE"/>
              </w:rPr>
            </w:pPr>
            <w:r w:rsidRPr="00E6690F">
              <w:rPr>
                <w:sz w:val="18"/>
                <w:szCs w:val="18"/>
                <w:lang w:val="de-DE"/>
              </w:rPr>
              <w:t>-80 (-80 to -85) dBm</w:t>
            </w:r>
            <w:r w:rsidRPr="00E6690F" w:rsidDel="00626EB4">
              <w:rPr>
                <w:sz w:val="18"/>
                <w:szCs w:val="18"/>
                <w:lang w:val="de-DE"/>
              </w:rPr>
              <w:t xml:space="preserve"> </w:t>
            </w:r>
            <w:r w:rsidRPr="00E6690F">
              <w:rPr>
                <w:sz w:val="18"/>
                <w:szCs w:val="18"/>
                <w:lang w:val="de-DE"/>
              </w:rPr>
              <w:t xml:space="preserve"> </w:t>
            </w:r>
          </w:p>
        </w:tc>
      </w:tr>
      <w:tr w:rsidR="00611BA4" w14:paraId="3DCFA8F6" w14:textId="77777777" w:rsidTr="008A239C">
        <w:trPr>
          <w:jc w:val="center"/>
        </w:trPr>
        <w:tc>
          <w:tcPr>
            <w:tcW w:w="5125" w:type="dxa"/>
            <w:tcBorders>
              <w:top w:val="single" w:sz="4" w:space="0" w:color="auto"/>
              <w:left w:val="single" w:sz="4" w:space="0" w:color="auto"/>
              <w:bottom w:val="single" w:sz="4" w:space="0" w:color="auto"/>
              <w:right w:val="single" w:sz="4" w:space="0" w:color="auto"/>
            </w:tcBorders>
            <w:hideMark/>
          </w:tcPr>
          <w:p w14:paraId="109B8054" w14:textId="488BFCFA" w:rsidR="00611BA4" w:rsidRPr="000A25A7" w:rsidRDefault="00E6690F">
            <w:pPr>
              <w:rPr>
                <w:sz w:val="18"/>
                <w:szCs w:val="18"/>
                <w:lang w:val="de-DE"/>
              </w:rPr>
            </w:pPr>
            <w:r w:rsidRPr="00E831AE">
              <w:rPr>
                <w:sz w:val="18"/>
                <w:szCs w:val="18"/>
                <w:lang w:val="de-DE"/>
              </w:rPr>
              <w:t xml:space="preserve">Device 2: Low-IF with RF LNA, IF ED and BB </w:t>
            </w:r>
            <w:r w:rsidR="001609B9" w:rsidRPr="00E831AE">
              <w:rPr>
                <w:sz w:val="18"/>
                <w:szCs w:val="18"/>
                <w:lang w:val="de-DE"/>
              </w:rPr>
              <w:t>amplifier</w:t>
            </w:r>
          </w:p>
        </w:tc>
        <w:tc>
          <w:tcPr>
            <w:tcW w:w="4225" w:type="dxa"/>
            <w:tcBorders>
              <w:top w:val="single" w:sz="4" w:space="0" w:color="auto"/>
              <w:left w:val="single" w:sz="4" w:space="0" w:color="auto"/>
              <w:bottom w:val="single" w:sz="4" w:space="0" w:color="auto"/>
              <w:right w:val="single" w:sz="4" w:space="0" w:color="auto"/>
            </w:tcBorders>
            <w:hideMark/>
          </w:tcPr>
          <w:p w14:paraId="0C769F73" w14:textId="4EB150DF" w:rsidR="00611BA4" w:rsidRDefault="00E6690F" w:rsidP="00626EB4">
            <w:pPr>
              <w:rPr>
                <w:sz w:val="18"/>
                <w:szCs w:val="18"/>
                <w:lang w:val="de-DE"/>
              </w:rPr>
            </w:pPr>
            <w:r>
              <w:rPr>
                <w:sz w:val="18"/>
                <w:szCs w:val="18"/>
                <w:lang w:val="de-DE"/>
              </w:rPr>
              <w:t>-90 (-90 to -95) dBm</w:t>
            </w:r>
          </w:p>
        </w:tc>
      </w:tr>
    </w:tbl>
    <w:p w14:paraId="01FE5D9E" w14:textId="77777777" w:rsidR="002E2539" w:rsidRDefault="002E2539" w:rsidP="00331816">
      <w:pPr>
        <w:pStyle w:val="Proposal"/>
        <w:numPr>
          <w:ilvl w:val="0"/>
          <w:numId w:val="0"/>
        </w:numPr>
        <w:spacing w:line="256" w:lineRule="auto"/>
        <w:jc w:val="left"/>
      </w:pPr>
      <w:bookmarkStart w:id="3" w:name="_Toc163254160"/>
    </w:p>
    <w:p w14:paraId="348701FB" w14:textId="348CB8FF" w:rsidR="002E2539" w:rsidRPr="00F95F1D" w:rsidRDefault="00B33126" w:rsidP="009E2C74">
      <w:pPr>
        <w:pStyle w:val="Observation"/>
        <w:numPr>
          <w:ilvl w:val="0"/>
          <w:numId w:val="22"/>
        </w:numPr>
        <w:tabs>
          <w:tab w:val="num" w:pos="360"/>
        </w:tabs>
        <w:spacing w:line="256" w:lineRule="auto"/>
        <w:ind w:left="1701" w:hanging="1701"/>
        <w:jc w:val="left"/>
        <w:rPr>
          <w:color w:val="000000" w:themeColor="text1"/>
        </w:rPr>
      </w:pPr>
      <w:bookmarkStart w:id="4" w:name="_Toc166256552"/>
      <w:r>
        <w:t>T</w:t>
      </w:r>
      <w:r w:rsidRPr="00B33126">
        <w:t>he receiver sensitivity varies significantly between different Rx architectures (which is possible for Devices 2a and 2b) for the same device</w:t>
      </w:r>
      <w:r w:rsidR="00E7106F">
        <w:t>.</w:t>
      </w:r>
      <w:bookmarkEnd w:id="4"/>
    </w:p>
    <w:p w14:paraId="3C4DE770" w14:textId="03CDBBDF" w:rsidR="00511949" w:rsidRDefault="00757145" w:rsidP="00330E53">
      <w:pPr>
        <w:pStyle w:val="Proposal"/>
        <w:tabs>
          <w:tab w:val="clear" w:pos="1304"/>
        </w:tabs>
        <w:spacing w:line="256" w:lineRule="auto"/>
        <w:ind w:left="1701" w:hanging="1701"/>
        <w:jc w:val="left"/>
      </w:pPr>
      <w:bookmarkStart w:id="5" w:name="_Toc166256565"/>
      <w:r>
        <w:t xml:space="preserve">RAN1 to clarify the device </w:t>
      </w:r>
      <w:r w:rsidR="005F566D">
        <w:t xml:space="preserve">Rx </w:t>
      </w:r>
      <w:r>
        <w:t xml:space="preserve">architecture to be </w:t>
      </w:r>
      <w:r w:rsidR="005F566D">
        <w:t>assumed for R2D coverage evaluation</w:t>
      </w:r>
      <w:r w:rsidR="00A35C4A">
        <w:t xml:space="preserve"> for Devices 2a and 2b</w:t>
      </w:r>
      <w:r w:rsidR="005F566D">
        <w:t>.</w:t>
      </w:r>
      <w:bookmarkEnd w:id="5"/>
      <w:r w:rsidR="005F566D">
        <w:t xml:space="preserve"> </w:t>
      </w:r>
      <w:bookmarkEnd w:id="3"/>
    </w:p>
    <w:p w14:paraId="3EBE4253" w14:textId="16B82634" w:rsidR="00492FC5" w:rsidRPr="000B29EB" w:rsidRDefault="00492FC5" w:rsidP="00511949">
      <w:pPr>
        <w:jc w:val="both"/>
        <w:rPr>
          <w:rFonts w:cs="Arial"/>
          <w:color w:val="000000" w:themeColor="text1"/>
        </w:rPr>
      </w:pPr>
      <w:bookmarkStart w:id="6" w:name="_Hlk165541026"/>
      <w:r w:rsidRPr="000B29EB">
        <w:rPr>
          <w:rFonts w:cs="Arial"/>
          <w:color w:val="000000" w:themeColor="text1"/>
        </w:rPr>
        <w:t>W</w:t>
      </w:r>
      <w:r w:rsidR="00F10C5D" w:rsidRPr="000B29EB">
        <w:rPr>
          <w:rFonts w:cs="Arial"/>
          <w:color w:val="000000" w:themeColor="text1"/>
        </w:rPr>
        <w:t xml:space="preserve">hen using </w:t>
      </w:r>
      <w:r w:rsidR="00F10C5D" w:rsidRPr="00F213F5">
        <w:rPr>
          <w:rFonts w:cs="Arial"/>
          <w:i/>
          <w:color w:val="000000" w:themeColor="text1"/>
        </w:rPr>
        <w:t>Budget-Alt1</w:t>
      </w:r>
      <w:r w:rsidR="00F10C5D" w:rsidRPr="000B29EB">
        <w:rPr>
          <w:rFonts w:cs="Arial"/>
          <w:i/>
          <w:color w:val="000000" w:themeColor="text1"/>
        </w:rPr>
        <w:t>,</w:t>
      </w:r>
      <w:r w:rsidR="00F10C5D" w:rsidRPr="000B29EB">
        <w:rPr>
          <w:rFonts w:cs="Arial"/>
          <w:color w:val="000000" w:themeColor="text1"/>
        </w:rPr>
        <w:t xml:space="preserve"> </w:t>
      </w:r>
      <w:r w:rsidR="00E85CB1">
        <w:rPr>
          <w:rFonts w:cs="Arial"/>
          <w:color w:val="000000" w:themeColor="text1"/>
        </w:rPr>
        <w:t xml:space="preserve">one main issue is that </w:t>
      </w:r>
      <w:r w:rsidR="00575ADF">
        <w:rPr>
          <w:rFonts w:cs="Arial"/>
          <w:color w:val="000000" w:themeColor="text1"/>
        </w:rPr>
        <w:t>it is difficult</w:t>
      </w:r>
      <w:r w:rsidR="009122D6">
        <w:rPr>
          <w:rFonts w:cs="Arial"/>
          <w:color w:val="000000" w:themeColor="text1"/>
        </w:rPr>
        <w:t xml:space="preserve"> to</w:t>
      </w:r>
      <w:r w:rsidR="00F10C5D" w:rsidRPr="000B29EB">
        <w:rPr>
          <w:rFonts w:cs="Arial"/>
          <w:color w:val="000000" w:themeColor="text1"/>
        </w:rPr>
        <w:t xml:space="preserve"> </w:t>
      </w:r>
      <w:r w:rsidR="00E85CB1">
        <w:rPr>
          <w:rFonts w:cs="Arial"/>
          <w:color w:val="000000" w:themeColor="text1"/>
        </w:rPr>
        <w:t>determine</w:t>
      </w:r>
      <w:r w:rsidR="00F10C5D" w:rsidRPr="000B29EB" w:rsidDel="0033344C">
        <w:rPr>
          <w:rFonts w:cs="Arial"/>
          <w:color w:val="000000" w:themeColor="text1"/>
        </w:rPr>
        <w:t xml:space="preserve"> </w:t>
      </w:r>
      <w:r w:rsidR="00F10C5D" w:rsidRPr="000B29EB">
        <w:rPr>
          <w:rFonts w:cs="Arial"/>
          <w:color w:val="000000" w:themeColor="text1"/>
        </w:rPr>
        <w:t xml:space="preserve">the trade-offs involved in coverage, such as those between data rate and coverage for different values of M when employing the OOK-M waveform in the </w:t>
      </w:r>
      <w:r w:rsidR="005750AF">
        <w:rPr>
          <w:rFonts w:cs="Arial"/>
          <w:color w:val="000000" w:themeColor="text1"/>
        </w:rPr>
        <w:t>R2D link</w:t>
      </w:r>
      <w:r w:rsidR="00F10C5D" w:rsidRPr="000B29EB">
        <w:rPr>
          <w:rFonts w:cs="Arial"/>
          <w:color w:val="000000" w:themeColor="text1"/>
        </w:rPr>
        <w:t>.</w:t>
      </w:r>
      <w:bookmarkEnd w:id="6"/>
      <w:r w:rsidR="00D87CEC">
        <w:rPr>
          <w:rFonts w:cs="Arial"/>
          <w:color w:val="000000" w:themeColor="text1"/>
        </w:rPr>
        <w:t xml:space="preserve"> That is, the coverage differences for different values of M </w:t>
      </w:r>
      <w:r w:rsidR="009569CD">
        <w:rPr>
          <w:rFonts w:cs="Arial"/>
          <w:color w:val="000000" w:themeColor="text1"/>
        </w:rPr>
        <w:t>are</w:t>
      </w:r>
      <w:r w:rsidR="00D87CEC">
        <w:rPr>
          <w:rFonts w:cs="Arial"/>
          <w:color w:val="000000" w:themeColor="text1"/>
        </w:rPr>
        <w:t xml:space="preserve"> difficult to assess </w:t>
      </w:r>
      <w:r w:rsidR="00C06A6A">
        <w:rPr>
          <w:rFonts w:cs="Arial"/>
          <w:color w:val="000000" w:themeColor="text1"/>
        </w:rPr>
        <w:t xml:space="preserve">based on </w:t>
      </w:r>
      <w:r w:rsidR="00C06A6A" w:rsidRPr="00F213F5">
        <w:rPr>
          <w:rFonts w:cs="Arial"/>
          <w:i/>
          <w:color w:val="000000" w:themeColor="text1"/>
        </w:rPr>
        <w:t>Budget-Alt1</w:t>
      </w:r>
      <w:r w:rsidR="00A74A57">
        <w:rPr>
          <w:rFonts w:cs="Arial"/>
          <w:iCs/>
          <w:color w:val="000000" w:themeColor="text1"/>
        </w:rPr>
        <w:t xml:space="preserve">. </w:t>
      </w:r>
      <w:r w:rsidR="00DF01B3">
        <w:rPr>
          <w:rFonts w:cs="Arial"/>
          <w:iCs/>
          <w:color w:val="000000" w:themeColor="text1"/>
        </w:rPr>
        <w:t>Therefore, we propose that</w:t>
      </w:r>
      <w:r w:rsidR="001E12F0">
        <w:rPr>
          <w:rFonts w:cs="Arial"/>
          <w:iCs/>
          <w:color w:val="000000" w:themeColor="text1"/>
        </w:rPr>
        <w:t>,</w:t>
      </w:r>
      <w:r w:rsidR="00DF01B3">
        <w:rPr>
          <w:rFonts w:cs="Arial"/>
          <w:iCs/>
          <w:color w:val="000000" w:themeColor="text1"/>
        </w:rPr>
        <w:t xml:space="preserve"> for R2D</w:t>
      </w:r>
      <w:r w:rsidR="001E12F0">
        <w:rPr>
          <w:rFonts w:cs="Arial"/>
          <w:iCs/>
          <w:color w:val="000000" w:themeColor="text1"/>
        </w:rPr>
        <w:t xml:space="preserve"> coverage evaluation, Budget-Alt2 is also used</w:t>
      </w:r>
      <w:r w:rsidR="00B9710E">
        <w:rPr>
          <w:rFonts w:cs="Arial"/>
          <w:iCs/>
          <w:color w:val="000000" w:themeColor="text1"/>
        </w:rPr>
        <w:t>.</w:t>
      </w:r>
      <w:r w:rsidR="00C06A6A">
        <w:rPr>
          <w:rFonts w:cs="Arial"/>
          <w:iCs/>
          <w:color w:val="000000" w:themeColor="text1"/>
        </w:rPr>
        <w:t xml:space="preserve"> </w:t>
      </w:r>
      <w:r w:rsidR="00552BFB">
        <w:rPr>
          <w:rFonts w:cs="Arial"/>
          <w:iCs/>
          <w:color w:val="000000" w:themeColor="text1"/>
        </w:rPr>
        <w:t xml:space="preserve">The noise figure value to be used in </w:t>
      </w:r>
      <w:r w:rsidR="00AF7CD0">
        <w:rPr>
          <w:rFonts w:cs="Arial"/>
          <w:iCs/>
          <w:color w:val="000000" w:themeColor="text1"/>
        </w:rPr>
        <w:t xml:space="preserve">the </w:t>
      </w:r>
      <w:r w:rsidR="00552BFB">
        <w:rPr>
          <w:rFonts w:cs="Arial"/>
          <w:iCs/>
          <w:color w:val="000000" w:themeColor="text1"/>
        </w:rPr>
        <w:t>LLS for</w:t>
      </w:r>
      <w:r w:rsidR="00995DC2">
        <w:rPr>
          <w:rFonts w:cs="Arial"/>
          <w:iCs/>
          <w:color w:val="000000" w:themeColor="text1"/>
        </w:rPr>
        <w:t xml:space="preserve"> </w:t>
      </w:r>
      <w:r w:rsidR="00DF01B3">
        <w:rPr>
          <w:rFonts w:cs="Arial"/>
          <w:iCs/>
          <w:color w:val="000000" w:themeColor="text1"/>
        </w:rPr>
        <w:t>Budget-Alt2</w:t>
      </w:r>
      <w:r w:rsidR="00552BFB">
        <w:rPr>
          <w:rFonts w:cs="Arial"/>
          <w:iCs/>
          <w:color w:val="000000" w:themeColor="text1"/>
        </w:rPr>
        <w:t xml:space="preserve"> can be </w:t>
      </w:r>
      <w:r w:rsidR="00430A3C">
        <w:rPr>
          <w:rFonts w:cs="Arial"/>
          <w:iCs/>
          <w:color w:val="000000" w:themeColor="text1"/>
        </w:rPr>
        <w:t>down-selected from the reported values in TR 38.8</w:t>
      </w:r>
      <w:r w:rsidR="00FD798D">
        <w:rPr>
          <w:rFonts w:cs="Arial"/>
          <w:iCs/>
          <w:color w:val="000000" w:themeColor="text1"/>
        </w:rPr>
        <w:t>69</w:t>
      </w:r>
      <w:r w:rsidR="00B63E01">
        <w:rPr>
          <w:rFonts w:cs="Arial"/>
          <w:iCs/>
          <w:color w:val="000000" w:themeColor="text1"/>
        </w:rPr>
        <w:t xml:space="preserve"> for LP-WU</w:t>
      </w:r>
      <w:r w:rsidR="00DB5EEF">
        <w:rPr>
          <w:rFonts w:cs="Arial"/>
          <w:iCs/>
          <w:color w:val="000000" w:themeColor="text1"/>
        </w:rPr>
        <w:t xml:space="preserve">R. </w:t>
      </w:r>
      <w:r w:rsidR="006E5B1A">
        <w:rPr>
          <w:rFonts w:cs="Arial"/>
          <w:iCs/>
          <w:color w:val="000000" w:themeColor="text1"/>
        </w:rPr>
        <w:t xml:space="preserve">The noise figure values </w:t>
      </w:r>
      <w:r w:rsidR="0072063C">
        <w:rPr>
          <w:rFonts w:cs="Arial"/>
          <w:iCs/>
          <w:color w:val="000000" w:themeColor="text1"/>
        </w:rPr>
        <w:t xml:space="preserve">are reported in </w:t>
      </w:r>
      <w:r w:rsidR="0072063C" w:rsidRPr="00B71B29">
        <w:rPr>
          <w:lang w:eastAsia="zh-CN"/>
        </w:rPr>
        <w:t>Table 7.1.1a-1</w:t>
      </w:r>
      <w:r w:rsidR="0072063C">
        <w:rPr>
          <w:lang w:eastAsia="zh-CN"/>
        </w:rPr>
        <w:t xml:space="preserve">, </w:t>
      </w:r>
      <w:r w:rsidR="0072063C" w:rsidRPr="00B71B29">
        <w:rPr>
          <w:lang w:eastAsia="zh-CN"/>
        </w:rPr>
        <w:t>Table 7.1.1a-</w:t>
      </w:r>
      <w:r w:rsidR="0072063C">
        <w:rPr>
          <w:lang w:eastAsia="zh-CN"/>
        </w:rPr>
        <w:t xml:space="preserve">2, and </w:t>
      </w:r>
      <w:r w:rsidR="0072063C" w:rsidRPr="00B71B29">
        <w:rPr>
          <w:lang w:eastAsia="zh-CN"/>
        </w:rPr>
        <w:t>Table 7.1.1a-</w:t>
      </w:r>
      <w:r w:rsidR="0072063C">
        <w:rPr>
          <w:lang w:eastAsia="zh-CN"/>
        </w:rPr>
        <w:t>3 in TR 38.869</w:t>
      </w:r>
      <w:r w:rsidR="008C1DD4">
        <w:rPr>
          <w:lang w:eastAsia="zh-CN"/>
        </w:rPr>
        <w:t xml:space="preserve"> </w:t>
      </w:r>
      <w:r w:rsidR="003132A3">
        <w:rPr>
          <w:lang w:eastAsia="zh-CN"/>
        </w:rPr>
        <w:fldChar w:fldCharType="begin"/>
      </w:r>
      <w:r w:rsidR="003132A3">
        <w:rPr>
          <w:lang w:eastAsia="zh-CN"/>
        </w:rPr>
        <w:instrText xml:space="preserve"> REF _Ref162893981 \r \h </w:instrText>
      </w:r>
      <w:r w:rsidR="003132A3">
        <w:rPr>
          <w:lang w:eastAsia="zh-CN"/>
        </w:rPr>
      </w:r>
      <w:r w:rsidR="003132A3">
        <w:rPr>
          <w:lang w:eastAsia="zh-CN"/>
        </w:rPr>
        <w:fldChar w:fldCharType="separate"/>
      </w:r>
      <w:r w:rsidR="00167F1B">
        <w:rPr>
          <w:lang w:eastAsia="zh-CN"/>
        </w:rPr>
        <w:t>[10]</w:t>
      </w:r>
      <w:r w:rsidR="003132A3">
        <w:rPr>
          <w:lang w:eastAsia="zh-CN"/>
        </w:rPr>
        <w:fldChar w:fldCharType="end"/>
      </w:r>
      <w:r w:rsidR="0072063C">
        <w:rPr>
          <w:lang w:eastAsia="zh-CN"/>
        </w:rPr>
        <w:t>.</w:t>
      </w:r>
    </w:p>
    <w:p w14:paraId="4147B1B1" w14:textId="16F1D4B6" w:rsidR="00F10C5D" w:rsidRPr="00AF06D7" w:rsidRDefault="00F10C5D" w:rsidP="009E2C74">
      <w:pPr>
        <w:pStyle w:val="Observation"/>
        <w:numPr>
          <w:ilvl w:val="0"/>
          <w:numId w:val="22"/>
        </w:numPr>
        <w:tabs>
          <w:tab w:val="num" w:pos="360"/>
        </w:tabs>
        <w:spacing w:line="256" w:lineRule="auto"/>
        <w:ind w:left="1701" w:hanging="1701"/>
        <w:jc w:val="left"/>
        <w:rPr>
          <w:color w:val="000000" w:themeColor="text1"/>
        </w:rPr>
      </w:pPr>
      <w:bookmarkStart w:id="7" w:name="_Toc166256553"/>
      <w:r w:rsidRPr="000B29EB">
        <w:rPr>
          <w:rFonts w:cs="Arial"/>
          <w:color w:val="000000" w:themeColor="text1"/>
        </w:rPr>
        <w:t>When</w:t>
      </w:r>
      <w:r w:rsidRPr="000B29EB">
        <w:rPr>
          <w:rFonts w:cs="Arial"/>
          <w:i/>
          <w:color w:val="000000" w:themeColor="text1"/>
        </w:rPr>
        <w:t xml:space="preserve"> Budget-Alt1 </w:t>
      </w:r>
      <w:r w:rsidRPr="000B29EB">
        <w:rPr>
          <w:rFonts w:cs="Arial"/>
          <w:color w:val="000000" w:themeColor="text1"/>
        </w:rPr>
        <w:t xml:space="preserve">is used, </w:t>
      </w:r>
      <w:r w:rsidR="004360FF">
        <w:rPr>
          <w:rFonts w:cs="Arial"/>
          <w:color w:val="000000" w:themeColor="text1"/>
        </w:rPr>
        <w:t xml:space="preserve">it is difficult to determine </w:t>
      </w:r>
      <w:r w:rsidRPr="000B29EB">
        <w:rPr>
          <w:rFonts w:cs="Arial"/>
          <w:color w:val="000000" w:themeColor="text1"/>
        </w:rPr>
        <w:t xml:space="preserve">the trade-offs </w:t>
      </w:r>
      <w:r w:rsidR="008D796F">
        <w:rPr>
          <w:rFonts w:cs="Arial"/>
          <w:color w:val="000000" w:themeColor="text1"/>
        </w:rPr>
        <w:t>between</w:t>
      </w:r>
      <w:bookmarkEnd w:id="7"/>
      <w:r w:rsidR="008D796F">
        <w:rPr>
          <w:rFonts w:cs="Arial"/>
          <w:color w:val="000000" w:themeColor="text1"/>
        </w:rPr>
        <w:t xml:space="preserve"> </w:t>
      </w:r>
    </w:p>
    <w:p w14:paraId="37AF87B1" w14:textId="77777777" w:rsidR="00F95F1D" w:rsidRPr="00AF06D7" w:rsidRDefault="00F95F1D" w:rsidP="009E2C74">
      <w:pPr>
        <w:pStyle w:val="Observation"/>
        <w:numPr>
          <w:ilvl w:val="0"/>
          <w:numId w:val="22"/>
        </w:numPr>
        <w:tabs>
          <w:tab w:val="num" w:pos="360"/>
        </w:tabs>
        <w:spacing w:line="256" w:lineRule="auto"/>
        <w:ind w:left="1701" w:hanging="1701"/>
        <w:jc w:val="left"/>
        <w:rPr>
          <w:color w:val="000000" w:themeColor="text1"/>
        </w:rPr>
      </w:pPr>
      <w:bookmarkStart w:id="8" w:name="_Toc166256554"/>
      <w:r w:rsidRPr="000B29EB">
        <w:rPr>
          <w:rFonts w:cs="Arial"/>
          <w:color w:val="000000" w:themeColor="text1"/>
        </w:rPr>
        <w:lastRenderedPageBreak/>
        <w:t>When</w:t>
      </w:r>
      <w:r w:rsidRPr="000B29EB">
        <w:rPr>
          <w:rFonts w:cs="Arial"/>
          <w:i/>
          <w:color w:val="000000" w:themeColor="text1"/>
        </w:rPr>
        <w:t xml:space="preserve"> Budget-Alt1 </w:t>
      </w:r>
      <w:r w:rsidRPr="000B29EB">
        <w:rPr>
          <w:rFonts w:cs="Arial"/>
          <w:color w:val="000000" w:themeColor="text1"/>
        </w:rPr>
        <w:t xml:space="preserve">is used, </w:t>
      </w:r>
      <w:r>
        <w:rPr>
          <w:rFonts w:cs="Arial"/>
          <w:color w:val="000000" w:themeColor="text1"/>
        </w:rPr>
        <w:t xml:space="preserve">it is difficult to determine </w:t>
      </w:r>
      <w:r w:rsidRPr="000B29EB">
        <w:rPr>
          <w:rFonts w:cs="Arial"/>
          <w:color w:val="000000" w:themeColor="text1"/>
        </w:rPr>
        <w:t xml:space="preserve">the trade-offs </w:t>
      </w:r>
      <w:r>
        <w:rPr>
          <w:rFonts w:cs="Arial"/>
          <w:color w:val="000000" w:themeColor="text1"/>
        </w:rPr>
        <w:t xml:space="preserve">between </w:t>
      </w:r>
      <w:r w:rsidRPr="000B29EB">
        <w:rPr>
          <w:rFonts w:cs="Arial"/>
          <w:color w:val="000000" w:themeColor="text1"/>
        </w:rPr>
        <w:t>coverage</w:t>
      </w:r>
      <w:r>
        <w:rPr>
          <w:rFonts w:cs="Arial"/>
          <w:color w:val="000000" w:themeColor="text1"/>
        </w:rPr>
        <w:t xml:space="preserve"> and data rate </w:t>
      </w:r>
      <w:r w:rsidRPr="000B29EB">
        <w:rPr>
          <w:rFonts w:cs="Arial"/>
          <w:color w:val="000000" w:themeColor="text1"/>
        </w:rPr>
        <w:t xml:space="preserve">for different values of M when the OOK-M waveform is employed in the </w:t>
      </w:r>
      <w:r>
        <w:rPr>
          <w:rFonts w:cs="Arial"/>
          <w:color w:val="000000" w:themeColor="text1"/>
        </w:rPr>
        <w:t>R2D link.</w:t>
      </w:r>
      <w:bookmarkEnd w:id="8"/>
    </w:p>
    <w:p w14:paraId="35A8E6DD" w14:textId="672F3ACB" w:rsidR="00661305" w:rsidRPr="000B29EB" w:rsidRDefault="00AF06D7" w:rsidP="009E2C74">
      <w:pPr>
        <w:pStyle w:val="Observation"/>
        <w:numPr>
          <w:ilvl w:val="0"/>
          <w:numId w:val="22"/>
        </w:numPr>
        <w:tabs>
          <w:tab w:val="num" w:pos="360"/>
        </w:tabs>
        <w:spacing w:line="256" w:lineRule="auto"/>
        <w:ind w:left="1701" w:hanging="1701"/>
        <w:jc w:val="left"/>
        <w:rPr>
          <w:color w:val="000000" w:themeColor="text1"/>
        </w:rPr>
      </w:pPr>
      <w:bookmarkStart w:id="9" w:name="_Toc166256555"/>
      <w:r>
        <w:rPr>
          <w:color w:val="000000" w:themeColor="text1"/>
        </w:rPr>
        <w:t xml:space="preserve">The </w:t>
      </w:r>
      <w:r w:rsidR="00056F80" w:rsidRPr="00056F80">
        <w:rPr>
          <w:color w:val="000000" w:themeColor="text1"/>
        </w:rPr>
        <w:t xml:space="preserve">noise figure values for different architectures </w:t>
      </w:r>
      <w:r w:rsidR="00D66C26">
        <w:rPr>
          <w:color w:val="000000" w:themeColor="text1"/>
        </w:rPr>
        <w:t xml:space="preserve">(including RF-ED) </w:t>
      </w:r>
      <w:r w:rsidR="00056F80" w:rsidRPr="00056F80">
        <w:rPr>
          <w:color w:val="000000" w:themeColor="text1"/>
        </w:rPr>
        <w:t>are reported in Table 7.1.1a-1, Table 7.1.1a-2, and Table 7.1.1a-3 in TR 38.869 for LP-WUR</w:t>
      </w:r>
      <w:r w:rsidR="00A57FFE">
        <w:rPr>
          <w:rFonts w:cs="Arial"/>
          <w:color w:val="000000" w:themeColor="text1"/>
        </w:rPr>
        <w:t>.</w:t>
      </w:r>
      <w:bookmarkEnd w:id="9"/>
    </w:p>
    <w:p w14:paraId="305DB3FD" w14:textId="685C8FF6" w:rsidR="001878CB" w:rsidRPr="00330E53" w:rsidRDefault="007B2870" w:rsidP="001878CB">
      <w:pPr>
        <w:pStyle w:val="Proposal"/>
        <w:tabs>
          <w:tab w:val="clear" w:pos="1304"/>
        </w:tabs>
        <w:spacing w:line="256" w:lineRule="auto"/>
        <w:ind w:left="1701" w:hanging="1701"/>
        <w:jc w:val="left"/>
      </w:pPr>
      <w:bookmarkStart w:id="10" w:name="_Toc166256566"/>
      <w:r w:rsidRPr="007B2870">
        <w:t>For coverage evaluation</w:t>
      </w:r>
      <w:r w:rsidR="004F6845">
        <w:t xml:space="preserve"> of R2D link</w:t>
      </w:r>
      <w:r>
        <w:t xml:space="preserve">, </w:t>
      </w:r>
      <w:r w:rsidRPr="00330E53">
        <w:rPr>
          <w:i/>
          <w:iCs/>
        </w:rPr>
        <w:t>Budget-Alt</w:t>
      </w:r>
      <w:r w:rsidR="004F6845" w:rsidRPr="00330E53">
        <w:rPr>
          <w:i/>
          <w:iCs/>
        </w:rPr>
        <w:t>2</w:t>
      </w:r>
      <w:r w:rsidRPr="007B2870">
        <w:t xml:space="preserve"> is </w:t>
      </w:r>
      <w:r>
        <w:t xml:space="preserve">also </w:t>
      </w:r>
      <w:r w:rsidRPr="007B2870">
        <w:t xml:space="preserve">used </w:t>
      </w:r>
      <w:r>
        <w:t xml:space="preserve">for all device types to assess </w:t>
      </w:r>
      <w:r w:rsidR="004F6845">
        <w:t>the c</w:t>
      </w:r>
      <w:r w:rsidR="004F6845" w:rsidRPr="004F6845">
        <w:t xml:space="preserve">overage impacts </w:t>
      </w:r>
      <w:r w:rsidR="004F6845">
        <w:t xml:space="preserve">of </w:t>
      </w:r>
      <w:r w:rsidR="004F6845" w:rsidRPr="004F6845">
        <w:t>different values of M when employing OOK-M waveform</w:t>
      </w:r>
      <w:r w:rsidR="00B14B79">
        <w:rPr>
          <w:rFonts w:cs="Arial"/>
          <w:color w:val="000000" w:themeColor="text1"/>
        </w:rPr>
        <w:t>.</w:t>
      </w:r>
      <w:bookmarkEnd w:id="10"/>
    </w:p>
    <w:p w14:paraId="5E127E6C" w14:textId="1B00F58D" w:rsidR="001D1C57" w:rsidRDefault="001D1C57" w:rsidP="001D1C57">
      <w:pPr>
        <w:pStyle w:val="Proposal"/>
        <w:tabs>
          <w:tab w:val="clear" w:pos="1304"/>
        </w:tabs>
        <w:spacing w:line="256" w:lineRule="auto"/>
        <w:ind w:left="1701" w:hanging="1701"/>
        <w:jc w:val="left"/>
      </w:pPr>
      <w:bookmarkStart w:id="11" w:name="_Toc166256567"/>
      <w:r>
        <w:t xml:space="preserve">RAN1 to clarify how to study </w:t>
      </w:r>
      <w:r w:rsidRPr="000B29EB">
        <w:rPr>
          <w:rFonts w:cs="Arial"/>
          <w:color w:val="000000" w:themeColor="text1"/>
        </w:rPr>
        <w:t xml:space="preserve">the </w:t>
      </w:r>
      <w:r>
        <w:rPr>
          <w:rFonts w:cs="Arial"/>
          <w:color w:val="000000" w:themeColor="text1"/>
        </w:rPr>
        <w:t xml:space="preserve">coverage </w:t>
      </w:r>
      <w:r w:rsidR="00D03F7E">
        <w:rPr>
          <w:rFonts w:cs="Arial"/>
          <w:color w:val="000000" w:themeColor="text1"/>
        </w:rPr>
        <w:t>impacts</w:t>
      </w:r>
      <w:r w:rsidR="002739D0">
        <w:rPr>
          <w:rFonts w:cs="Arial"/>
          <w:color w:val="000000" w:themeColor="text1"/>
        </w:rPr>
        <w:t xml:space="preserve"> for</w:t>
      </w:r>
      <w:r>
        <w:rPr>
          <w:rFonts w:cs="Arial"/>
          <w:color w:val="000000" w:themeColor="text1"/>
        </w:rPr>
        <w:t xml:space="preserve"> </w:t>
      </w:r>
      <w:r w:rsidR="0027284F">
        <w:rPr>
          <w:rFonts w:cs="Arial"/>
          <w:color w:val="000000" w:themeColor="text1"/>
        </w:rPr>
        <w:t xml:space="preserve">R2D link for </w:t>
      </w:r>
      <w:r w:rsidRPr="001D1C57">
        <w:rPr>
          <w:rFonts w:cs="Arial"/>
          <w:color w:val="000000" w:themeColor="text1"/>
        </w:rPr>
        <w:t>different values of M when employing OOK-M waveform</w:t>
      </w:r>
      <w:r>
        <w:rPr>
          <w:rFonts w:cs="Arial"/>
          <w:color w:val="000000" w:themeColor="text1"/>
        </w:rPr>
        <w:t xml:space="preserve"> if</w:t>
      </w:r>
      <w:r w:rsidRPr="000B29EB">
        <w:rPr>
          <w:rFonts w:cs="Arial"/>
          <w:i/>
          <w:color w:val="000000" w:themeColor="text1"/>
        </w:rPr>
        <w:t xml:space="preserve"> Budget-Alt1 </w:t>
      </w:r>
      <w:r w:rsidRPr="000B29EB">
        <w:rPr>
          <w:rFonts w:cs="Arial"/>
          <w:color w:val="000000" w:themeColor="text1"/>
        </w:rPr>
        <w:t>is used</w:t>
      </w:r>
      <w:r>
        <w:rPr>
          <w:rFonts w:cs="Arial"/>
          <w:color w:val="000000" w:themeColor="text1"/>
        </w:rPr>
        <w:t>.</w:t>
      </w:r>
      <w:bookmarkEnd w:id="11"/>
    </w:p>
    <w:p w14:paraId="67C3E7ED" w14:textId="581FBFE7" w:rsidR="0092248D" w:rsidRDefault="0092248D" w:rsidP="00422C65">
      <w:pPr>
        <w:jc w:val="both"/>
        <w:rPr>
          <w:rFonts w:cs="Arial"/>
        </w:rPr>
      </w:pPr>
    </w:p>
    <w:tbl>
      <w:tblPr>
        <w:tblStyle w:val="TableGrid"/>
        <w:tblW w:w="0" w:type="auto"/>
        <w:tblLook w:val="04A0" w:firstRow="1" w:lastRow="0" w:firstColumn="1" w:lastColumn="0" w:noHBand="0" w:noVBand="1"/>
      </w:tblPr>
      <w:tblGrid>
        <w:gridCol w:w="9350"/>
      </w:tblGrid>
      <w:tr w:rsidR="00064132" w:rsidRPr="00C7789E" w14:paraId="36860CC3" w14:textId="77777777" w:rsidTr="00064132">
        <w:tc>
          <w:tcPr>
            <w:tcW w:w="9350" w:type="dxa"/>
          </w:tcPr>
          <w:p w14:paraId="081A83F8" w14:textId="77777777" w:rsidR="00C810BB" w:rsidRPr="00C7789E" w:rsidRDefault="00C810BB" w:rsidP="00C810BB">
            <w:pPr>
              <w:spacing w:after="0" w:line="240" w:lineRule="auto"/>
              <w:rPr>
                <w:rFonts w:ascii="Times" w:eastAsia="DengXian" w:hAnsi="Times" w:cs="Times New Roman"/>
                <w:b/>
                <w:sz w:val="20"/>
                <w:szCs w:val="20"/>
                <w:lang w:val="en-GB" w:eastAsia="zh-CN"/>
              </w:rPr>
            </w:pPr>
            <w:r w:rsidRPr="00C7789E">
              <w:rPr>
                <w:rFonts w:ascii="Times" w:eastAsia="DengXian" w:hAnsi="Times" w:cs="Times New Roman" w:hint="eastAsia"/>
                <w:b/>
                <w:sz w:val="20"/>
                <w:szCs w:val="20"/>
                <w:lang w:val="en-GB" w:eastAsia="zh-CN"/>
              </w:rPr>
              <w:t>Proposals</w:t>
            </w:r>
          </w:p>
          <w:p w14:paraId="7C4570BF" w14:textId="77777777" w:rsidR="00C810BB" w:rsidRPr="00C7789E" w:rsidRDefault="00C810BB" w:rsidP="00C810BB">
            <w:pPr>
              <w:spacing w:after="0" w:line="240" w:lineRule="auto"/>
              <w:rPr>
                <w:rFonts w:ascii="Times" w:eastAsia="DengXian" w:hAnsi="Times" w:cs="Times New Roman"/>
                <w:sz w:val="20"/>
                <w:szCs w:val="20"/>
                <w:lang w:val="en-GB" w:eastAsia="zh-CN"/>
              </w:rPr>
            </w:pPr>
          </w:p>
          <w:p w14:paraId="0F033D4F" w14:textId="09D8F46A" w:rsidR="00C810BB" w:rsidRPr="00C7789E" w:rsidRDefault="00C810BB" w:rsidP="00C810BB">
            <w:pPr>
              <w:spacing w:after="0" w:line="240" w:lineRule="auto"/>
              <w:rPr>
                <w:rFonts w:ascii="Times" w:eastAsia="DengXian" w:hAnsi="Times" w:cs="Times New Roman"/>
                <w:b/>
                <w:sz w:val="20"/>
                <w:szCs w:val="20"/>
                <w:lang w:val="en-GB" w:eastAsia="zh-CN"/>
              </w:rPr>
            </w:pPr>
            <w:r w:rsidRPr="00C7789E">
              <w:rPr>
                <w:rFonts w:ascii="Times" w:eastAsia="DengXian" w:hAnsi="Times" w:cs="Times New Roman" w:hint="eastAsia"/>
                <w:b/>
                <w:sz w:val="20"/>
                <w:szCs w:val="20"/>
                <w:lang w:val="en-GB" w:eastAsia="zh-CN"/>
              </w:rPr>
              <w:t>WayFo</w:t>
            </w:r>
            <w:r w:rsidR="00C2677D" w:rsidRPr="00C7789E">
              <w:rPr>
                <w:rFonts w:ascii="Times" w:eastAsia="DengXian" w:hAnsi="Times" w:cs="Times New Roman"/>
                <w:b/>
                <w:sz w:val="20"/>
                <w:szCs w:val="20"/>
                <w:lang w:val="en-GB" w:eastAsia="zh-CN"/>
              </w:rPr>
              <w:t>r</w:t>
            </w:r>
            <w:r w:rsidRPr="00C7789E">
              <w:rPr>
                <w:rFonts w:ascii="Times" w:eastAsia="DengXian" w:hAnsi="Times" w:cs="Times New Roman" w:hint="eastAsia"/>
                <w:b/>
                <w:sz w:val="20"/>
                <w:szCs w:val="20"/>
                <w:lang w:val="en-GB" w:eastAsia="zh-CN"/>
              </w:rPr>
              <w:t>ward-RF-EH-1:</w:t>
            </w:r>
          </w:p>
          <w:p w14:paraId="0A53C529" w14:textId="77777777" w:rsidR="00C810BB" w:rsidRPr="00C7789E" w:rsidRDefault="00C810BB" w:rsidP="00C810BB">
            <w:pPr>
              <w:spacing w:after="0" w:line="240" w:lineRule="auto"/>
              <w:rPr>
                <w:rFonts w:ascii="Times" w:eastAsia="DengXian" w:hAnsi="Times" w:cs="Times New Roman"/>
                <w:sz w:val="20"/>
                <w:szCs w:val="20"/>
                <w:lang w:val="en-GB" w:eastAsia="zh-CN"/>
              </w:rPr>
            </w:pPr>
            <w:r w:rsidRPr="00C7789E">
              <w:rPr>
                <w:rFonts w:ascii="Times" w:eastAsia="DengXian" w:hAnsi="Times" w:cs="Times New Roman" w:hint="eastAsia"/>
                <w:sz w:val="20"/>
                <w:szCs w:val="20"/>
                <w:lang w:val="en-GB" w:eastAsia="zh-CN"/>
              </w:rPr>
              <w:t>RF-EH is not included in the coverage evaluation. State this fact in the TR conclusion.</w:t>
            </w:r>
          </w:p>
          <w:p w14:paraId="4ABF77FB" w14:textId="77777777" w:rsidR="00C810BB" w:rsidRPr="00C7789E" w:rsidRDefault="00C810BB" w:rsidP="00C810BB">
            <w:pPr>
              <w:spacing w:after="0" w:line="240" w:lineRule="auto"/>
              <w:rPr>
                <w:rFonts w:ascii="Times" w:eastAsia="DengXian" w:hAnsi="Times" w:cs="Times New Roman"/>
                <w:b/>
                <w:sz w:val="20"/>
                <w:szCs w:val="20"/>
                <w:lang w:val="en-GB" w:eastAsia="zh-CN"/>
              </w:rPr>
            </w:pPr>
          </w:p>
          <w:p w14:paraId="2E6AB9F7" w14:textId="5A43694A" w:rsidR="00C810BB" w:rsidRPr="00C7789E" w:rsidRDefault="00C810BB" w:rsidP="00C810BB">
            <w:pPr>
              <w:spacing w:after="0" w:line="240" w:lineRule="auto"/>
              <w:rPr>
                <w:rFonts w:ascii="Times" w:eastAsia="DengXian" w:hAnsi="Times" w:cs="Times New Roman"/>
                <w:b/>
                <w:sz w:val="20"/>
                <w:szCs w:val="20"/>
                <w:lang w:val="en-GB" w:eastAsia="zh-CN"/>
              </w:rPr>
            </w:pPr>
            <w:bookmarkStart w:id="12" w:name="_Hlk165540416"/>
            <w:r w:rsidRPr="00C7789E">
              <w:rPr>
                <w:rFonts w:ascii="Times" w:eastAsia="DengXian" w:hAnsi="Times" w:cs="Times New Roman" w:hint="eastAsia"/>
                <w:b/>
                <w:sz w:val="20"/>
                <w:szCs w:val="20"/>
                <w:lang w:val="en-GB" w:eastAsia="zh-CN"/>
              </w:rPr>
              <w:t>WayFo</w:t>
            </w:r>
            <w:r w:rsidR="00C2677D" w:rsidRPr="00C7789E">
              <w:rPr>
                <w:rFonts w:ascii="Times" w:eastAsia="DengXian" w:hAnsi="Times" w:cs="Times New Roman"/>
                <w:b/>
                <w:sz w:val="20"/>
                <w:szCs w:val="20"/>
                <w:lang w:val="en-GB" w:eastAsia="zh-CN"/>
              </w:rPr>
              <w:t>r</w:t>
            </w:r>
            <w:r w:rsidRPr="00C7789E">
              <w:rPr>
                <w:rFonts w:ascii="Times" w:eastAsia="DengXian" w:hAnsi="Times" w:cs="Times New Roman" w:hint="eastAsia"/>
                <w:b/>
                <w:sz w:val="20"/>
                <w:szCs w:val="20"/>
                <w:lang w:val="en-GB" w:eastAsia="zh-CN"/>
              </w:rPr>
              <w:t>ward-RF-EH-2:</w:t>
            </w:r>
            <w:bookmarkEnd w:id="12"/>
          </w:p>
          <w:p w14:paraId="4F6D1424" w14:textId="77777777" w:rsidR="00C810BB" w:rsidRPr="00C7789E" w:rsidRDefault="00C810BB" w:rsidP="00C810BB">
            <w:pPr>
              <w:spacing w:after="0" w:line="240" w:lineRule="auto"/>
              <w:rPr>
                <w:rFonts w:ascii="Times" w:eastAsia="DengXian" w:hAnsi="Times" w:cs="Times New Roman"/>
                <w:sz w:val="20"/>
                <w:szCs w:val="20"/>
                <w:lang w:val="en-GB" w:eastAsia="zh-CN"/>
              </w:rPr>
            </w:pPr>
            <w:r w:rsidRPr="00C7789E">
              <w:rPr>
                <w:rFonts w:ascii="Times" w:eastAsia="DengXian" w:hAnsi="Times" w:cs="Times New Roman" w:hint="eastAsia"/>
                <w:sz w:val="20"/>
                <w:szCs w:val="20"/>
                <w:lang w:val="en-GB" w:eastAsia="zh-CN"/>
              </w:rPr>
              <w:t xml:space="preserve">For coverage evaluation for device 1, RF-EH link </w:t>
            </w:r>
            <w:proofErr w:type="gramStart"/>
            <w:r w:rsidRPr="00C7789E">
              <w:rPr>
                <w:rFonts w:ascii="Times" w:eastAsia="DengXian" w:hAnsi="Times" w:cs="Times New Roman" w:hint="eastAsia"/>
                <w:sz w:val="20"/>
                <w:szCs w:val="20"/>
                <w:lang w:val="en-GB" w:eastAsia="zh-CN"/>
              </w:rPr>
              <w:t>is considered to be</w:t>
            </w:r>
            <w:proofErr w:type="gramEnd"/>
            <w:r w:rsidRPr="00C7789E">
              <w:rPr>
                <w:rFonts w:ascii="Times" w:eastAsia="DengXian" w:hAnsi="Times" w:cs="Times New Roman" w:hint="eastAsia"/>
                <w:sz w:val="20"/>
                <w:szCs w:val="20"/>
                <w:lang w:val="en-GB" w:eastAsia="zh-CN"/>
              </w:rPr>
              <w:t xml:space="preserve"> evaluated by using </w:t>
            </w:r>
            <w:r w:rsidRPr="00C7789E">
              <w:rPr>
                <w:rFonts w:ascii="Times" w:eastAsia="DengXian" w:hAnsi="Times" w:cs="Times New Roman" w:hint="eastAsia"/>
                <w:i/>
                <w:sz w:val="20"/>
                <w:szCs w:val="20"/>
                <w:lang w:val="en-GB" w:eastAsia="zh-CN"/>
              </w:rPr>
              <w:t>Buldget-Alt1</w:t>
            </w:r>
            <w:r w:rsidRPr="00C7789E">
              <w:rPr>
                <w:rFonts w:ascii="Times" w:eastAsia="DengXian" w:hAnsi="Times" w:cs="Times New Roman" w:hint="eastAsia"/>
                <w:sz w:val="20"/>
                <w:szCs w:val="20"/>
                <w:lang w:val="en-GB" w:eastAsia="zh-CN"/>
              </w:rPr>
              <w:t>.</w:t>
            </w:r>
          </w:p>
          <w:p w14:paraId="26AA99FF" w14:textId="77777777" w:rsidR="00C810BB" w:rsidRPr="00C7789E" w:rsidRDefault="00C810BB" w:rsidP="009E2C74">
            <w:pPr>
              <w:numPr>
                <w:ilvl w:val="0"/>
                <w:numId w:val="18"/>
              </w:numPr>
              <w:spacing w:after="0" w:line="240" w:lineRule="auto"/>
              <w:rPr>
                <w:rFonts w:ascii="Times" w:eastAsia="DengXian" w:hAnsi="Times" w:cs="Times New Roman"/>
                <w:sz w:val="20"/>
                <w:szCs w:val="20"/>
                <w:lang w:val="en-GB" w:eastAsia="zh-CN"/>
              </w:rPr>
            </w:pPr>
            <w:r w:rsidRPr="00C7789E">
              <w:rPr>
                <w:rFonts w:ascii="Times" w:eastAsia="DengXian" w:hAnsi="Times" w:cs="Times New Roman" w:hint="eastAsia"/>
                <w:sz w:val="20"/>
                <w:szCs w:val="20"/>
                <w:lang w:val="en-GB" w:eastAsia="zh-CN"/>
              </w:rPr>
              <w:t>FFS: value(s) of the predefined threshold</w:t>
            </w:r>
          </w:p>
          <w:p w14:paraId="79E29B35" w14:textId="77777777" w:rsidR="00C810BB" w:rsidRPr="00C7789E" w:rsidRDefault="00C810BB" w:rsidP="00C810BB">
            <w:pPr>
              <w:spacing w:after="0" w:line="240" w:lineRule="auto"/>
              <w:rPr>
                <w:rFonts w:ascii="Times" w:eastAsia="DengXian" w:hAnsi="Times" w:cs="Times New Roman"/>
                <w:b/>
                <w:sz w:val="20"/>
                <w:szCs w:val="20"/>
                <w:lang w:val="en-GB" w:eastAsia="zh-CN"/>
              </w:rPr>
            </w:pPr>
          </w:p>
          <w:p w14:paraId="05693CB7" w14:textId="61606BE9" w:rsidR="00C810BB" w:rsidRPr="00C7789E" w:rsidRDefault="00C810BB" w:rsidP="00C810BB">
            <w:pPr>
              <w:spacing w:after="0" w:line="240" w:lineRule="auto"/>
              <w:rPr>
                <w:rFonts w:ascii="Times" w:eastAsia="DengXian" w:hAnsi="Times" w:cs="Times New Roman"/>
                <w:b/>
                <w:sz w:val="20"/>
                <w:szCs w:val="20"/>
                <w:lang w:val="en-GB" w:eastAsia="zh-CN"/>
              </w:rPr>
            </w:pPr>
            <w:r w:rsidRPr="00C7789E">
              <w:rPr>
                <w:rFonts w:ascii="Times" w:eastAsia="DengXian" w:hAnsi="Times" w:cs="Times New Roman" w:hint="eastAsia"/>
                <w:b/>
                <w:sz w:val="20"/>
                <w:szCs w:val="20"/>
                <w:lang w:val="en-GB" w:eastAsia="zh-CN"/>
              </w:rPr>
              <w:t>WayFo</w:t>
            </w:r>
            <w:r w:rsidR="00C2677D" w:rsidRPr="00C7789E">
              <w:rPr>
                <w:rFonts w:ascii="Times" w:eastAsia="DengXian" w:hAnsi="Times" w:cs="Times New Roman"/>
                <w:b/>
                <w:sz w:val="20"/>
                <w:szCs w:val="20"/>
                <w:lang w:val="en-GB" w:eastAsia="zh-CN"/>
              </w:rPr>
              <w:t>r</w:t>
            </w:r>
            <w:r w:rsidRPr="00C7789E">
              <w:rPr>
                <w:rFonts w:ascii="Times" w:eastAsia="DengXian" w:hAnsi="Times" w:cs="Times New Roman" w:hint="eastAsia"/>
                <w:b/>
                <w:sz w:val="20"/>
                <w:szCs w:val="20"/>
                <w:lang w:val="en-GB" w:eastAsia="zh-CN"/>
              </w:rPr>
              <w:t>ward-RF-EH-3:</w:t>
            </w:r>
          </w:p>
          <w:p w14:paraId="314AE0B8" w14:textId="77777777" w:rsidR="00C810BB" w:rsidRPr="00C7789E" w:rsidRDefault="00C810BB" w:rsidP="00C810BB">
            <w:pPr>
              <w:spacing w:after="0" w:line="240" w:lineRule="auto"/>
              <w:rPr>
                <w:rFonts w:ascii="Times" w:eastAsia="DengXian" w:hAnsi="Times" w:cs="Times New Roman"/>
                <w:sz w:val="20"/>
                <w:szCs w:val="20"/>
                <w:lang w:val="en-GB" w:eastAsia="zh-CN"/>
              </w:rPr>
            </w:pPr>
            <w:r w:rsidRPr="00C7789E">
              <w:rPr>
                <w:rFonts w:ascii="Times" w:eastAsia="DengXian" w:hAnsi="Times" w:cs="Times New Roman" w:hint="eastAsia"/>
                <w:sz w:val="20"/>
                <w:szCs w:val="20"/>
                <w:lang w:val="en-GB" w:eastAsia="zh-CN"/>
              </w:rPr>
              <w:t xml:space="preserve">For coverage evaluation for device 1 and device 2, RF-EH link is considered to evaluated by using </w:t>
            </w:r>
            <w:r w:rsidRPr="00C7789E">
              <w:rPr>
                <w:rFonts w:ascii="Times" w:eastAsia="DengXian" w:hAnsi="Times" w:cs="Times New Roman" w:hint="eastAsia"/>
                <w:i/>
                <w:sz w:val="20"/>
                <w:szCs w:val="20"/>
                <w:lang w:val="en-GB" w:eastAsia="zh-CN"/>
              </w:rPr>
              <w:t>Buldget-Alt1</w:t>
            </w:r>
            <w:r w:rsidRPr="00C7789E">
              <w:rPr>
                <w:rFonts w:ascii="Times" w:eastAsia="DengXian" w:hAnsi="Times" w:cs="Times New Roman" w:hint="eastAsia"/>
                <w:sz w:val="20"/>
                <w:szCs w:val="20"/>
                <w:lang w:val="en-GB" w:eastAsia="zh-CN"/>
              </w:rPr>
              <w:t>.</w:t>
            </w:r>
          </w:p>
          <w:p w14:paraId="3F4AE027" w14:textId="209BBB14" w:rsidR="00064132" w:rsidRPr="00C7789E" w:rsidRDefault="00C810BB" w:rsidP="00C810BB">
            <w:pPr>
              <w:jc w:val="both"/>
              <w:rPr>
                <w:rFonts w:cs="Arial"/>
                <w:sz w:val="20"/>
                <w:szCs w:val="20"/>
              </w:rPr>
            </w:pPr>
            <w:r w:rsidRPr="00C810BB">
              <w:rPr>
                <w:rFonts w:ascii="Times" w:eastAsia="DengXian" w:hAnsi="Times" w:cs="Times New Roman" w:hint="eastAsia"/>
                <w:sz w:val="20"/>
                <w:szCs w:val="20"/>
                <w:lang w:val="en-GB" w:eastAsia="zh-CN"/>
              </w:rPr>
              <w:t>FFS: value(s) of the predefined threshold</w:t>
            </w:r>
          </w:p>
        </w:tc>
      </w:tr>
    </w:tbl>
    <w:p w14:paraId="70EAB9ED" w14:textId="6BFE49ED" w:rsidR="0015585D" w:rsidRPr="000B29EB" w:rsidRDefault="00233B51" w:rsidP="00422C65">
      <w:pPr>
        <w:jc w:val="both"/>
        <w:rPr>
          <w:rFonts w:cs="Arial"/>
          <w:color w:val="000000" w:themeColor="text1"/>
        </w:rPr>
      </w:pPr>
      <w:r>
        <w:rPr>
          <w:rFonts w:cs="Arial"/>
        </w:rPr>
        <w:br/>
      </w:r>
      <w:r w:rsidR="00C34FDC" w:rsidRPr="000B29EB">
        <w:rPr>
          <w:rFonts w:cs="Arial"/>
          <w:color w:val="000000" w:themeColor="text1"/>
        </w:rPr>
        <w:t xml:space="preserve">Regarding the </w:t>
      </w:r>
      <w:r w:rsidR="003B47CA">
        <w:rPr>
          <w:rFonts w:cs="Arial"/>
          <w:color w:val="000000" w:themeColor="text1"/>
        </w:rPr>
        <w:t>above</w:t>
      </w:r>
      <w:r w:rsidR="00C34FDC" w:rsidRPr="000B29EB">
        <w:rPr>
          <w:rFonts w:cs="Arial"/>
          <w:color w:val="000000" w:themeColor="text1"/>
        </w:rPr>
        <w:t xml:space="preserve"> proposal from the </w:t>
      </w:r>
      <w:r w:rsidR="00C34FDC" w:rsidRPr="00F07973">
        <w:rPr>
          <w:rFonts w:cs="Arial"/>
          <w:color w:val="000000" w:themeColor="text1"/>
        </w:rPr>
        <w:t xml:space="preserve">FLS </w:t>
      </w:r>
      <w:r w:rsidR="00F078AC">
        <w:rPr>
          <w:rFonts w:cs="Arial"/>
          <w:color w:val="000000" w:themeColor="text1"/>
        </w:rPr>
        <w:fldChar w:fldCharType="begin"/>
      </w:r>
      <w:r w:rsidR="00F078AC">
        <w:rPr>
          <w:rFonts w:cs="Arial"/>
          <w:color w:val="000000" w:themeColor="text1"/>
        </w:rPr>
        <w:instrText xml:space="preserve"> REF _Ref161350622 \r \h </w:instrText>
      </w:r>
      <w:r w:rsidR="00F078AC">
        <w:rPr>
          <w:rFonts w:cs="Arial"/>
          <w:color w:val="000000" w:themeColor="text1"/>
        </w:rPr>
      </w:r>
      <w:r w:rsidR="00F078AC">
        <w:rPr>
          <w:rFonts w:cs="Arial"/>
          <w:color w:val="000000" w:themeColor="text1"/>
        </w:rPr>
        <w:fldChar w:fldCharType="separate"/>
      </w:r>
      <w:r w:rsidR="00167F1B">
        <w:rPr>
          <w:rFonts w:cs="Arial"/>
          <w:color w:val="000000" w:themeColor="text1"/>
        </w:rPr>
        <w:t>[7]</w:t>
      </w:r>
      <w:r w:rsidR="00F078AC">
        <w:rPr>
          <w:rFonts w:cs="Arial"/>
          <w:color w:val="000000" w:themeColor="text1"/>
        </w:rPr>
        <w:fldChar w:fldCharType="end"/>
      </w:r>
      <w:r w:rsidR="00545DDA" w:rsidRPr="00F07973">
        <w:rPr>
          <w:rFonts w:cs="Arial"/>
          <w:color w:val="000000" w:themeColor="text1"/>
        </w:rPr>
        <w:fldChar w:fldCharType="begin"/>
      </w:r>
      <w:r w:rsidR="00545DDA" w:rsidRPr="00F07973">
        <w:rPr>
          <w:rFonts w:cs="Arial"/>
          <w:color w:val="000000" w:themeColor="text1"/>
        </w:rPr>
        <w:instrText xml:space="preserve"> REF _Ref161350622 \r \h </w:instrText>
      </w:r>
      <w:r w:rsidR="00F07973">
        <w:rPr>
          <w:rFonts w:cs="Arial"/>
          <w:color w:val="000000" w:themeColor="text1"/>
        </w:rPr>
        <w:instrText xml:space="preserve"> \* MERGEFORMAT </w:instrText>
      </w:r>
      <w:r w:rsidR="00545DDA" w:rsidRPr="00F07973">
        <w:rPr>
          <w:rFonts w:cs="Arial"/>
          <w:color w:val="000000" w:themeColor="text1"/>
        </w:rPr>
      </w:r>
      <w:r w:rsidR="00545DDA" w:rsidRPr="00F07973">
        <w:rPr>
          <w:rFonts w:cs="Arial"/>
          <w:color w:val="000000" w:themeColor="text1"/>
        </w:rPr>
        <w:fldChar w:fldCharType="separate"/>
      </w:r>
      <w:r w:rsidR="00167F1B">
        <w:rPr>
          <w:rFonts w:cs="Arial"/>
          <w:color w:val="000000" w:themeColor="text1"/>
        </w:rPr>
        <w:t>[7]</w:t>
      </w:r>
      <w:r w:rsidR="00545DDA" w:rsidRPr="00F07973">
        <w:rPr>
          <w:rFonts w:cs="Arial"/>
          <w:color w:val="000000" w:themeColor="text1"/>
        </w:rPr>
        <w:fldChar w:fldCharType="end"/>
      </w:r>
      <w:r w:rsidR="00336DB3" w:rsidRPr="00F07973">
        <w:rPr>
          <w:rFonts w:cs="Arial"/>
          <w:color w:val="000000" w:themeColor="text1"/>
        </w:rPr>
        <w:t>,</w:t>
      </w:r>
      <w:r w:rsidR="00336DB3" w:rsidRPr="000B29EB">
        <w:rPr>
          <w:rFonts w:cs="Arial"/>
          <w:color w:val="000000" w:themeColor="text1"/>
        </w:rPr>
        <w:t xml:space="preserve"> a</w:t>
      </w:r>
      <w:r w:rsidR="00B21EFF" w:rsidRPr="000B29EB">
        <w:rPr>
          <w:rFonts w:cs="Arial"/>
          <w:color w:val="000000" w:themeColor="text1"/>
        </w:rPr>
        <w:t xml:space="preserve">ccording to the RAN plenary outcome </w:t>
      </w:r>
      <w:r w:rsidR="00D87133" w:rsidRPr="00F07973">
        <w:rPr>
          <w:rFonts w:cs="Arial"/>
          <w:color w:val="000000" w:themeColor="text1"/>
        </w:rPr>
        <w:fldChar w:fldCharType="begin"/>
      </w:r>
      <w:r w:rsidR="00D87133" w:rsidRPr="00F07973">
        <w:rPr>
          <w:rFonts w:cs="Arial"/>
          <w:color w:val="000000" w:themeColor="text1"/>
        </w:rPr>
        <w:instrText xml:space="preserve"> REF _Ref166093307 \r \h </w:instrText>
      </w:r>
      <w:r w:rsidR="00F07973">
        <w:rPr>
          <w:rFonts w:cs="Arial"/>
          <w:color w:val="000000" w:themeColor="text1"/>
        </w:rPr>
        <w:instrText xml:space="preserve"> \* MERGEFORMAT </w:instrText>
      </w:r>
      <w:r w:rsidR="00D87133" w:rsidRPr="00F07973">
        <w:rPr>
          <w:rFonts w:cs="Arial"/>
          <w:color w:val="000000" w:themeColor="text1"/>
        </w:rPr>
      </w:r>
      <w:r w:rsidR="00D87133" w:rsidRPr="00F07973">
        <w:rPr>
          <w:rFonts w:cs="Arial"/>
          <w:color w:val="000000" w:themeColor="text1"/>
        </w:rPr>
        <w:fldChar w:fldCharType="separate"/>
      </w:r>
      <w:r w:rsidR="00167F1B">
        <w:rPr>
          <w:rFonts w:cs="Arial"/>
          <w:color w:val="000000" w:themeColor="text1"/>
        </w:rPr>
        <w:t>[11]</w:t>
      </w:r>
      <w:r w:rsidR="00D87133" w:rsidRPr="00F07973">
        <w:rPr>
          <w:rFonts w:cs="Arial"/>
          <w:color w:val="000000" w:themeColor="text1"/>
        </w:rPr>
        <w:fldChar w:fldCharType="end"/>
      </w:r>
      <w:r w:rsidR="00D87133">
        <w:rPr>
          <w:rFonts w:cs="Arial"/>
          <w:color w:val="000000" w:themeColor="text1"/>
        </w:rPr>
        <w:t>,</w:t>
      </w:r>
      <w:r w:rsidR="00B21EFF" w:rsidRPr="000B29EB">
        <w:rPr>
          <w:rFonts w:cs="Arial"/>
          <w:color w:val="000000" w:themeColor="text1"/>
        </w:rPr>
        <w:t xml:space="preserve"> studying how energy is harvested from signals or waveforms is not part of the focus in Rel-19. However, for Device 1, which depends on RF energy harvesting, the </w:t>
      </w:r>
      <w:r w:rsidR="00B97CC4">
        <w:rPr>
          <w:rFonts w:cs="Arial"/>
          <w:color w:val="000000" w:themeColor="text1"/>
        </w:rPr>
        <w:t xml:space="preserve">sensitivity </w:t>
      </w:r>
      <w:r w:rsidR="00B21EFF" w:rsidRPr="000B29EB">
        <w:rPr>
          <w:rFonts w:cs="Arial"/>
          <w:color w:val="000000" w:themeColor="text1"/>
        </w:rPr>
        <w:t>threshold for harvesting energy is higher than the threshold for receiving data</w:t>
      </w:r>
      <w:r w:rsidR="006F02C2" w:rsidRPr="000B29EB">
        <w:rPr>
          <w:rFonts w:cs="Arial"/>
          <w:color w:val="000000" w:themeColor="text1"/>
        </w:rPr>
        <w:t xml:space="preserve"> (receiver sensitivity)</w:t>
      </w:r>
      <w:r w:rsidR="00B21EFF" w:rsidRPr="000B29EB">
        <w:rPr>
          <w:rFonts w:cs="Arial"/>
          <w:color w:val="000000" w:themeColor="text1"/>
        </w:rPr>
        <w:t xml:space="preserve">. This means that the RF </w:t>
      </w:r>
      <w:r w:rsidR="009D354E" w:rsidRPr="000B29EB">
        <w:rPr>
          <w:rFonts w:cs="Arial"/>
          <w:color w:val="000000" w:themeColor="text1"/>
        </w:rPr>
        <w:t>EH</w:t>
      </w:r>
      <w:r w:rsidR="00B21EFF" w:rsidRPr="000B29EB">
        <w:rPr>
          <w:rFonts w:cs="Arial"/>
          <w:color w:val="000000" w:themeColor="text1"/>
        </w:rPr>
        <w:t xml:space="preserve"> link </w:t>
      </w:r>
      <w:r w:rsidR="00CF5B9A" w:rsidRPr="000B29EB">
        <w:rPr>
          <w:rFonts w:cs="Arial"/>
          <w:color w:val="000000" w:themeColor="text1"/>
        </w:rPr>
        <w:t xml:space="preserve">can </w:t>
      </w:r>
      <w:r w:rsidR="00B50D82" w:rsidRPr="000B29EB">
        <w:rPr>
          <w:rFonts w:cs="Arial"/>
          <w:color w:val="000000" w:themeColor="text1"/>
        </w:rPr>
        <w:t xml:space="preserve">potentially </w:t>
      </w:r>
      <w:r w:rsidR="00CF5B9A" w:rsidRPr="000B29EB">
        <w:rPr>
          <w:rFonts w:cs="Arial"/>
          <w:color w:val="000000" w:themeColor="text1"/>
        </w:rPr>
        <w:t>be the bottleneck for</w:t>
      </w:r>
      <w:r w:rsidR="00B21EFF" w:rsidRPr="000B29EB">
        <w:rPr>
          <w:rFonts w:cs="Arial"/>
          <w:color w:val="000000" w:themeColor="text1"/>
        </w:rPr>
        <w:t xml:space="preserve"> the coverage for these devices and limiting the</w:t>
      </w:r>
      <w:r w:rsidR="0015585D" w:rsidRPr="000B29EB">
        <w:rPr>
          <w:rFonts w:cs="Arial"/>
          <w:color w:val="000000" w:themeColor="text1"/>
        </w:rPr>
        <w:t xml:space="preserve"> coverage</w:t>
      </w:r>
      <w:r w:rsidR="00B21EFF" w:rsidRPr="000B29EB">
        <w:rPr>
          <w:rFonts w:cs="Arial"/>
          <w:color w:val="000000" w:themeColor="text1"/>
        </w:rPr>
        <w:t xml:space="preserve"> range. So, it's </w:t>
      </w:r>
      <w:r w:rsidR="0015585D" w:rsidRPr="000B29EB">
        <w:rPr>
          <w:rFonts w:cs="Arial"/>
          <w:color w:val="000000" w:themeColor="text1"/>
        </w:rPr>
        <w:t>important</w:t>
      </w:r>
      <w:r w:rsidR="00B21EFF" w:rsidRPr="000B29EB">
        <w:rPr>
          <w:rFonts w:cs="Arial"/>
          <w:color w:val="000000" w:themeColor="text1"/>
        </w:rPr>
        <w:t xml:space="preserve"> to assess the RF energy harvesting link for Device 1. To do this, we can use </w:t>
      </w:r>
      <w:r w:rsidR="001C4B55" w:rsidRPr="000B29EB">
        <w:rPr>
          <w:rFonts w:cs="Arial"/>
          <w:i/>
          <w:color w:val="000000" w:themeColor="text1"/>
        </w:rPr>
        <w:t>Budget-Alt1,</w:t>
      </w:r>
      <w:r w:rsidR="001C4B55" w:rsidRPr="000B29EB">
        <w:rPr>
          <w:rFonts w:cs="Arial"/>
          <w:color w:val="000000" w:themeColor="text1"/>
        </w:rPr>
        <w:t xml:space="preserve"> </w:t>
      </w:r>
      <w:r w:rsidR="00B21EFF" w:rsidRPr="000B29EB">
        <w:rPr>
          <w:rFonts w:cs="Arial"/>
          <w:color w:val="000000" w:themeColor="text1"/>
        </w:rPr>
        <w:t>with an agreed harvesting threshold.</w:t>
      </w:r>
      <w:r w:rsidR="00C37A1E" w:rsidRPr="000B29EB">
        <w:rPr>
          <w:rFonts w:cs="Arial"/>
          <w:color w:val="000000" w:themeColor="text1"/>
        </w:rPr>
        <w:t xml:space="preserve"> For Device 2, which can rely on other type of energy sources, </w:t>
      </w:r>
      <w:r w:rsidR="004E4633">
        <w:rPr>
          <w:rFonts w:cs="Arial"/>
          <w:color w:val="000000" w:themeColor="text1"/>
        </w:rPr>
        <w:t xml:space="preserve">perhaps </w:t>
      </w:r>
      <w:r w:rsidR="00CE636A" w:rsidRPr="000B29EB">
        <w:rPr>
          <w:rFonts w:cs="Arial"/>
          <w:color w:val="000000" w:themeColor="text1"/>
        </w:rPr>
        <w:t xml:space="preserve">there is no need of evaluating </w:t>
      </w:r>
      <w:r w:rsidR="003D1838" w:rsidRPr="000B29EB">
        <w:rPr>
          <w:rFonts w:cs="Arial"/>
          <w:color w:val="000000" w:themeColor="text1"/>
        </w:rPr>
        <w:t xml:space="preserve">coverage </w:t>
      </w:r>
      <w:r w:rsidR="00CE636A" w:rsidRPr="000B29EB">
        <w:rPr>
          <w:rFonts w:cs="Arial"/>
          <w:color w:val="000000" w:themeColor="text1"/>
        </w:rPr>
        <w:t>of the RF EH link</w:t>
      </w:r>
      <w:r w:rsidR="003D1838" w:rsidRPr="000B29EB">
        <w:rPr>
          <w:rFonts w:cs="Arial"/>
          <w:color w:val="000000" w:themeColor="text1"/>
        </w:rPr>
        <w:t>.</w:t>
      </w:r>
    </w:p>
    <w:p w14:paraId="7D18574C" w14:textId="31F2FCB9" w:rsidR="00136E72" w:rsidRPr="009270F7" w:rsidRDefault="00CE187B" w:rsidP="009E2C74">
      <w:pPr>
        <w:pStyle w:val="Observation"/>
        <w:numPr>
          <w:ilvl w:val="0"/>
          <w:numId w:val="22"/>
        </w:numPr>
        <w:tabs>
          <w:tab w:val="num" w:pos="360"/>
        </w:tabs>
        <w:spacing w:line="256" w:lineRule="auto"/>
        <w:ind w:left="1701" w:hanging="1701"/>
        <w:jc w:val="left"/>
        <w:rPr>
          <w:rFonts w:cs="Arial"/>
          <w:color w:val="7030A0"/>
        </w:rPr>
      </w:pPr>
      <w:bookmarkStart w:id="13" w:name="_Toc163254155"/>
      <w:bookmarkStart w:id="14" w:name="_Toc166256556"/>
      <w:r w:rsidRPr="00330E53">
        <w:rPr>
          <w:rFonts w:cs="Arial"/>
          <w:bCs w:val="0"/>
        </w:rPr>
        <w:t xml:space="preserve">For </w:t>
      </w:r>
      <w:r w:rsidR="003E1CAA">
        <w:rPr>
          <w:rFonts w:cs="Arial"/>
          <w:bCs w:val="0"/>
        </w:rPr>
        <w:t>D</w:t>
      </w:r>
      <w:r w:rsidRPr="00330E53">
        <w:rPr>
          <w:rFonts w:cs="Arial"/>
          <w:bCs w:val="0"/>
        </w:rPr>
        <w:t xml:space="preserve">evice 1, </w:t>
      </w:r>
      <w:r w:rsidR="006A1E9B" w:rsidRPr="00330E53">
        <w:rPr>
          <w:rFonts w:cs="Arial"/>
          <w:bCs w:val="0"/>
        </w:rPr>
        <w:t>which</w:t>
      </w:r>
      <w:r w:rsidR="006A1E9B" w:rsidRPr="00330E53" w:rsidDel="0031001C">
        <w:rPr>
          <w:rFonts w:cs="Arial"/>
          <w:bCs w:val="0"/>
        </w:rPr>
        <w:t xml:space="preserve"> </w:t>
      </w:r>
      <w:r w:rsidR="0031001C" w:rsidRPr="00330E53">
        <w:rPr>
          <w:rFonts w:cs="Arial"/>
          <w:bCs w:val="0"/>
        </w:rPr>
        <w:t xml:space="preserve">relies </w:t>
      </w:r>
      <w:r w:rsidR="006E08C0" w:rsidRPr="00330E53">
        <w:rPr>
          <w:rFonts w:cs="Arial"/>
          <w:bCs w:val="0"/>
        </w:rPr>
        <w:t>only</w:t>
      </w:r>
      <w:r w:rsidR="0031001C" w:rsidRPr="00330E53">
        <w:rPr>
          <w:rFonts w:cs="Arial"/>
          <w:bCs w:val="0"/>
        </w:rPr>
        <w:t xml:space="preserve"> </w:t>
      </w:r>
      <w:r w:rsidR="006A1E9B" w:rsidRPr="00330E53">
        <w:rPr>
          <w:rFonts w:cs="Arial"/>
          <w:bCs w:val="0"/>
        </w:rPr>
        <w:t xml:space="preserve">on RF energy harvesting, </w:t>
      </w:r>
      <w:r w:rsidRPr="00330E53">
        <w:rPr>
          <w:rFonts w:cs="Arial"/>
          <w:bCs w:val="0"/>
        </w:rPr>
        <w:t xml:space="preserve">the </w:t>
      </w:r>
      <w:r w:rsidR="009270F7" w:rsidRPr="00330E53">
        <w:rPr>
          <w:rFonts w:cs="Arial"/>
          <w:bCs w:val="0"/>
        </w:rPr>
        <w:t xml:space="preserve">sensitivity </w:t>
      </w:r>
      <w:r w:rsidRPr="00330E53">
        <w:rPr>
          <w:rFonts w:cs="Arial"/>
          <w:bCs w:val="0"/>
        </w:rPr>
        <w:t>threshold for harvesting energy is higher than the threshold for receiving data (receiver sensitivity).</w:t>
      </w:r>
      <w:bookmarkEnd w:id="13"/>
      <w:r w:rsidR="009D354E" w:rsidRPr="00330E53">
        <w:rPr>
          <w:rFonts w:cs="Arial"/>
          <w:bCs w:val="0"/>
        </w:rPr>
        <w:t xml:space="preserve"> So, RF EH </w:t>
      </w:r>
      <w:r w:rsidR="00B50D82" w:rsidRPr="00330E53">
        <w:rPr>
          <w:rFonts w:cs="Arial"/>
          <w:bCs w:val="0"/>
        </w:rPr>
        <w:t>ca</w:t>
      </w:r>
      <w:r w:rsidR="00BB24E3" w:rsidRPr="00330E53">
        <w:rPr>
          <w:rFonts w:cs="Arial"/>
          <w:bCs w:val="0"/>
        </w:rPr>
        <w:t>n</w:t>
      </w:r>
      <w:r w:rsidR="009D354E" w:rsidRPr="00330E53">
        <w:rPr>
          <w:rFonts w:cs="Arial"/>
          <w:bCs w:val="0"/>
        </w:rPr>
        <w:t xml:space="preserve"> potentially be the</w:t>
      </w:r>
      <w:r w:rsidR="00B50D82" w:rsidRPr="00330E53">
        <w:rPr>
          <w:rFonts w:cs="Arial"/>
          <w:bCs w:val="0"/>
        </w:rPr>
        <w:t xml:space="preserve"> coverage limiting link.</w:t>
      </w:r>
      <w:bookmarkEnd w:id="14"/>
    </w:p>
    <w:p w14:paraId="294223E4" w14:textId="77777777" w:rsidR="00016816" w:rsidRDefault="002E28A7" w:rsidP="00EE45FD">
      <w:pPr>
        <w:pStyle w:val="Proposal"/>
        <w:tabs>
          <w:tab w:val="clear" w:pos="1304"/>
        </w:tabs>
        <w:spacing w:line="256" w:lineRule="auto"/>
        <w:ind w:left="1701" w:hanging="1701"/>
        <w:jc w:val="left"/>
      </w:pPr>
      <w:bookmarkStart w:id="15" w:name="_Toc166256568"/>
      <w:r w:rsidRPr="002E28A7">
        <w:t xml:space="preserve">Regarding the coverage assessment of the RF EH link, </w:t>
      </w:r>
      <w:r w:rsidR="003B06A2">
        <w:t xml:space="preserve">our preference is </w:t>
      </w:r>
      <w:r w:rsidRPr="002E28A7">
        <w:rPr>
          <w:rFonts w:hint="eastAsia"/>
        </w:rPr>
        <w:t>WayFo</w:t>
      </w:r>
      <w:r w:rsidR="00C2677D">
        <w:t>r</w:t>
      </w:r>
      <w:r w:rsidRPr="002E28A7">
        <w:rPr>
          <w:rFonts w:hint="eastAsia"/>
        </w:rPr>
        <w:t>ward-RF-EH-2:</w:t>
      </w:r>
      <w:r w:rsidRPr="002E28A7">
        <w:t xml:space="preserve"> </w:t>
      </w:r>
      <w:r w:rsidRPr="002E28A7">
        <w:rPr>
          <w:rFonts w:hint="eastAsia"/>
        </w:rPr>
        <w:t>For coverage evaluation for device 1, RF-EH link is evaluated using Budget-Alt1.</w:t>
      </w:r>
      <w:bookmarkEnd w:id="15"/>
    </w:p>
    <w:p w14:paraId="70226A59" w14:textId="77777777" w:rsidR="00016816" w:rsidRDefault="00016816" w:rsidP="00016816">
      <w:pPr>
        <w:pStyle w:val="Proposal"/>
        <w:numPr>
          <w:ilvl w:val="0"/>
          <w:numId w:val="37"/>
        </w:numPr>
        <w:spacing w:line="256" w:lineRule="auto"/>
        <w:jc w:val="left"/>
      </w:pPr>
      <w:bookmarkStart w:id="16" w:name="_Toc166256569"/>
      <w:r w:rsidRPr="00016816">
        <w:t>FFS: value(s) of the predefined threshold.</w:t>
      </w:r>
      <w:bookmarkEnd w:id="16"/>
    </w:p>
    <w:p w14:paraId="2F4E8223" w14:textId="723BF1E8" w:rsidR="00136E72" w:rsidRPr="00136E72" w:rsidRDefault="00136E72" w:rsidP="00B04227"/>
    <w:p w14:paraId="56C25C26" w14:textId="1C07B99B" w:rsidR="003A5B9E" w:rsidRDefault="00393500" w:rsidP="003A5B9E">
      <w:pPr>
        <w:pStyle w:val="Heading4"/>
      </w:pPr>
      <w:r>
        <w:t>2</w:t>
      </w:r>
      <w:r w:rsidR="003A5B9E">
        <w:t>.1.2.</w:t>
      </w:r>
      <w:r>
        <w:t>1</w:t>
      </w:r>
      <w:r w:rsidR="003A5B9E">
        <w:tab/>
        <w:t>Consideration of CWT2D distance in coverage assessments</w:t>
      </w:r>
    </w:p>
    <w:p w14:paraId="7956135D" w14:textId="0BDDD7E6" w:rsidR="003A5B9E" w:rsidRDefault="003A5B9E" w:rsidP="003A5B9E">
      <w:pPr>
        <w:jc w:val="both"/>
        <w:rPr>
          <w:lang w:val="en-GB" w:eastAsia="ja-JP"/>
        </w:rPr>
      </w:pPr>
      <w:r>
        <w:rPr>
          <w:lang w:val="en-GB" w:eastAsia="ja-JP"/>
        </w:rPr>
        <w:t xml:space="preserve">For passive devices (Device 1 and Device 2a), the distance between the CWT and </w:t>
      </w:r>
      <w:r w:rsidR="00E738D9">
        <w:rPr>
          <w:lang w:val="en-GB" w:eastAsia="ja-JP"/>
        </w:rPr>
        <w:t xml:space="preserve">the </w:t>
      </w:r>
      <w:r>
        <w:rPr>
          <w:lang w:val="en-GB" w:eastAsia="ja-JP"/>
        </w:rPr>
        <w:t>device directly affect</w:t>
      </w:r>
      <w:r w:rsidR="008D25A4">
        <w:rPr>
          <w:lang w:val="en-GB" w:eastAsia="ja-JP"/>
        </w:rPr>
        <w:t>s</w:t>
      </w:r>
      <w:r>
        <w:rPr>
          <w:lang w:val="en-GB" w:eastAsia="ja-JP"/>
        </w:rPr>
        <w:t xml:space="preserve"> the </w:t>
      </w:r>
      <w:r w:rsidR="00741FE4">
        <w:rPr>
          <w:lang w:val="en-GB" w:eastAsia="ja-JP"/>
        </w:rPr>
        <w:t xml:space="preserve">reflected </w:t>
      </w:r>
      <w:r>
        <w:rPr>
          <w:lang w:val="en-GB" w:eastAsia="ja-JP"/>
        </w:rPr>
        <w:t xml:space="preserve">power of the device, thereby </w:t>
      </w:r>
      <w:r w:rsidR="00351240">
        <w:rPr>
          <w:lang w:val="en-GB" w:eastAsia="ja-JP"/>
        </w:rPr>
        <w:t xml:space="preserve">impacting the </w:t>
      </w:r>
      <w:r>
        <w:rPr>
          <w:lang w:val="en-GB" w:eastAsia="ja-JP"/>
        </w:rPr>
        <w:t>coverage</w:t>
      </w:r>
      <w:r w:rsidR="00351240">
        <w:rPr>
          <w:lang w:val="en-GB" w:eastAsia="ja-JP"/>
        </w:rPr>
        <w:t xml:space="preserve"> of the in the D2R link</w:t>
      </w:r>
      <w:r>
        <w:rPr>
          <w:lang w:val="en-GB" w:eastAsia="ja-JP"/>
        </w:rPr>
        <w:t xml:space="preserve">. To ensure comparability of results across different companies, one approach could be to fix the distance between the </w:t>
      </w:r>
      <w:r>
        <w:rPr>
          <w:lang w:val="en-GB" w:eastAsia="ja-JP"/>
        </w:rPr>
        <w:lastRenderedPageBreak/>
        <w:t xml:space="preserve">CWT and the A-IoT device. </w:t>
      </w:r>
      <w:r w:rsidR="00F64C57">
        <w:rPr>
          <w:lang w:val="en-GB" w:eastAsia="ja-JP"/>
        </w:rPr>
        <w:t>Then</w:t>
      </w:r>
      <w:r>
        <w:rPr>
          <w:lang w:val="en-GB" w:eastAsia="ja-JP"/>
        </w:rPr>
        <w:t>, the received signal power at the device can be computed using the following equation:</w:t>
      </w:r>
    </w:p>
    <w:bookmarkStart w:id="17" w:name="_Hlk162905260"/>
    <w:p w14:paraId="7631D6C2" w14:textId="20276289" w:rsidR="003A5B9E" w:rsidRDefault="00EC6574" w:rsidP="003A5B9E">
      <w:pPr>
        <w:rPr>
          <w:rFonts w:ascii="Calibri" w:hAnsi="Calibri" w:cs="Calibri"/>
        </w:rPr>
      </w:pPr>
      <m:oMathPara>
        <m:oMath>
          <m:sSub>
            <m:sSubPr>
              <m:ctrlPr>
                <w:rPr>
                  <w:rFonts w:ascii="Cambria Math" w:hAnsi="Cambria Math" w:cs="Calibri"/>
                  <w:i/>
                  <w:iCs/>
                  <w:sz w:val="22"/>
                  <w14:ligatures w14:val="standardContextual"/>
                </w:rPr>
              </m:ctrlPr>
            </m:sSubPr>
            <m:e>
              <m:r>
                <w:rPr>
                  <w:rFonts w:ascii="Cambria Math" w:hAnsi="Cambria Math"/>
                </w:rPr>
                <m:t>P</m:t>
              </m:r>
            </m:e>
            <m:sub>
              <m:r>
                <w:rPr>
                  <w:rFonts w:ascii="Cambria Math" w:hAnsi="Cambria Math"/>
                </w:rPr>
                <m:t>r</m:t>
              </m:r>
              <m:r>
                <w:rPr>
                  <w:rFonts w:ascii="Cambria Math" w:hAnsi="Cambria Math"/>
                </w:rPr>
                <m:t xml:space="preserve">, </m:t>
              </m:r>
              <m:r>
                <w:rPr>
                  <w:rFonts w:ascii="Cambria Math" w:hAnsi="Cambria Math"/>
                </w:rPr>
                <m:t>D</m:t>
              </m:r>
            </m:sub>
          </m:sSub>
          <m:r>
            <w:rPr>
              <w:rFonts w:ascii="Cambria Math" w:hAnsi="Cambria Math"/>
            </w:rPr>
            <m:t xml:space="preserve">= </m:t>
          </m:r>
          <m:sSub>
            <m:sSubPr>
              <m:ctrlPr>
                <w:rPr>
                  <w:rFonts w:ascii="Cambria Math" w:hAnsi="Cambria Math" w:cs="Calibri"/>
                  <w:i/>
                  <w:iCs/>
                  <w:sz w:val="22"/>
                  <w14:ligatures w14:val="standardContextual"/>
                </w:rPr>
              </m:ctrlPr>
            </m:sSubPr>
            <m:e>
              <m:r>
                <w:rPr>
                  <w:rFonts w:ascii="Cambria Math" w:hAnsi="Cambria Math"/>
                </w:rPr>
                <m:t>P</m:t>
              </m:r>
            </m:e>
            <m:sub>
              <m:r>
                <w:rPr>
                  <w:rFonts w:ascii="Cambria Math" w:hAnsi="Cambria Math"/>
                </w:rPr>
                <m:t>t</m:t>
              </m:r>
              <m:r>
                <w:rPr>
                  <w:rFonts w:ascii="Cambria Math" w:hAnsi="Cambria Math"/>
                </w:rPr>
                <m:t>,</m:t>
              </m:r>
              <m:r>
                <w:rPr>
                  <w:rFonts w:ascii="Cambria Math" w:hAnsi="Cambria Math"/>
                </w:rPr>
                <m:t>CWT</m:t>
              </m:r>
            </m:sub>
          </m:sSub>
          <m:r>
            <w:rPr>
              <w:rFonts w:ascii="Cambria Math" w:hAnsi="Cambria Math"/>
            </w:rPr>
            <m:t>+</m:t>
          </m:r>
          <m:sSub>
            <m:sSubPr>
              <m:ctrlPr>
                <w:rPr>
                  <w:rFonts w:ascii="Cambria Math" w:hAnsi="Cambria Math" w:cs="Calibri"/>
                  <w:i/>
                  <w:iCs/>
                  <w:sz w:val="22"/>
                  <w14:ligatures w14:val="standardContextual"/>
                </w:rPr>
              </m:ctrlPr>
            </m:sSubPr>
            <m:e>
              <m:r>
                <w:rPr>
                  <w:rFonts w:ascii="Cambria Math" w:hAnsi="Cambria Math"/>
                </w:rPr>
                <m:t>G</m:t>
              </m:r>
            </m:e>
            <m:sub>
              <m:r>
                <w:rPr>
                  <w:rFonts w:ascii="Cambria Math" w:hAnsi="Cambria Math"/>
                </w:rPr>
                <m:t>CWT</m:t>
              </m:r>
            </m:sub>
          </m:sSub>
          <m:r>
            <w:rPr>
              <w:rFonts w:ascii="Cambria Math" w:hAnsi="Cambria Math"/>
            </w:rPr>
            <m:t>-</m:t>
          </m:r>
          <m:sSub>
            <m:sSubPr>
              <m:ctrlPr>
                <w:rPr>
                  <w:rFonts w:ascii="Cambria Math" w:hAnsi="Cambria Math" w:cs="Calibri"/>
                  <w:i/>
                  <w:iCs/>
                  <w:sz w:val="22"/>
                  <w14:ligatures w14:val="standardContextual"/>
                </w:rPr>
              </m:ctrlPr>
            </m:sSubPr>
            <m:e>
              <m:r>
                <w:rPr>
                  <w:rFonts w:ascii="Cambria Math" w:hAnsi="Cambria Math"/>
                </w:rPr>
                <m:t>P</m:t>
              </m:r>
              <m:sSub>
                <m:sSubPr>
                  <m:ctrlPr>
                    <w:rPr>
                      <w:rFonts w:ascii="Cambria Math" w:hAnsi="Cambria Math"/>
                      <w:i/>
                      <w:iCs/>
                    </w:rPr>
                  </m:ctrlPr>
                </m:sSubPr>
                <m:e>
                  <m:r>
                    <w:rPr>
                      <w:rFonts w:ascii="Cambria Math" w:hAnsi="Cambria Math"/>
                    </w:rPr>
                    <m:t>L</m:t>
                  </m:r>
                </m:e>
                <m:sub>
                  <m:r>
                    <w:rPr>
                      <w:rFonts w:ascii="Cambria Math" w:hAnsi="Cambria Math"/>
                    </w:rPr>
                    <m:t>LOS</m:t>
                  </m:r>
                </m:sub>
              </m:sSub>
            </m:e>
            <m:sub>
              <m:d>
                <m:dPr>
                  <m:ctrlPr>
                    <w:rPr>
                      <w:rFonts w:ascii="Cambria Math" w:hAnsi="Cambria Math" w:cs="Calibri"/>
                      <w:i/>
                      <w:iCs/>
                      <w:sz w:val="22"/>
                      <w14:ligatures w14:val="standardContextual"/>
                    </w:rPr>
                  </m:ctrlPr>
                </m:dPr>
                <m:e>
                  <m:r>
                    <w:rPr>
                      <w:rFonts w:ascii="Cambria Math" w:hAnsi="Cambria Math"/>
                    </w:rPr>
                    <m:t>CWT</m:t>
                  </m:r>
                  <m:r>
                    <w:rPr>
                      <w:rFonts w:ascii="Cambria Math" w:hAnsi="Cambria Math"/>
                    </w:rPr>
                    <m:t>2</m:t>
                  </m:r>
                  <m:r>
                    <w:rPr>
                      <w:rFonts w:ascii="Cambria Math" w:hAnsi="Cambria Math"/>
                    </w:rPr>
                    <m:t>D</m:t>
                  </m:r>
                </m:e>
              </m:d>
            </m:sub>
          </m:sSub>
          <m:r>
            <w:rPr>
              <w:rFonts w:ascii="Cambria Math" w:hAnsi="Cambria Math"/>
            </w:rPr>
            <m:t>+</m:t>
          </m:r>
          <m:sSub>
            <m:sSubPr>
              <m:ctrlPr>
                <w:rPr>
                  <w:rFonts w:ascii="Cambria Math" w:hAnsi="Cambria Math" w:cs="Calibri"/>
                  <w:i/>
                  <w:iCs/>
                  <w:sz w:val="22"/>
                  <w14:ligatures w14:val="standardContextual"/>
                </w:rPr>
              </m:ctrlPr>
            </m:sSubPr>
            <m:e>
              <m:r>
                <w:rPr>
                  <w:rFonts w:ascii="Cambria Math" w:hAnsi="Cambria Math"/>
                </w:rPr>
                <m:t>G</m:t>
              </m:r>
            </m:e>
            <m:sub>
              <m:r>
                <w:rPr>
                  <w:rFonts w:ascii="Cambria Math" w:hAnsi="Cambria Math"/>
                </w:rPr>
                <m:t>D</m:t>
              </m:r>
            </m:sub>
          </m:sSub>
          <w:bookmarkEnd w:id="17"/>
          <m:r>
            <w:rPr>
              <w:rFonts w:ascii="Cambria Math" w:hAnsi="Cambria Math" w:cs="Calibri"/>
              <w:sz w:val="22"/>
              <w14:ligatures w14:val="standardContextual"/>
            </w:rPr>
            <m:t>-</m:t>
          </m:r>
          <m:r>
            <w:rPr>
              <w:rFonts w:ascii="Cambria Math" w:hAnsi="Cambria Math" w:cs="Calibri"/>
              <w:sz w:val="22"/>
              <w14:ligatures w14:val="standardContextual"/>
            </w:rPr>
            <m:t>θ</m:t>
          </m:r>
          <m:r>
            <w:rPr>
              <w:rFonts w:ascii="Cambria Math" w:hAnsi="Cambria Math" w:cs="Calibri"/>
              <w:sz w:val="22"/>
              <w14:ligatures w14:val="standardContextual"/>
            </w:rPr>
            <m:t>,</m:t>
          </m:r>
        </m:oMath>
      </m:oMathPara>
    </w:p>
    <w:p w14:paraId="7108D9F8" w14:textId="5008607D" w:rsidR="003A5B9E" w:rsidRDefault="003A5B9E" w:rsidP="003A5B9E">
      <w:pPr>
        <w:jc w:val="both"/>
      </w:pPr>
      <w:r>
        <w:t>where the parameter</w:t>
      </w:r>
      <w:r w:rsidR="0097729E">
        <w:t>s</w:t>
      </w:r>
      <w:r>
        <w:t xml:space="preserve"> </w:t>
      </w:r>
      <m:oMath>
        <m:sSub>
          <m:sSubPr>
            <m:ctrlPr>
              <w:rPr>
                <w:rFonts w:ascii="Cambria Math" w:hAnsi="Cambria Math" w:cs="Calibri"/>
                <w:i/>
                <w:iCs/>
                <w:sz w:val="22"/>
                <w14:ligatures w14:val="standardContextual"/>
              </w:rPr>
            </m:ctrlPr>
          </m:sSubPr>
          <m:e>
            <m:r>
              <w:rPr>
                <w:rFonts w:ascii="Cambria Math" w:hAnsi="Cambria Math"/>
              </w:rPr>
              <m:t>P</m:t>
            </m:r>
          </m:e>
          <m:sub>
            <m:r>
              <w:rPr>
                <w:rFonts w:ascii="Cambria Math" w:hAnsi="Cambria Math"/>
              </w:rPr>
              <m:t>r, D</m:t>
            </m:r>
          </m:sub>
        </m:sSub>
        <m:r>
          <w:rPr>
            <w:rFonts w:ascii="Cambria Math" w:hAnsi="Cambria Math"/>
          </w:rPr>
          <m:t xml:space="preserve">,  </m:t>
        </m:r>
        <m:sSub>
          <m:sSubPr>
            <m:ctrlPr>
              <w:rPr>
                <w:rFonts w:ascii="Cambria Math" w:hAnsi="Cambria Math" w:cs="Calibri"/>
                <w:i/>
                <w:iCs/>
                <w:sz w:val="22"/>
                <w14:ligatures w14:val="standardContextual"/>
              </w:rPr>
            </m:ctrlPr>
          </m:sSubPr>
          <m:e>
            <m:r>
              <w:rPr>
                <w:rFonts w:ascii="Cambria Math" w:hAnsi="Cambria Math"/>
              </w:rPr>
              <m:t>P</m:t>
            </m:r>
          </m:e>
          <m:sub>
            <m:r>
              <w:rPr>
                <w:rFonts w:ascii="Cambria Math" w:hAnsi="Cambria Math"/>
              </w:rPr>
              <m:t>t,CWT</m:t>
            </m:r>
          </m:sub>
        </m:sSub>
        <m:r>
          <w:rPr>
            <w:rFonts w:ascii="Cambria Math" w:hAnsi="Cambria Math" w:cs="Calibri"/>
            <w:sz w:val="22"/>
            <w14:ligatures w14:val="standardContextual"/>
          </w:rPr>
          <m:t xml:space="preserve">, </m:t>
        </m:r>
        <m:sSub>
          <m:sSubPr>
            <m:ctrlPr>
              <w:rPr>
                <w:rFonts w:ascii="Cambria Math" w:hAnsi="Cambria Math" w:cs="Calibri"/>
                <w:i/>
                <w:iCs/>
                <w:sz w:val="22"/>
                <w14:ligatures w14:val="standardContextual"/>
              </w:rPr>
            </m:ctrlPr>
          </m:sSubPr>
          <m:e>
            <m:r>
              <w:rPr>
                <w:rFonts w:ascii="Cambria Math" w:hAnsi="Cambria Math"/>
              </w:rPr>
              <m:t>G</m:t>
            </m:r>
          </m:e>
          <m:sub>
            <m:r>
              <w:rPr>
                <w:rFonts w:ascii="Cambria Math" w:hAnsi="Cambria Math"/>
              </w:rPr>
              <m:t>CWT</m:t>
            </m:r>
          </m:sub>
        </m:sSub>
        <m:r>
          <w:rPr>
            <w:rFonts w:ascii="Cambria Math" w:hAnsi="Cambria Math"/>
          </w:rPr>
          <m:t>,</m:t>
        </m:r>
        <m:sSub>
          <m:sSubPr>
            <m:ctrlPr>
              <w:rPr>
                <w:rFonts w:ascii="Cambria Math" w:hAnsi="Cambria Math" w:cs="Calibri"/>
                <w:i/>
                <w:iCs/>
                <w:sz w:val="22"/>
                <w14:ligatures w14:val="standardContextual"/>
              </w:rPr>
            </m:ctrlPr>
          </m:sSubPr>
          <m:e>
            <m:r>
              <w:rPr>
                <w:rFonts w:ascii="Cambria Math" w:hAnsi="Cambria Math"/>
              </w:rPr>
              <m:t>P</m:t>
            </m:r>
            <m:sSub>
              <m:sSubPr>
                <m:ctrlPr>
                  <w:rPr>
                    <w:rFonts w:ascii="Cambria Math" w:hAnsi="Cambria Math"/>
                    <w:i/>
                    <w:iCs/>
                  </w:rPr>
                </m:ctrlPr>
              </m:sSubPr>
              <m:e>
                <m:r>
                  <w:rPr>
                    <w:rFonts w:ascii="Cambria Math" w:hAnsi="Cambria Math"/>
                  </w:rPr>
                  <m:t>L</m:t>
                </m:r>
              </m:e>
              <m:sub>
                <m:r>
                  <w:rPr>
                    <w:rFonts w:ascii="Cambria Math" w:hAnsi="Cambria Math"/>
                  </w:rPr>
                  <m:t>LOS</m:t>
                </m:r>
              </m:sub>
            </m:sSub>
          </m:e>
          <m:sub>
            <m:d>
              <m:dPr>
                <m:ctrlPr>
                  <w:rPr>
                    <w:rFonts w:ascii="Cambria Math" w:hAnsi="Cambria Math" w:cs="Calibri"/>
                    <w:i/>
                    <w:iCs/>
                    <w:sz w:val="22"/>
                    <w14:ligatures w14:val="standardContextual"/>
                  </w:rPr>
                </m:ctrlPr>
              </m:dPr>
              <m:e>
                <m:r>
                  <w:rPr>
                    <w:rFonts w:ascii="Cambria Math" w:hAnsi="Cambria Math"/>
                  </w:rPr>
                  <m:t>CWT2D</m:t>
                </m:r>
              </m:e>
            </m:d>
          </m:sub>
        </m:sSub>
        <m:r>
          <w:rPr>
            <w:rFonts w:ascii="Cambria Math" w:hAnsi="Cambria Math"/>
          </w:rPr>
          <m:t>,</m:t>
        </m:r>
        <m:sSub>
          <m:sSubPr>
            <m:ctrlPr>
              <w:rPr>
                <w:rFonts w:ascii="Cambria Math" w:hAnsi="Cambria Math" w:cs="Calibri"/>
                <w:i/>
                <w:iCs/>
                <w:sz w:val="22"/>
                <w14:ligatures w14:val="standardContextual"/>
              </w:rPr>
            </m:ctrlPr>
          </m:sSubPr>
          <m:e>
            <m:r>
              <w:rPr>
                <w:rFonts w:ascii="Cambria Math" w:hAnsi="Cambria Math"/>
              </w:rPr>
              <m:t>G</m:t>
            </m:r>
          </m:e>
          <m:sub>
            <m:r>
              <w:rPr>
                <w:rFonts w:ascii="Cambria Math" w:hAnsi="Cambria Math"/>
              </w:rPr>
              <m:t>D</m:t>
            </m:r>
          </m:sub>
        </m:sSub>
        <m:r>
          <w:rPr>
            <w:rFonts w:ascii="Cambria Math" w:hAnsi="Cambria Math" w:cs="Calibri"/>
            <w:sz w:val="22"/>
            <w14:ligatures w14:val="standardContextual"/>
          </w:rPr>
          <m:t xml:space="preserve">, θ </m:t>
        </m:r>
      </m:oMath>
      <w:r>
        <w:t>are respectively: the received signal power at the device, the transmitting power from the CWT, the CWT antenna gain, the path loss of the link CWT2D, the device receiver antenna gain</w:t>
      </w:r>
      <w:r w:rsidR="008A2A1A">
        <w:t xml:space="preserve">, and </w:t>
      </w:r>
      <w:r w:rsidR="000D7C07" w:rsidRPr="000D7C07">
        <w:t>Ambient IoT on-object antenna penalty</w:t>
      </w:r>
      <w:r>
        <w:t xml:space="preserve">. The path loss can also be computed based on the path loss model considered in 38.901. For our evaluations, we have considered </w:t>
      </w:r>
      <w:proofErr w:type="spellStart"/>
      <w:r>
        <w:t>InF</w:t>
      </w:r>
      <w:proofErr w:type="spellEnd"/>
      <w:r>
        <w:t>-DH NLOS conditions for D1T1 deployments</w:t>
      </w:r>
      <w:r w:rsidR="006F18F1">
        <w:t>.</w:t>
      </w:r>
      <w:r>
        <w:t xml:space="preserve"> </w:t>
      </w:r>
      <w:r w:rsidR="006F18F1">
        <w:t>The</w:t>
      </w:r>
      <w:r>
        <w:t xml:space="preserve"> path loss can be obtained </w:t>
      </w:r>
      <w:r w:rsidR="006F18F1">
        <w:t xml:space="preserve">as: </w:t>
      </w:r>
    </w:p>
    <w:p w14:paraId="7B9EE4EB" w14:textId="77777777" w:rsidR="003A5B9E" w:rsidRDefault="00012289" w:rsidP="003A5B9E">
      <w:pPr>
        <w:jc w:val="center"/>
        <w:rPr>
          <w:rFonts w:eastAsiaTheme="minorEastAsia"/>
          <w:sz w:val="18"/>
          <w:szCs w:val="18"/>
          <w14:ligatures w14:val="standardContextual"/>
        </w:rPr>
      </w:pPr>
      <m:oMathPara>
        <m:oMath>
          <m:r>
            <w:rPr>
              <w:rFonts w:ascii="Cambria Math" w:hAnsi="Cambria Math"/>
            </w:rPr>
            <m:t>P</m:t>
          </m:r>
          <m:sSub>
            <m:sSubPr>
              <m:ctrlPr>
                <w:rPr>
                  <w:rFonts w:ascii="Cambria Math" w:hAnsi="Cambria Math"/>
                  <w:i/>
                  <w:iCs/>
                </w:rPr>
              </m:ctrlPr>
            </m:sSubPr>
            <m:e>
              <m:r>
                <w:rPr>
                  <w:rFonts w:ascii="Cambria Math" w:hAnsi="Cambria Math"/>
                </w:rPr>
                <m:t>L</m:t>
              </m:r>
            </m:e>
            <m:sub>
              <m:r>
                <w:rPr>
                  <w:rFonts w:ascii="Cambria Math" w:hAnsi="Cambria Math"/>
                </w:rPr>
                <m:t>LOS</m:t>
              </m:r>
            </m:sub>
          </m:sSub>
          <m:r>
            <w:rPr>
              <w:rFonts w:ascii="Cambria Math" w:hAnsi="Cambria Math"/>
              <w:sz w:val="18"/>
              <w:szCs w:val="18"/>
            </w:rPr>
            <m:t>=31.84+21.50</m:t>
          </m:r>
          <m:func>
            <m:funcPr>
              <m:ctrlPr>
                <w:rPr>
                  <w:rFonts w:ascii="Cambria Math" w:hAnsi="Cambria Math" w:cs="Calibri"/>
                  <w:i/>
                  <w:iCs/>
                  <w:sz w:val="18"/>
                  <w:szCs w:val="18"/>
                  <w14:ligatures w14:val="standardContextual"/>
                </w:rPr>
              </m:ctrlPr>
            </m:funcPr>
            <m:fName>
              <m:sSub>
                <m:sSubPr>
                  <m:ctrlPr>
                    <w:rPr>
                      <w:rFonts w:ascii="Cambria Math" w:hAnsi="Cambria Math" w:cs="Calibri"/>
                      <w:i/>
                      <w:iCs/>
                      <w:sz w:val="18"/>
                      <w:szCs w:val="18"/>
                      <w14:ligatures w14:val="standardContextual"/>
                    </w:rPr>
                  </m:ctrlPr>
                </m:sSubPr>
                <m:e>
                  <m:r>
                    <m:rPr>
                      <m:sty m:val="p"/>
                    </m:rPr>
                    <w:rPr>
                      <w:rFonts w:ascii="Cambria Math" w:hAnsi="Cambria Math"/>
                      <w:sz w:val="18"/>
                      <w:szCs w:val="18"/>
                    </w:rPr>
                    <m:t>log</m:t>
                  </m:r>
                </m:e>
                <m:sub>
                  <m:r>
                    <w:rPr>
                      <w:rFonts w:ascii="Cambria Math" w:hAnsi="Cambria Math"/>
                      <w:sz w:val="18"/>
                      <w:szCs w:val="18"/>
                    </w:rPr>
                    <m:t>10</m:t>
                  </m:r>
                  <m:ctrlPr>
                    <w:rPr>
                      <w:rFonts w:ascii="Cambria Math" w:hAnsi="Cambria Math"/>
                      <w:sz w:val="18"/>
                      <w:szCs w:val="18"/>
                    </w:rPr>
                  </m:ctrlPr>
                </m:sub>
              </m:sSub>
            </m:fName>
            <m:e>
              <m:d>
                <m:dPr>
                  <m:ctrlPr>
                    <w:rPr>
                      <w:rFonts w:ascii="Cambria Math" w:hAnsi="Cambria Math" w:cs="Calibri"/>
                      <w:i/>
                      <w:iCs/>
                      <w:sz w:val="18"/>
                      <w:szCs w:val="18"/>
                      <w14:ligatures w14:val="standardContextual"/>
                    </w:rPr>
                  </m:ctrlPr>
                </m:dPr>
                <m:e>
                  <m:sSub>
                    <m:sSubPr>
                      <m:ctrlPr>
                        <w:rPr>
                          <w:rFonts w:ascii="Cambria Math" w:hAnsi="Cambria Math" w:cs="Calibri"/>
                          <w:i/>
                          <w:iCs/>
                          <w:sz w:val="18"/>
                          <w:szCs w:val="18"/>
                          <w14:ligatures w14:val="standardContextual"/>
                        </w:rPr>
                      </m:ctrlPr>
                    </m:sSubPr>
                    <m:e>
                      <m:r>
                        <w:rPr>
                          <w:rFonts w:ascii="Cambria Math" w:hAnsi="Cambria Math"/>
                          <w:sz w:val="18"/>
                          <w:szCs w:val="18"/>
                        </w:rPr>
                        <m:t>d</m:t>
                      </m:r>
                    </m:e>
                    <m:sub>
                      <m:r>
                        <w:rPr>
                          <w:rFonts w:ascii="Cambria Math" w:hAnsi="Cambria Math"/>
                          <w:sz w:val="18"/>
                          <w:szCs w:val="18"/>
                        </w:rPr>
                        <m:t>3D</m:t>
                      </m:r>
                    </m:sub>
                  </m:sSub>
                </m:e>
              </m:d>
            </m:e>
          </m:func>
          <m:r>
            <w:rPr>
              <w:rFonts w:ascii="Cambria Math" w:hAnsi="Cambria Math"/>
              <w:sz w:val="18"/>
              <w:szCs w:val="18"/>
            </w:rPr>
            <m:t>+19.00</m:t>
          </m:r>
          <m:func>
            <m:funcPr>
              <m:ctrlPr>
                <w:rPr>
                  <w:rFonts w:ascii="Cambria Math" w:hAnsi="Cambria Math" w:cs="Calibri"/>
                  <w:i/>
                  <w:iCs/>
                  <w:sz w:val="18"/>
                  <w:szCs w:val="18"/>
                  <w14:ligatures w14:val="standardContextual"/>
                </w:rPr>
              </m:ctrlPr>
            </m:funcPr>
            <m:fName>
              <m:sSub>
                <m:sSubPr>
                  <m:ctrlPr>
                    <w:rPr>
                      <w:rFonts w:ascii="Cambria Math" w:hAnsi="Cambria Math" w:cs="Calibri"/>
                      <w:i/>
                      <w:iCs/>
                      <w:sz w:val="18"/>
                      <w:szCs w:val="18"/>
                      <w14:ligatures w14:val="standardContextual"/>
                    </w:rPr>
                  </m:ctrlPr>
                </m:sSubPr>
                <m:e>
                  <m:r>
                    <m:rPr>
                      <m:sty m:val="p"/>
                    </m:rPr>
                    <w:rPr>
                      <w:rFonts w:ascii="Cambria Math" w:hAnsi="Cambria Math"/>
                      <w:sz w:val="18"/>
                      <w:szCs w:val="18"/>
                    </w:rPr>
                    <m:t>log</m:t>
                  </m:r>
                </m:e>
                <m:sub>
                  <m:r>
                    <w:rPr>
                      <w:rFonts w:ascii="Cambria Math" w:hAnsi="Cambria Math"/>
                      <w:sz w:val="18"/>
                      <w:szCs w:val="18"/>
                    </w:rPr>
                    <m:t>10</m:t>
                  </m:r>
                  <m:ctrlPr>
                    <w:rPr>
                      <w:rFonts w:ascii="Cambria Math" w:hAnsi="Cambria Math"/>
                      <w:sz w:val="18"/>
                      <w:szCs w:val="18"/>
                    </w:rPr>
                  </m:ctrlPr>
                </m:sub>
              </m:sSub>
            </m:fName>
            <m:e>
              <m:d>
                <m:dPr>
                  <m:ctrlPr>
                    <w:rPr>
                      <w:rFonts w:ascii="Cambria Math" w:hAnsi="Cambria Math" w:cs="Calibri"/>
                      <w:i/>
                      <w:iCs/>
                      <w:sz w:val="18"/>
                      <w:szCs w:val="18"/>
                      <w14:ligatures w14:val="standardContextual"/>
                    </w:rPr>
                  </m:ctrlPr>
                </m:dPr>
                <m:e>
                  <m:sSub>
                    <m:sSubPr>
                      <m:ctrlPr>
                        <w:rPr>
                          <w:rFonts w:ascii="Cambria Math" w:hAnsi="Cambria Math" w:cs="Calibri"/>
                          <w:i/>
                          <w:iCs/>
                          <w:sz w:val="18"/>
                          <w:szCs w:val="18"/>
                          <w14:ligatures w14:val="standardContextual"/>
                        </w:rPr>
                      </m:ctrlPr>
                    </m:sSubPr>
                    <m:e>
                      <m:r>
                        <w:rPr>
                          <w:rFonts w:ascii="Cambria Math" w:hAnsi="Cambria Math"/>
                          <w:sz w:val="18"/>
                          <w:szCs w:val="18"/>
                        </w:rPr>
                        <m:t>f</m:t>
                      </m:r>
                    </m:e>
                    <m:sub>
                      <m:r>
                        <w:rPr>
                          <w:rFonts w:ascii="Cambria Math" w:hAnsi="Cambria Math"/>
                          <w:sz w:val="18"/>
                          <w:szCs w:val="18"/>
                        </w:rPr>
                        <m:t>c</m:t>
                      </m:r>
                    </m:sub>
                  </m:sSub>
                </m:e>
              </m:d>
            </m:e>
          </m:func>
          <m:r>
            <w:rPr>
              <w:rFonts w:ascii="Cambria Math" w:hAnsi="Cambria Math" w:cs="Calibri"/>
              <w:sz w:val="18"/>
              <w:szCs w:val="18"/>
              <w14:ligatures w14:val="standardContextual"/>
            </w:rPr>
            <m:t>,</m:t>
          </m:r>
        </m:oMath>
      </m:oMathPara>
    </w:p>
    <w:p w14:paraId="19C105E2" w14:textId="77777777" w:rsidR="003A5B9E" w:rsidRDefault="00012289" w:rsidP="003A5B9E">
      <w:pPr>
        <w:rPr>
          <w:rFonts w:cs="Arial"/>
          <w:sz w:val="18"/>
          <w:szCs w:val="18"/>
          <w:lang w:val="fr-FR"/>
        </w:rPr>
      </w:pPr>
      <m:oMathPara>
        <m:oMath>
          <m:r>
            <w:rPr>
              <w:rFonts w:ascii="Cambria Math" w:hAnsi="Cambria Math"/>
              <w:sz w:val="18"/>
              <w:szCs w:val="18"/>
            </w:rPr>
            <m:t>PL</m:t>
          </m:r>
          <m:r>
            <w:rPr>
              <w:rFonts w:ascii="Cambria Math" w:hAnsi="Cambria Math"/>
              <w:sz w:val="18"/>
              <w:szCs w:val="18"/>
              <w:lang w:val="sv-SE"/>
            </w:rPr>
            <m:t>=33.63+21.9</m:t>
          </m:r>
          <m:func>
            <m:funcPr>
              <m:ctrlPr>
                <w:rPr>
                  <w:rFonts w:ascii="Cambria Math" w:hAnsi="Cambria Math"/>
                  <w:i/>
                  <w:iCs/>
                  <w:sz w:val="18"/>
                  <w:szCs w:val="18"/>
                </w:rPr>
              </m:ctrlPr>
            </m:funcPr>
            <m:fName>
              <m:sSub>
                <m:sSubPr>
                  <m:ctrlPr>
                    <w:rPr>
                      <w:rFonts w:ascii="Cambria Math" w:hAnsi="Cambria Math"/>
                      <w:i/>
                      <w:iCs/>
                      <w:sz w:val="18"/>
                      <w:szCs w:val="18"/>
                    </w:rPr>
                  </m:ctrlPr>
                </m:sSubPr>
                <m:e>
                  <m:r>
                    <m:rPr>
                      <m:sty m:val="p"/>
                    </m:rPr>
                    <w:rPr>
                      <w:rFonts w:ascii="Cambria Math" w:hAnsi="Cambria Math"/>
                      <w:sz w:val="18"/>
                      <w:szCs w:val="18"/>
                      <w:lang w:val="sv-SE"/>
                    </w:rPr>
                    <m:t>log</m:t>
                  </m:r>
                </m:e>
                <m:sub>
                  <m:r>
                    <w:rPr>
                      <w:rFonts w:ascii="Cambria Math" w:hAnsi="Cambria Math"/>
                      <w:sz w:val="18"/>
                      <w:szCs w:val="18"/>
                      <w:lang w:val="sv-SE"/>
                    </w:rPr>
                    <m:t>10</m:t>
                  </m:r>
                </m:sub>
              </m:sSub>
            </m:fName>
            <m:e>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lang w:val="sv-SE"/>
                        </w:rPr>
                        <m:t>3</m:t>
                      </m:r>
                      <m:r>
                        <w:rPr>
                          <w:rFonts w:ascii="Cambria Math" w:hAnsi="Cambria Math"/>
                          <w:sz w:val="18"/>
                          <w:szCs w:val="18"/>
                        </w:rPr>
                        <m:t>D</m:t>
                      </m:r>
                    </m:sub>
                  </m:sSub>
                </m:e>
              </m:d>
            </m:e>
          </m:func>
          <m:r>
            <w:rPr>
              <w:rFonts w:ascii="Cambria Math" w:hAnsi="Cambria Math"/>
              <w:sz w:val="18"/>
              <w:szCs w:val="18"/>
              <w:lang w:val="sv-SE"/>
            </w:rPr>
            <m:t>+20</m:t>
          </m:r>
          <m:func>
            <m:funcPr>
              <m:ctrlPr>
                <w:rPr>
                  <w:rFonts w:ascii="Cambria Math" w:hAnsi="Cambria Math"/>
                  <w:i/>
                  <w:iCs/>
                  <w:sz w:val="18"/>
                  <w:szCs w:val="18"/>
                </w:rPr>
              </m:ctrlPr>
            </m:funcPr>
            <m:fName>
              <m:sSub>
                <m:sSubPr>
                  <m:ctrlPr>
                    <w:rPr>
                      <w:rFonts w:ascii="Cambria Math" w:hAnsi="Cambria Math"/>
                      <w:i/>
                      <w:iCs/>
                      <w:sz w:val="18"/>
                      <w:szCs w:val="18"/>
                    </w:rPr>
                  </m:ctrlPr>
                </m:sSubPr>
                <m:e>
                  <m:r>
                    <m:rPr>
                      <m:sty m:val="p"/>
                    </m:rPr>
                    <w:rPr>
                      <w:rFonts w:ascii="Cambria Math" w:hAnsi="Cambria Math"/>
                      <w:sz w:val="18"/>
                      <w:szCs w:val="18"/>
                      <w:lang w:val="sv-SE"/>
                    </w:rPr>
                    <m:t>log</m:t>
                  </m:r>
                </m:e>
                <m:sub>
                  <m:r>
                    <w:rPr>
                      <w:rFonts w:ascii="Cambria Math" w:hAnsi="Cambria Math"/>
                      <w:sz w:val="18"/>
                      <w:szCs w:val="18"/>
                      <w:lang w:val="sv-SE"/>
                    </w:rPr>
                    <m:t>10</m:t>
                  </m:r>
                </m:sub>
              </m:sSub>
            </m:fName>
            <m:e>
              <m:d>
                <m:dPr>
                  <m:ctrlPr>
                    <w:rPr>
                      <w:rFonts w:ascii="Cambria Math" w:hAnsi="Cambria Math"/>
                      <w:i/>
                      <w:sz w:val="18"/>
                      <w:szCs w:val="18"/>
                    </w:rPr>
                  </m:ctrlPr>
                </m:dPr>
                <m:e>
                  <m:sSub>
                    <m:sSubPr>
                      <m:ctrlPr>
                        <w:rPr>
                          <w:rFonts w:ascii="Cambria Math" w:hAnsi="Cambria Math"/>
                          <w:i/>
                          <w:iCs/>
                          <w:sz w:val="18"/>
                          <w:szCs w:val="18"/>
                        </w:rPr>
                      </m:ctrlPr>
                    </m:sSubPr>
                    <m:e>
                      <m:r>
                        <w:rPr>
                          <w:rFonts w:ascii="Cambria Math" w:hAnsi="Cambria Math"/>
                          <w:sz w:val="18"/>
                          <w:szCs w:val="18"/>
                        </w:rPr>
                        <m:t>f</m:t>
                      </m:r>
                    </m:e>
                    <m:sub>
                      <m:r>
                        <w:rPr>
                          <w:rFonts w:ascii="Cambria Math" w:hAnsi="Cambria Math"/>
                          <w:sz w:val="18"/>
                          <w:szCs w:val="18"/>
                        </w:rPr>
                        <m:t>c</m:t>
                      </m:r>
                    </m:sub>
                  </m:sSub>
                </m:e>
              </m:d>
            </m:e>
          </m:func>
        </m:oMath>
      </m:oMathPara>
    </w:p>
    <w:p w14:paraId="1D0B61FB" w14:textId="77777777" w:rsidR="003A5B9E" w:rsidRDefault="00EC6574" w:rsidP="003A5B9E">
      <w:pPr>
        <w:jc w:val="center"/>
        <w:rPr>
          <w:rFonts w:eastAsiaTheme="minorEastAsia"/>
        </w:rPr>
      </w:pPr>
      <m:oMathPara>
        <m:oMath>
          <m:sSub>
            <m:sSubPr>
              <m:ctrlPr>
                <w:rPr>
                  <w:rFonts w:ascii="Cambria Math" w:eastAsiaTheme="minorEastAsia" w:hAnsi="Cambria Math" w:cs="Arial"/>
                  <w:i/>
                  <w:sz w:val="18"/>
                  <w:szCs w:val="18"/>
                </w:rPr>
              </m:ctrlPr>
            </m:sSubPr>
            <m:e>
              <m:r>
                <w:rPr>
                  <w:rFonts w:ascii="Cambria Math" w:eastAsiaTheme="minorEastAsia" w:hAnsi="Cambria Math" w:cs="Arial"/>
                  <w:sz w:val="18"/>
                  <w:szCs w:val="18"/>
                </w:rPr>
                <m:t>PL</m:t>
              </m:r>
            </m:e>
            <m:sub>
              <m:r>
                <w:rPr>
                  <w:rFonts w:ascii="Cambria Math" w:eastAsiaTheme="minorEastAsia" w:hAnsi="Cambria Math" w:cs="Arial"/>
                  <w:sz w:val="18"/>
                  <w:szCs w:val="18"/>
                </w:rPr>
                <m:t>NLOS</m:t>
              </m:r>
              <m:r>
                <w:rPr>
                  <w:rFonts w:ascii="Cambria Math" w:eastAsiaTheme="minorEastAsia" w:hAnsi="Cambria Math" w:cs="Arial"/>
                  <w:sz w:val="18"/>
                  <w:szCs w:val="18"/>
                </w:rPr>
                <m:t xml:space="preserve">,  </m:t>
              </m:r>
              <m:d>
                <m:dPr>
                  <m:ctrlPr>
                    <w:rPr>
                      <w:rFonts w:ascii="Cambria Math" w:hAnsi="Cambria Math" w:cs="Calibri"/>
                      <w:i/>
                      <w:iCs/>
                      <w:sz w:val="22"/>
                      <w14:ligatures w14:val="standardContextual"/>
                    </w:rPr>
                  </m:ctrlPr>
                </m:dPr>
                <m:e>
                  <m:r>
                    <w:rPr>
                      <w:rFonts w:ascii="Cambria Math" w:hAnsi="Cambria Math"/>
                    </w:rPr>
                    <m:t>CWT</m:t>
                  </m:r>
                  <m:r>
                    <w:rPr>
                      <w:rFonts w:ascii="Cambria Math" w:hAnsi="Cambria Math"/>
                    </w:rPr>
                    <m:t>2</m:t>
                  </m:r>
                  <m:r>
                    <w:rPr>
                      <w:rFonts w:ascii="Cambria Math" w:hAnsi="Cambria Math"/>
                    </w:rPr>
                    <m:t>D</m:t>
                  </m:r>
                </m:e>
              </m:d>
            </m:sub>
          </m:sSub>
          <m:r>
            <w:rPr>
              <w:rFonts w:ascii="Cambria Math" w:eastAsiaTheme="minorEastAsia" w:hAnsi="Cambria Math" w:cs="Arial"/>
              <w:sz w:val="18"/>
              <w:szCs w:val="18"/>
            </w:rPr>
            <m:t>=</m:t>
          </m:r>
          <m:r>
            <m:rPr>
              <m:sty m:val="p"/>
            </m:rPr>
            <w:rPr>
              <w:rFonts w:ascii="Cambria Math" w:eastAsiaTheme="minorEastAsia" w:hAnsi="Cambria Math" w:cs="Arial"/>
              <w:sz w:val="18"/>
              <w:szCs w:val="18"/>
            </w:rPr>
            <m:t>max⁡</m:t>
          </m:r>
          <m:r>
            <w:rPr>
              <w:rFonts w:ascii="Cambria Math" w:eastAsiaTheme="minorEastAsia" w:hAnsi="Cambria Math" w:cs="Arial"/>
              <w:sz w:val="18"/>
              <w:szCs w:val="18"/>
            </w:rPr>
            <m:t>(</m:t>
          </m:r>
          <m:r>
            <w:rPr>
              <w:rFonts w:ascii="Cambria Math" w:eastAsiaTheme="minorEastAsia" w:hAnsi="Cambria Math" w:cs="Arial"/>
              <w:sz w:val="18"/>
              <w:szCs w:val="18"/>
            </w:rPr>
            <m:t>PL</m:t>
          </m:r>
          <m:r>
            <w:rPr>
              <w:rFonts w:ascii="Cambria Math" w:eastAsiaTheme="minorEastAsia" w:hAnsi="Cambria Math" w:cs="Arial"/>
              <w:sz w:val="18"/>
              <w:szCs w:val="18"/>
            </w:rPr>
            <m:t>,</m:t>
          </m:r>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LOS</m:t>
              </m:r>
            </m:sub>
          </m:sSub>
          <m:r>
            <w:rPr>
              <w:rFonts w:ascii="Cambria Math" w:eastAsiaTheme="minorEastAsia" w:hAnsi="Cambria Math" w:cs="Arial"/>
              <w:sz w:val="18"/>
              <w:szCs w:val="18"/>
            </w:rPr>
            <m:t>)</m:t>
          </m:r>
        </m:oMath>
      </m:oMathPara>
    </w:p>
    <w:p w14:paraId="58BA9A79" w14:textId="77777777" w:rsidR="003A5B9E" w:rsidRDefault="003A5B9E" w:rsidP="003A5B9E">
      <w:pPr>
        <w:jc w:val="both"/>
      </w:pPr>
      <w:r>
        <w:t xml:space="preserve">where </w:t>
      </w:r>
      <m:oMath>
        <m:sSub>
          <m:sSubPr>
            <m:ctrlPr>
              <w:rPr>
                <w:rFonts w:ascii="Cambria Math" w:hAnsi="Cambria Math"/>
                <w:i/>
              </w:rPr>
            </m:ctrlPr>
          </m:sSubPr>
          <m:e>
            <m:r>
              <w:rPr>
                <w:rFonts w:ascii="Cambria Math" w:hAnsi="Cambria Math"/>
              </w:rPr>
              <m:t>d</m:t>
            </m:r>
          </m:e>
          <m:sub>
            <m:r>
              <w:rPr>
                <w:rFonts w:ascii="Cambria Math" w:hAnsi="Cambria Math"/>
              </w:rPr>
              <m:t>3D</m:t>
            </m:r>
          </m:sub>
        </m:sSub>
      </m:oMath>
      <w:r>
        <w:t xml:space="preserve"> is the considered distance in meters between CWT and device and </w:t>
      </w:r>
      <m:oMath>
        <m:sSub>
          <m:sSubPr>
            <m:ctrlPr>
              <w:rPr>
                <w:rFonts w:ascii="Cambria Math" w:hAnsi="Cambria Math"/>
                <w:i/>
              </w:rPr>
            </m:ctrlPr>
          </m:sSubPr>
          <m:e>
            <m:r>
              <w:rPr>
                <w:rFonts w:ascii="Cambria Math" w:hAnsi="Cambria Math"/>
              </w:rPr>
              <m:t>f</m:t>
            </m:r>
          </m:e>
          <m:sub>
            <m:r>
              <w:rPr>
                <w:rFonts w:ascii="Cambria Math" w:hAnsi="Cambria Math"/>
              </w:rPr>
              <m:t>c</m:t>
            </m:r>
          </m:sub>
        </m:sSub>
      </m:oMath>
      <w:r>
        <w:t xml:space="preserve"> is the carrier frequency in GHz.</w:t>
      </w:r>
    </w:p>
    <w:p w14:paraId="09C4E7F5" w14:textId="77777777" w:rsidR="003A5B9E" w:rsidRDefault="003A5B9E" w:rsidP="003A5B9E">
      <w:pPr>
        <w:jc w:val="both"/>
      </w:pPr>
      <w:r>
        <w:t xml:space="preserve">Likewise, we have considered </w:t>
      </w:r>
      <w:proofErr w:type="spellStart"/>
      <w:r>
        <w:t>InF</w:t>
      </w:r>
      <w:proofErr w:type="spellEnd"/>
      <w:r>
        <w:t xml:space="preserve">-DL NLOS for D2T2 deployments and calculated </w:t>
      </w:r>
      <m:oMath>
        <m:sSub>
          <m:sSubPr>
            <m:ctrlPr>
              <w:rPr>
                <w:rFonts w:ascii="Cambria Math" w:hAnsi="Cambria Math" w:cs="Calibri"/>
                <w:i/>
                <w:iCs/>
                <w:sz w:val="22"/>
                <w14:ligatures w14:val="standardContextual"/>
              </w:rPr>
            </m:ctrlPr>
          </m:sSubPr>
          <m:e>
            <m:r>
              <w:rPr>
                <w:rFonts w:ascii="Cambria Math" w:hAnsi="Cambria Math"/>
              </w:rPr>
              <m:t>P</m:t>
            </m:r>
          </m:e>
          <m:sub>
            <m:r>
              <w:rPr>
                <w:rFonts w:ascii="Cambria Math" w:hAnsi="Cambria Math"/>
              </w:rPr>
              <m:t>r, D</m:t>
            </m:r>
          </m:sub>
        </m:sSub>
      </m:oMath>
      <w:r>
        <w:rPr>
          <w:rFonts w:eastAsiaTheme="minorEastAsia"/>
          <w:iCs/>
          <w:sz w:val="22"/>
          <w14:ligatures w14:val="standardContextual"/>
        </w:rPr>
        <w:t>.</w:t>
      </w:r>
    </w:p>
    <w:p w14:paraId="1F7969C5" w14:textId="238C11CF" w:rsidR="00DB78A4" w:rsidRPr="00330E53" w:rsidRDefault="003A5B9E" w:rsidP="00330E53">
      <w:pPr>
        <w:pStyle w:val="Proposal"/>
        <w:tabs>
          <w:tab w:val="clear" w:pos="1304"/>
        </w:tabs>
        <w:spacing w:line="256" w:lineRule="auto"/>
        <w:ind w:left="1701" w:hanging="1701"/>
        <w:jc w:val="left"/>
        <w:rPr>
          <w:rFonts w:cs="Arial"/>
          <w:color w:val="7030A0"/>
        </w:rPr>
      </w:pPr>
      <w:bookmarkStart w:id="18" w:name="_Toc163254164"/>
      <w:bookmarkStart w:id="19" w:name="_Toc166256570"/>
      <w:r>
        <w:rPr>
          <w:lang w:val="en-GB" w:eastAsia="ja-JP"/>
        </w:rPr>
        <w:t xml:space="preserve">To ensure comparability of </w:t>
      </w:r>
      <w:r w:rsidR="00201FDC">
        <w:rPr>
          <w:lang w:val="en-GB" w:eastAsia="ja-JP"/>
        </w:rPr>
        <w:t xml:space="preserve">D2R coverage </w:t>
      </w:r>
      <w:r>
        <w:rPr>
          <w:lang w:val="en-GB" w:eastAsia="ja-JP"/>
        </w:rPr>
        <w:t xml:space="preserve">results across different companies, </w:t>
      </w:r>
      <w:r w:rsidR="001F3106">
        <w:rPr>
          <w:lang w:val="en-GB" w:eastAsia="ja-JP"/>
        </w:rPr>
        <w:t>RAN1 to agree on a common assumption for</w:t>
      </w:r>
      <w:r>
        <w:rPr>
          <w:lang w:val="en-GB" w:eastAsia="ja-JP"/>
        </w:rPr>
        <w:t xml:space="preserve"> the distance between the CWT and the A-IoT device.</w:t>
      </w:r>
      <w:bookmarkEnd w:id="18"/>
      <w:bookmarkEnd w:id="19"/>
    </w:p>
    <w:p w14:paraId="7392FABB" w14:textId="42614E9F" w:rsidR="000C6BD4" w:rsidRPr="002914EA" w:rsidRDefault="00577EE0" w:rsidP="000C6BD4">
      <w:pPr>
        <w:pStyle w:val="Heading2"/>
        <w:rPr>
          <w:lang w:val="en-US"/>
        </w:rPr>
      </w:pPr>
      <w:r>
        <w:rPr>
          <w:lang w:val="en-US"/>
        </w:rPr>
        <w:t>2</w:t>
      </w:r>
      <w:r w:rsidR="000C6BD4" w:rsidRPr="002914EA">
        <w:rPr>
          <w:lang w:val="en-US"/>
        </w:rPr>
        <w:t>.2</w:t>
      </w:r>
      <w:r w:rsidR="000C6BD4" w:rsidRPr="002914EA">
        <w:rPr>
          <w:lang w:val="en-US"/>
        </w:rPr>
        <w:tab/>
        <w:t>Remaining design targets</w:t>
      </w:r>
    </w:p>
    <w:p w14:paraId="68A9BC69" w14:textId="0D5DDC6F" w:rsidR="000C6BD4" w:rsidRPr="002914EA" w:rsidRDefault="00577EE0" w:rsidP="000C6BD4">
      <w:pPr>
        <w:pStyle w:val="Heading3"/>
        <w:rPr>
          <w:lang w:val="en-US"/>
        </w:rPr>
      </w:pPr>
      <w:r>
        <w:rPr>
          <w:lang w:val="en-US"/>
        </w:rPr>
        <w:t>2</w:t>
      </w:r>
      <w:r w:rsidR="000C6BD4" w:rsidRPr="002914EA">
        <w:rPr>
          <w:lang w:val="en-US"/>
        </w:rPr>
        <w:t>.2.1</w:t>
      </w:r>
      <w:r w:rsidR="000C6BD4" w:rsidRPr="002914EA">
        <w:rPr>
          <w:lang w:val="en-US"/>
        </w:rPr>
        <w:tab/>
        <w:t>Remaining design targets in TR 38.848</w:t>
      </w:r>
    </w:p>
    <w:p w14:paraId="52ADF850" w14:textId="3FF08BBA" w:rsidR="000C6BD4" w:rsidRDefault="00577EE0" w:rsidP="000C6BD4">
      <w:pPr>
        <w:pStyle w:val="Heading4"/>
        <w:rPr>
          <w:lang w:val="en-US"/>
        </w:rPr>
      </w:pPr>
      <w:r>
        <w:rPr>
          <w:lang w:val="en-US"/>
        </w:rPr>
        <w:t>2</w:t>
      </w:r>
      <w:r w:rsidR="000C6BD4" w:rsidRPr="002914EA">
        <w:rPr>
          <w:lang w:val="en-US"/>
        </w:rPr>
        <w:t>.2.1.1</w:t>
      </w:r>
      <w:r w:rsidR="000C6BD4" w:rsidRPr="002914EA">
        <w:rPr>
          <w:lang w:val="en-US"/>
        </w:rPr>
        <w:tab/>
        <w:t>Coverage</w:t>
      </w:r>
    </w:p>
    <w:p w14:paraId="51EAF915" w14:textId="24500BA0" w:rsidR="00B51412" w:rsidRPr="00B51412" w:rsidRDefault="00B51412" w:rsidP="00B51412">
      <w:pPr>
        <w:rPr>
          <w:lang w:eastAsia="ja-JP"/>
        </w:rPr>
      </w:pPr>
      <w:r>
        <w:rPr>
          <w:lang w:eastAsia="ja-JP"/>
        </w:rPr>
        <w:t>The following agreement was made during RAN1#11</w:t>
      </w:r>
      <w:r w:rsidR="00B703EE">
        <w:rPr>
          <w:lang w:eastAsia="ja-JP"/>
        </w:rPr>
        <w:t>6bis:</w:t>
      </w:r>
    </w:p>
    <w:tbl>
      <w:tblPr>
        <w:tblStyle w:val="TableGrid"/>
        <w:tblW w:w="0" w:type="auto"/>
        <w:tblLook w:val="04A0" w:firstRow="1" w:lastRow="0" w:firstColumn="1" w:lastColumn="0" w:noHBand="0" w:noVBand="1"/>
      </w:tblPr>
      <w:tblGrid>
        <w:gridCol w:w="9350"/>
      </w:tblGrid>
      <w:tr w:rsidR="00B51412" w:rsidRPr="00C7789E" w14:paraId="55CAACF8" w14:textId="77777777" w:rsidTr="00B51412">
        <w:tc>
          <w:tcPr>
            <w:tcW w:w="9350" w:type="dxa"/>
          </w:tcPr>
          <w:p w14:paraId="5B5A7ECF" w14:textId="77777777" w:rsidR="00B51412" w:rsidRPr="00C7789E" w:rsidRDefault="00B51412" w:rsidP="00B51412">
            <w:pPr>
              <w:spacing w:after="0" w:line="240" w:lineRule="auto"/>
              <w:rPr>
                <w:rFonts w:ascii="Times New Roman" w:eastAsia="Batang" w:hAnsi="Times New Roman" w:cs="Times New Roman"/>
                <w:sz w:val="20"/>
                <w:szCs w:val="20"/>
                <w:lang w:eastAsia="x-none"/>
              </w:rPr>
            </w:pPr>
            <w:r w:rsidRPr="00C7789E">
              <w:rPr>
                <w:rFonts w:ascii="Times New Roman" w:eastAsia="Batang" w:hAnsi="Times New Roman" w:cs="Times New Roman"/>
                <w:sz w:val="20"/>
                <w:szCs w:val="20"/>
                <w:highlight w:val="green"/>
                <w:lang w:eastAsia="x-none"/>
              </w:rPr>
              <w:t>Agreement</w:t>
            </w:r>
          </w:p>
          <w:p w14:paraId="39BFA770" w14:textId="77777777" w:rsidR="00B51412" w:rsidRPr="00C7789E" w:rsidRDefault="00B51412" w:rsidP="00B51412">
            <w:pPr>
              <w:spacing w:after="0" w:line="240" w:lineRule="auto"/>
              <w:rPr>
                <w:rFonts w:ascii="Times New Roman" w:eastAsia="DengXian" w:hAnsi="Times New Roman" w:cs="Times New Roman"/>
                <w:sz w:val="20"/>
                <w:szCs w:val="20"/>
                <w:lang w:val="en-GB" w:eastAsia="zh-CN"/>
              </w:rPr>
            </w:pPr>
            <w:r w:rsidRPr="00C7789E">
              <w:rPr>
                <w:rFonts w:ascii="Times New Roman" w:eastAsia="DengXian" w:hAnsi="Times New Roman" w:cs="Times New Roman"/>
                <w:sz w:val="20"/>
                <w:szCs w:val="20"/>
                <w:lang w:val="en-GB" w:eastAsia="zh-CN"/>
              </w:rPr>
              <w:t xml:space="preserve">The maximum distance targets are set separately for device 1, device 2a, device 2b, </w:t>
            </w:r>
            <w:proofErr w:type="gramStart"/>
            <w:r w:rsidRPr="00C7789E">
              <w:rPr>
                <w:rFonts w:ascii="Times New Roman" w:eastAsia="DengXian" w:hAnsi="Times New Roman" w:cs="Times New Roman"/>
                <w:sz w:val="20"/>
                <w:szCs w:val="20"/>
                <w:lang w:val="en-GB" w:eastAsia="zh-CN"/>
              </w:rPr>
              <w:t>respectively</w:t>
            </w:r>
            <w:proofErr w:type="gramEnd"/>
          </w:p>
          <w:p w14:paraId="08873E2C" w14:textId="77777777" w:rsidR="00B51412" w:rsidRPr="00C7789E" w:rsidRDefault="00B51412" w:rsidP="009E2C74">
            <w:pPr>
              <w:numPr>
                <w:ilvl w:val="0"/>
                <w:numId w:val="19"/>
              </w:numPr>
              <w:spacing w:after="0" w:line="240" w:lineRule="auto"/>
              <w:rPr>
                <w:rFonts w:ascii="Times New Roman" w:eastAsia="DengXian" w:hAnsi="Times New Roman" w:cs="Times New Roman"/>
                <w:sz w:val="20"/>
                <w:szCs w:val="20"/>
                <w:lang w:val="en-GB" w:eastAsia="zh-CN"/>
              </w:rPr>
            </w:pPr>
            <w:r w:rsidRPr="00C7789E">
              <w:rPr>
                <w:rFonts w:ascii="Times New Roman" w:eastAsia="DengXian" w:hAnsi="Times New Roman" w:cs="Times New Roman"/>
                <w:sz w:val="20"/>
                <w:szCs w:val="20"/>
                <w:lang w:val="en-GB" w:eastAsia="zh-CN"/>
              </w:rPr>
              <w:t>FFS detailed values and RAN1 can further decide the target within in the range of 10m to 50m after link budget study.</w:t>
            </w:r>
          </w:p>
          <w:p w14:paraId="13ECE965" w14:textId="38DB9129" w:rsidR="00EC78EA" w:rsidRPr="00C7789E" w:rsidRDefault="00B51412" w:rsidP="009E2C74">
            <w:pPr>
              <w:numPr>
                <w:ilvl w:val="0"/>
                <w:numId w:val="19"/>
              </w:numPr>
              <w:spacing w:after="0" w:line="240" w:lineRule="auto"/>
              <w:rPr>
                <w:rFonts w:ascii="Times New Roman" w:eastAsia="Batang" w:hAnsi="Times New Roman" w:cs="Times New Roman"/>
                <w:sz w:val="20"/>
                <w:szCs w:val="20"/>
                <w:lang w:eastAsia="x-none"/>
              </w:rPr>
            </w:pPr>
            <w:r w:rsidRPr="00C7789E">
              <w:rPr>
                <w:rFonts w:ascii="Times New Roman" w:eastAsia="DengXian" w:hAnsi="Times New Roman" w:cs="Times New Roman"/>
                <w:sz w:val="20"/>
                <w:szCs w:val="20"/>
                <w:lang w:val="en-GB" w:eastAsia="zh-CN"/>
              </w:rPr>
              <w:t xml:space="preserve">FFS whether to set different values for different </w:t>
            </w:r>
            <w:proofErr w:type="gramStart"/>
            <w:r w:rsidRPr="00C7789E">
              <w:rPr>
                <w:rFonts w:ascii="Times New Roman" w:eastAsia="DengXian" w:hAnsi="Times New Roman" w:cs="Times New Roman"/>
                <w:sz w:val="20"/>
                <w:szCs w:val="20"/>
                <w:lang w:val="en-GB" w:eastAsia="zh-CN"/>
              </w:rPr>
              <w:t>scenarios</w:t>
            </w:r>
            <w:proofErr w:type="gramEnd"/>
          </w:p>
          <w:p w14:paraId="43560355" w14:textId="77777777" w:rsidR="00B51412" w:rsidRPr="00C7789E" w:rsidRDefault="00B51412" w:rsidP="00C7789E">
            <w:pPr>
              <w:spacing w:after="0" w:line="240" w:lineRule="auto"/>
              <w:rPr>
                <w:sz w:val="20"/>
                <w:szCs w:val="20"/>
                <w:lang w:eastAsia="ja-JP"/>
              </w:rPr>
            </w:pPr>
          </w:p>
        </w:tc>
      </w:tr>
    </w:tbl>
    <w:p w14:paraId="5BD93E43" w14:textId="1882E2E7" w:rsidR="007D00FC" w:rsidRDefault="00C67AFA" w:rsidP="007D00FC">
      <w:pPr>
        <w:jc w:val="both"/>
        <w:rPr>
          <w:lang w:eastAsia="ja-JP"/>
        </w:rPr>
      </w:pPr>
      <w:r>
        <w:rPr>
          <w:lang w:eastAsia="ja-JP"/>
        </w:rPr>
        <w:br/>
      </w:r>
      <w:r w:rsidR="007D00FC">
        <w:rPr>
          <w:lang w:eastAsia="ja-JP"/>
        </w:rPr>
        <w:t xml:space="preserve">Our results presented in </w:t>
      </w:r>
      <w:r w:rsidR="00692631">
        <w:rPr>
          <w:lang w:eastAsia="ja-JP"/>
        </w:rPr>
        <w:t xml:space="preserve">the </w:t>
      </w:r>
      <w:r w:rsidR="00433BA1">
        <w:rPr>
          <w:lang w:eastAsia="ja-JP"/>
        </w:rPr>
        <w:t>S</w:t>
      </w:r>
      <w:r w:rsidR="007D00FC">
        <w:rPr>
          <w:lang w:eastAsia="ja-JP"/>
        </w:rPr>
        <w:t xml:space="preserve">ection </w:t>
      </w:r>
      <w:r w:rsidR="000375D7">
        <w:rPr>
          <w:lang w:eastAsia="ja-JP"/>
        </w:rPr>
        <w:t>2</w:t>
      </w:r>
      <w:r w:rsidR="007807F5">
        <w:rPr>
          <w:lang w:eastAsia="ja-JP"/>
        </w:rPr>
        <w:t xml:space="preserve">.6.2 </w:t>
      </w:r>
      <w:r w:rsidR="007D00FC">
        <w:rPr>
          <w:lang w:eastAsia="ja-JP"/>
        </w:rPr>
        <w:t xml:space="preserve">suggest that, in general, the coverage for D2T2 is smaller than the corresponding scenarios for D1T1. However, for the D2T2 scenarios, since the intermediate UE (as the reader) can get close to the A-IoT devices, we can </w:t>
      </w:r>
      <w:r w:rsidR="001B3935">
        <w:rPr>
          <w:lang w:eastAsia="ja-JP"/>
        </w:rPr>
        <w:t xml:space="preserve">potentially have </w:t>
      </w:r>
      <w:r w:rsidR="007D00FC">
        <w:rPr>
          <w:lang w:eastAsia="ja-JP"/>
        </w:rPr>
        <w:t>shorter coverage targets than the T1D1.</w:t>
      </w:r>
    </w:p>
    <w:p w14:paraId="3DEF468F" w14:textId="5B61AABC" w:rsidR="00B51412" w:rsidRDefault="00486E58" w:rsidP="00C7789E">
      <w:pPr>
        <w:pStyle w:val="Observation"/>
        <w:jc w:val="left"/>
      </w:pPr>
      <w:bookmarkStart w:id="20" w:name="_Toc166256557"/>
      <w:r w:rsidRPr="002E28A7">
        <w:t xml:space="preserve">The </w:t>
      </w:r>
      <w:r>
        <w:t xml:space="preserve">target </w:t>
      </w:r>
      <w:r w:rsidR="00E46411">
        <w:t>coverage</w:t>
      </w:r>
      <w:r w:rsidR="00A91E32">
        <w:t xml:space="preserve"> distance for </w:t>
      </w:r>
      <w:r w:rsidR="008D657B">
        <w:t>D2T2</w:t>
      </w:r>
      <w:r w:rsidR="00E46411">
        <w:t xml:space="preserve"> scenario</w:t>
      </w:r>
      <w:r w:rsidR="001B3935">
        <w:t>s</w:t>
      </w:r>
      <w:r w:rsidR="00C52197">
        <w:t xml:space="preserve"> </w:t>
      </w:r>
      <w:r w:rsidR="008254C1">
        <w:t xml:space="preserve">can be </w:t>
      </w:r>
      <w:r w:rsidR="00527D06">
        <w:t xml:space="preserve">smaller than </w:t>
      </w:r>
      <w:r w:rsidR="008F5EDA">
        <w:t>t</w:t>
      </w:r>
      <w:r w:rsidR="00E46411" w:rsidRPr="002E28A7">
        <w:t xml:space="preserve">he </w:t>
      </w:r>
      <w:r w:rsidR="005E6311">
        <w:t xml:space="preserve">corresponding </w:t>
      </w:r>
      <w:r w:rsidR="00E46411">
        <w:t>target coverage distance for D</w:t>
      </w:r>
      <w:r w:rsidR="00C52197">
        <w:t>1</w:t>
      </w:r>
      <w:r w:rsidR="00E46411">
        <w:t>T</w:t>
      </w:r>
      <w:r w:rsidR="00C52197">
        <w:t>1</w:t>
      </w:r>
      <w:r w:rsidR="00DD2CF7">
        <w:t xml:space="preserve"> scenario.</w:t>
      </w:r>
      <w:bookmarkEnd w:id="20"/>
    </w:p>
    <w:p w14:paraId="0BD09D89" w14:textId="05161798" w:rsidR="000C6BD4" w:rsidRPr="002914EA" w:rsidRDefault="00577EE0" w:rsidP="000C6BD4">
      <w:pPr>
        <w:pStyle w:val="Heading4"/>
        <w:rPr>
          <w:lang w:val="en-US"/>
        </w:rPr>
      </w:pPr>
      <w:r>
        <w:rPr>
          <w:lang w:val="en-US"/>
        </w:rPr>
        <w:t>2</w:t>
      </w:r>
      <w:r w:rsidR="000C6BD4" w:rsidRPr="002914EA">
        <w:rPr>
          <w:lang w:val="en-US"/>
        </w:rPr>
        <w:t>.2.1.2</w:t>
      </w:r>
      <w:r w:rsidR="000C6BD4" w:rsidRPr="002914EA">
        <w:rPr>
          <w:lang w:val="en-US"/>
        </w:rPr>
        <w:tab/>
      </w:r>
      <w:r w:rsidR="000C6BD4" w:rsidRPr="00F65711">
        <w:rPr>
          <w:lang w:val="en-US"/>
        </w:rPr>
        <w:t>Latency</w:t>
      </w:r>
    </w:p>
    <w:p w14:paraId="52F8128C" w14:textId="2A056184" w:rsidR="000C6BD4" w:rsidRDefault="000B2867" w:rsidP="00F45DA2">
      <w:pPr>
        <w:jc w:val="both"/>
        <w:rPr>
          <w:lang w:eastAsia="ja-JP"/>
        </w:rPr>
      </w:pPr>
      <w:r>
        <w:rPr>
          <w:lang w:eastAsia="ja-JP"/>
        </w:rPr>
        <w:t>Although</w:t>
      </w:r>
      <w:r w:rsidR="00517BF1">
        <w:rPr>
          <w:lang w:eastAsia="ja-JP"/>
        </w:rPr>
        <w:t xml:space="preserve"> the</w:t>
      </w:r>
      <w:r w:rsidR="000C6BD4">
        <w:rPr>
          <w:lang w:eastAsia="ja-JP"/>
        </w:rPr>
        <w:t xml:space="preserve"> following proposal </w:t>
      </w:r>
      <w:r w:rsidR="003C5667">
        <w:rPr>
          <w:lang w:eastAsia="ja-JP"/>
        </w:rPr>
        <w:t>w</w:t>
      </w:r>
      <w:r w:rsidR="00C645C3">
        <w:rPr>
          <w:lang w:eastAsia="ja-JP"/>
        </w:rPr>
        <w:t>as</w:t>
      </w:r>
      <w:r w:rsidR="003C5667">
        <w:rPr>
          <w:lang w:eastAsia="ja-JP"/>
        </w:rPr>
        <w:t xml:space="preserve"> </w:t>
      </w:r>
      <w:r w:rsidR="007C5E50">
        <w:rPr>
          <w:lang w:eastAsia="ja-JP"/>
        </w:rPr>
        <w:t xml:space="preserve">discussed in </w:t>
      </w:r>
      <w:r w:rsidR="003C5667">
        <w:rPr>
          <w:lang w:eastAsia="ja-JP"/>
        </w:rPr>
        <w:t xml:space="preserve">the </w:t>
      </w:r>
      <w:r w:rsidR="00B10F15">
        <w:rPr>
          <w:lang w:eastAsia="ja-JP"/>
        </w:rPr>
        <w:t xml:space="preserve">post-meeting </w:t>
      </w:r>
      <w:r w:rsidR="00ED2E0B">
        <w:rPr>
          <w:lang w:eastAsia="ja-JP"/>
        </w:rPr>
        <w:t>email discussion</w:t>
      </w:r>
      <w:r>
        <w:rPr>
          <w:lang w:eastAsia="ja-JP"/>
        </w:rPr>
        <w:t>, RAN1 could not reach a consensus</w:t>
      </w:r>
      <w:r w:rsidR="008C6A4C">
        <w:rPr>
          <w:lang w:eastAsia="ja-JP"/>
        </w:rPr>
        <w:t xml:space="preserve"> </w:t>
      </w:r>
      <w:r w:rsidR="00C05259">
        <w:rPr>
          <w:lang w:eastAsia="ja-JP"/>
        </w:rPr>
        <w:fldChar w:fldCharType="begin"/>
      </w:r>
      <w:r w:rsidR="00C05259">
        <w:rPr>
          <w:lang w:eastAsia="ja-JP"/>
        </w:rPr>
        <w:instrText xml:space="preserve"> REF _Ref161350622 \r \h </w:instrText>
      </w:r>
      <w:r w:rsidR="00C05259">
        <w:rPr>
          <w:lang w:eastAsia="ja-JP"/>
        </w:rPr>
      </w:r>
      <w:r w:rsidR="00C05259">
        <w:rPr>
          <w:lang w:eastAsia="ja-JP"/>
        </w:rPr>
        <w:fldChar w:fldCharType="separate"/>
      </w:r>
      <w:r w:rsidR="00167F1B">
        <w:rPr>
          <w:lang w:eastAsia="ja-JP"/>
        </w:rPr>
        <w:t>[7]</w:t>
      </w:r>
      <w:r w:rsidR="00C05259">
        <w:rPr>
          <w:lang w:eastAsia="ja-JP"/>
        </w:rPr>
        <w:fldChar w:fldCharType="end"/>
      </w:r>
      <w:r w:rsidR="008C6A4C">
        <w:rPr>
          <w:lang w:eastAsia="ja-JP"/>
        </w:rPr>
        <w:t>.</w:t>
      </w:r>
    </w:p>
    <w:tbl>
      <w:tblPr>
        <w:tblStyle w:val="TableGrid2"/>
        <w:tblW w:w="0" w:type="auto"/>
        <w:tblLook w:val="04A0" w:firstRow="1" w:lastRow="0" w:firstColumn="1" w:lastColumn="0" w:noHBand="0" w:noVBand="1"/>
      </w:tblPr>
      <w:tblGrid>
        <w:gridCol w:w="9350"/>
      </w:tblGrid>
      <w:tr w:rsidR="008B7045" w:rsidRPr="008B7045" w14:paraId="7CDCC45F" w14:textId="77777777">
        <w:tc>
          <w:tcPr>
            <w:tcW w:w="9631" w:type="dxa"/>
          </w:tcPr>
          <w:p w14:paraId="2C22D592" w14:textId="77777777" w:rsidR="008B7045" w:rsidRPr="008B7045" w:rsidRDefault="008B7045" w:rsidP="008B7045">
            <w:pPr>
              <w:spacing w:after="0" w:line="240" w:lineRule="auto"/>
              <w:rPr>
                <w:rFonts w:ascii="Times" w:eastAsia="DengXian" w:hAnsi="Times" w:cs="Times New Roman"/>
                <w:szCs w:val="20"/>
                <w:lang w:val="en-GB" w:eastAsia="zh-CN"/>
              </w:rPr>
            </w:pPr>
            <w:r w:rsidRPr="008B7045">
              <w:rPr>
                <w:rFonts w:ascii="Times" w:eastAsia="DengXian" w:hAnsi="Times" w:cs="Times New Roman" w:hint="eastAsia"/>
                <w:b/>
                <w:bCs/>
                <w:szCs w:val="20"/>
                <w:lang w:val="en-GB" w:eastAsia="zh-CN"/>
              </w:rPr>
              <w:t>Proposal</w:t>
            </w:r>
            <w:r w:rsidRPr="008B7045">
              <w:rPr>
                <w:rFonts w:ascii="Times" w:eastAsia="DengXian" w:hAnsi="Times" w:cs="Times New Roman" w:hint="eastAsia"/>
                <w:szCs w:val="20"/>
                <w:lang w:val="en-GB" w:eastAsia="zh-CN"/>
              </w:rPr>
              <w:t>:</w:t>
            </w:r>
          </w:p>
          <w:p w14:paraId="4F68027A" w14:textId="77777777" w:rsidR="008B7045" w:rsidRPr="008B7045" w:rsidRDefault="008B7045" w:rsidP="008B7045">
            <w:pPr>
              <w:spacing w:after="0" w:line="240" w:lineRule="auto"/>
              <w:rPr>
                <w:rFonts w:ascii="Times" w:eastAsia="DengXian" w:hAnsi="Times" w:cs="Times New Roman"/>
                <w:szCs w:val="20"/>
                <w:lang w:val="en-GB" w:eastAsia="zh-CN"/>
              </w:rPr>
            </w:pPr>
          </w:p>
          <w:p w14:paraId="6433E440" w14:textId="77777777" w:rsidR="008B7045" w:rsidRPr="008B7045" w:rsidRDefault="008B7045" w:rsidP="008B7045">
            <w:pPr>
              <w:spacing w:after="0" w:line="240" w:lineRule="auto"/>
              <w:rPr>
                <w:rFonts w:ascii="Times" w:eastAsia="DengXian" w:hAnsi="Times" w:cs="Times New Roman"/>
                <w:szCs w:val="20"/>
                <w:lang w:val="en-GB" w:eastAsia="zh-CN"/>
              </w:rPr>
            </w:pPr>
            <w:r w:rsidRPr="008B7045">
              <w:rPr>
                <w:rFonts w:ascii="Times" w:eastAsia="DengXian" w:hAnsi="Times" w:cs="Times New Roman" w:hint="eastAsia"/>
                <w:szCs w:val="20"/>
                <w:lang w:val="en-GB" w:eastAsia="zh-CN"/>
              </w:rPr>
              <w:t>Definition of the latency is refined as follows,</w:t>
            </w:r>
          </w:p>
          <w:p w14:paraId="35C8549A" w14:textId="77777777" w:rsidR="008B7045" w:rsidRPr="008B7045" w:rsidRDefault="008B7045" w:rsidP="009E2C74">
            <w:pPr>
              <w:numPr>
                <w:ilvl w:val="0"/>
                <w:numId w:val="14"/>
              </w:numPr>
              <w:spacing w:after="0" w:line="240" w:lineRule="auto"/>
              <w:rPr>
                <w:rFonts w:ascii="Times" w:eastAsia="DengXian" w:hAnsi="Times" w:cs="Times New Roman"/>
                <w:szCs w:val="20"/>
                <w:lang w:val="en-GB" w:eastAsia="zh-CN"/>
              </w:rPr>
            </w:pPr>
            <w:r w:rsidRPr="008B7045">
              <w:rPr>
                <w:rFonts w:ascii="Times" w:eastAsia="DengXian" w:hAnsi="Times" w:cs="Times New Roman" w:hint="eastAsia"/>
                <w:szCs w:val="20"/>
                <w:u w:val="single"/>
                <w:lang w:val="en-GB" w:eastAsia="zh-CN"/>
              </w:rPr>
              <w:t>For inventory use case (</w:t>
            </w:r>
            <w:r w:rsidRPr="008B7045">
              <w:rPr>
                <w:rFonts w:ascii="Times" w:eastAsia="DengXian" w:hAnsi="Times" w:cs="Times New Roman" w:hint="eastAsia"/>
                <w:szCs w:val="20"/>
                <w:lang w:val="en-GB" w:eastAsia="zh-CN"/>
              </w:rPr>
              <w:t xml:space="preserve">for DO-DTT traffic type): </w:t>
            </w:r>
          </w:p>
          <w:p w14:paraId="61625A41" w14:textId="77777777" w:rsidR="008B7045" w:rsidRPr="008B7045" w:rsidRDefault="008B7045" w:rsidP="009E2C74">
            <w:pPr>
              <w:numPr>
                <w:ilvl w:val="1"/>
                <w:numId w:val="14"/>
              </w:numPr>
              <w:spacing w:after="0" w:line="240" w:lineRule="auto"/>
              <w:rPr>
                <w:rFonts w:ascii="Times" w:eastAsia="DengXian" w:hAnsi="Times" w:cs="Times New Roman"/>
                <w:szCs w:val="20"/>
                <w:lang w:val="en-GB" w:eastAsia="zh-CN"/>
              </w:rPr>
            </w:pPr>
            <w:r w:rsidRPr="008B7045">
              <w:rPr>
                <w:rFonts w:ascii="Times" w:eastAsia="DengXian" w:hAnsi="Times" w:cs="Times New Roman" w:hint="eastAsia"/>
                <w:szCs w:val="20"/>
                <w:lang w:val="en-GB" w:eastAsia="zh-CN"/>
              </w:rPr>
              <w:t>The time interval between the time that the inventory request is sent from BS/intermediate UE to a A-IoT device and the time that the inventory report is [successfully] received at BS/intermediate UE from the A-IoT device.</w:t>
            </w:r>
          </w:p>
          <w:p w14:paraId="152D664D" w14:textId="77777777" w:rsidR="008B7045" w:rsidRPr="008B7045" w:rsidRDefault="008B7045" w:rsidP="009E2C74">
            <w:pPr>
              <w:numPr>
                <w:ilvl w:val="0"/>
                <w:numId w:val="14"/>
              </w:numPr>
              <w:spacing w:after="0" w:line="240" w:lineRule="auto"/>
              <w:rPr>
                <w:rFonts w:ascii="Times" w:eastAsia="DengXian" w:hAnsi="Times" w:cs="Times New Roman"/>
                <w:szCs w:val="20"/>
                <w:lang w:val="en-GB" w:eastAsia="zh-CN"/>
              </w:rPr>
            </w:pPr>
            <w:r w:rsidRPr="008B7045">
              <w:rPr>
                <w:rFonts w:ascii="Times" w:eastAsia="DengXian" w:hAnsi="Times" w:cs="Times New Roman" w:hint="eastAsia"/>
                <w:szCs w:val="20"/>
                <w:u w:val="single"/>
                <w:lang w:val="en-GB" w:eastAsia="zh-CN"/>
              </w:rPr>
              <w:t>For command use case (</w:t>
            </w:r>
            <w:r w:rsidRPr="008B7045">
              <w:rPr>
                <w:rFonts w:ascii="Times" w:eastAsia="DengXian" w:hAnsi="Times" w:cs="Times New Roman" w:hint="eastAsia"/>
                <w:szCs w:val="20"/>
                <w:lang w:val="en-GB" w:eastAsia="zh-CN"/>
              </w:rPr>
              <w:t xml:space="preserve">for DT traffic type): </w:t>
            </w:r>
          </w:p>
          <w:p w14:paraId="09BA6707" w14:textId="77777777" w:rsidR="008B7045" w:rsidRPr="008B7045" w:rsidRDefault="008B7045" w:rsidP="009E2C74">
            <w:pPr>
              <w:numPr>
                <w:ilvl w:val="1"/>
                <w:numId w:val="14"/>
              </w:numPr>
              <w:spacing w:after="0" w:line="240" w:lineRule="auto"/>
              <w:rPr>
                <w:rFonts w:ascii="Times" w:eastAsia="DengXian" w:hAnsi="Times" w:cs="Times New Roman"/>
                <w:szCs w:val="20"/>
                <w:lang w:val="en-GB" w:eastAsia="zh-CN"/>
              </w:rPr>
            </w:pPr>
            <w:r w:rsidRPr="008B7045">
              <w:rPr>
                <w:rFonts w:ascii="Times" w:eastAsia="DengXian" w:hAnsi="Times" w:cs="Times New Roman" w:hint="eastAsia"/>
                <w:szCs w:val="20"/>
                <w:lang w:val="en-GB" w:eastAsia="zh-CN"/>
              </w:rPr>
              <w:t xml:space="preserve">The time interval between the time that the DL command is sent from BS/intermediate UE and the time that the command is [successfully] received at A-IoT device. </w:t>
            </w:r>
          </w:p>
          <w:p w14:paraId="4F0F1CDB" w14:textId="77777777" w:rsidR="008B7045" w:rsidRPr="008B7045" w:rsidRDefault="008B7045" w:rsidP="009E2C74">
            <w:pPr>
              <w:numPr>
                <w:ilvl w:val="0"/>
                <w:numId w:val="14"/>
              </w:numPr>
              <w:spacing w:after="0" w:line="240" w:lineRule="auto"/>
              <w:rPr>
                <w:rFonts w:ascii="Times" w:eastAsia="DengXian" w:hAnsi="Times" w:cs="Times New Roman"/>
                <w:szCs w:val="20"/>
                <w:lang w:val="en-GB" w:eastAsia="zh-CN"/>
              </w:rPr>
            </w:pPr>
            <w:r w:rsidRPr="008B7045">
              <w:rPr>
                <w:rFonts w:ascii="Times" w:eastAsia="DengXian" w:hAnsi="Times" w:cs="Times New Roman" w:hint="eastAsia"/>
                <w:szCs w:val="20"/>
                <w:lang w:val="en-GB" w:eastAsia="zh-CN"/>
              </w:rPr>
              <w:t xml:space="preserve">Note: the latency is evaluated for </w:t>
            </w:r>
            <w:proofErr w:type="spellStart"/>
            <w:r w:rsidRPr="008B7045">
              <w:rPr>
                <w:rFonts w:ascii="Times" w:eastAsia="DengXian" w:hAnsi="Times" w:cs="Times New Roman" w:hint="eastAsia"/>
                <w:strike/>
                <w:color w:val="FF0000"/>
                <w:szCs w:val="20"/>
                <w:lang w:val="en-GB" w:eastAsia="zh-CN"/>
              </w:rPr>
              <w:t>each</w:t>
            </w:r>
            <w:r w:rsidRPr="008B7045">
              <w:rPr>
                <w:rFonts w:ascii="Times" w:eastAsia="DengXian" w:hAnsi="Times" w:cs="Times New Roman" w:hint="eastAsia"/>
                <w:color w:val="FF0000"/>
                <w:szCs w:val="20"/>
                <w:lang w:val="en-GB" w:eastAsia="zh-CN"/>
              </w:rPr>
              <w:t>a</w:t>
            </w:r>
            <w:proofErr w:type="spellEnd"/>
            <w:r w:rsidRPr="008B7045">
              <w:rPr>
                <w:rFonts w:ascii="Times" w:eastAsia="DengXian" w:hAnsi="Times" w:cs="Times New Roman" w:hint="eastAsia"/>
                <w:color w:val="FF0000"/>
                <w:szCs w:val="20"/>
                <w:lang w:val="en-GB" w:eastAsia="zh-CN"/>
              </w:rPr>
              <w:t xml:space="preserve"> single </w:t>
            </w:r>
            <w:r w:rsidRPr="008B7045">
              <w:rPr>
                <w:rFonts w:ascii="Times" w:eastAsia="DengXian" w:hAnsi="Times" w:cs="Times New Roman" w:hint="eastAsia"/>
                <w:szCs w:val="20"/>
                <w:lang w:val="en-GB" w:eastAsia="zh-CN"/>
              </w:rPr>
              <w:t>A-IoT device.</w:t>
            </w:r>
          </w:p>
          <w:p w14:paraId="11D2E8EF" w14:textId="77777777" w:rsidR="008B7045" w:rsidRPr="008B7045" w:rsidRDefault="008B7045" w:rsidP="008B7045">
            <w:pPr>
              <w:spacing w:after="0" w:line="240" w:lineRule="auto"/>
              <w:rPr>
                <w:rFonts w:ascii="Times" w:eastAsia="Batang" w:hAnsi="Times" w:cs="Times New Roman"/>
                <w:iCs/>
                <w:szCs w:val="24"/>
                <w:lang w:eastAsia="zh-CN"/>
              </w:rPr>
            </w:pPr>
            <w:r w:rsidRPr="008B7045">
              <w:rPr>
                <w:rFonts w:ascii="Times" w:eastAsia="Batang" w:hAnsi="Times" w:cs="Arial" w:hint="eastAsia"/>
                <w:szCs w:val="20"/>
                <w:lang w:val="en-GB"/>
              </w:rPr>
              <w:t>Note: Time for energy harvesting</w:t>
            </w:r>
            <w:r w:rsidRPr="008B7045">
              <w:rPr>
                <w:rFonts w:ascii="Times" w:eastAsia="DengXian" w:hAnsi="Times" w:cs="Arial" w:hint="eastAsia"/>
                <w:szCs w:val="20"/>
                <w:lang w:val="en-GB" w:eastAsia="zh-CN"/>
              </w:rPr>
              <w:t xml:space="preserve"> </w:t>
            </w:r>
            <w:r w:rsidRPr="008B7045">
              <w:rPr>
                <w:rFonts w:ascii="Times" w:eastAsia="Batang" w:hAnsi="Times" w:cs="Arial" w:hint="eastAsia"/>
                <w:szCs w:val="20"/>
                <w:lang w:val="en-GB"/>
              </w:rPr>
              <w:t>is not included in the definition of latency.</w:t>
            </w:r>
          </w:p>
          <w:p w14:paraId="633ED776" w14:textId="77777777" w:rsidR="008B7045" w:rsidRPr="008B7045" w:rsidRDefault="008B7045" w:rsidP="009E2C74">
            <w:pPr>
              <w:numPr>
                <w:ilvl w:val="0"/>
                <w:numId w:val="14"/>
              </w:numPr>
              <w:spacing w:after="0" w:line="240" w:lineRule="auto"/>
              <w:rPr>
                <w:rFonts w:ascii="Times" w:eastAsia="DengXian" w:hAnsi="Times" w:cs="Times New Roman"/>
                <w:szCs w:val="20"/>
                <w:lang w:val="en-GB" w:eastAsia="zh-CN"/>
              </w:rPr>
            </w:pPr>
          </w:p>
        </w:tc>
      </w:tr>
    </w:tbl>
    <w:p w14:paraId="4A378197" w14:textId="52CC4596" w:rsidR="0029459E" w:rsidRPr="005D7AEA" w:rsidRDefault="005D7AEA" w:rsidP="005D7AEA">
      <w:pPr>
        <w:jc w:val="both"/>
        <w:rPr>
          <w:lang w:eastAsia="ja-JP"/>
        </w:rPr>
      </w:pPr>
      <w:r>
        <w:rPr>
          <w:lang w:eastAsia="ja-JP"/>
        </w:rPr>
        <w:lastRenderedPageBreak/>
        <w:br/>
      </w:r>
      <w:r w:rsidR="0029459E" w:rsidRPr="005D7AEA">
        <w:rPr>
          <w:lang w:eastAsia="ja-JP"/>
        </w:rPr>
        <w:t xml:space="preserve">We generally agree with the </w:t>
      </w:r>
      <w:r w:rsidR="008F3112" w:rsidRPr="005D7AEA">
        <w:rPr>
          <w:lang w:eastAsia="ja-JP"/>
        </w:rPr>
        <w:t>FL</w:t>
      </w:r>
      <w:r w:rsidR="00CB2A7D" w:rsidRPr="005D7AEA">
        <w:rPr>
          <w:lang w:eastAsia="ja-JP"/>
        </w:rPr>
        <w:t xml:space="preserve">’s </w:t>
      </w:r>
      <w:r w:rsidR="0029459E" w:rsidRPr="005D7AEA">
        <w:rPr>
          <w:lang w:eastAsia="ja-JP"/>
        </w:rPr>
        <w:t xml:space="preserve">proposal above. However, we suggest refining the definition to include an ideal </w:t>
      </w:r>
      <w:r w:rsidR="003F0F3A" w:rsidRPr="005D7AEA">
        <w:rPr>
          <w:lang w:eastAsia="ja-JP"/>
        </w:rPr>
        <w:t>condition</w:t>
      </w:r>
      <w:r w:rsidR="0029459E" w:rsidRPr="005D7AEA">
        <w:rPr>
          <w:lang w:eastAsia="ja-JP"/>
        </w:rPr>
        <w:t xml:space="preserve"> where packets are received without any collisions </w:t>
      </w:r>
      <w:r w:rsidR="00DB3F57" w:rsidRPr="005D7AEA">
        <w:rPr>
          <w:lang w:eastAsia="ja-JP"/>
        </w:rPr>
        <w:t xml:space="preserve">or errors </w:t>
      </w:r>
      <w:r w:rsidR="0029459E" w:rsidRPr="005D7AEA">
        <w:rPr>
          <w:lang w:eastAsia="ja-JP"/>
        </w:rPr>
        <w:t xml:space="preserve">on the first attempt. Thus, the </w:t>
      </w:r>
      <w:r w:rsidR="00F53725" w:rsidRPr="005D7AEA">
        <w:rPr>
          <w:lang w:eastAsia="ja-JP"/>
        </w:rPr>
        <w:t xml:space="preserve">square </w:t>
      </w:r>
      <w:r w:rsidR="0029459E" w:rsidRPr="005D7AEA">
        <w:rPr>
          <w:lang w:eastAsia="ja-JP"/>
        </w:rPr>
        <w:t xml:space="preserve">brackets </w:t>
      </w:r>
      <w:r w:rsidR="00F53725" w:rsidRPr="005D7AEA">
        <w:rPr>
          <w:lang w:eastAsia="ja-JP"/>
        </w:rPr>
        <w:t>around “</w:t>
      </w:r>
      <w:r w:rsidR="002A4280" w:rsidRPr="005D7AEA">
        <w:rPr>
          <w:lang w:eastAsia="ja-JP"/>
        </w:rPr>
        <w:t xml:space="preserve">successfully” </w:t>
      </w:r>
      <w:r w:rsidR="0029459E" w:rsidRPr="005D7AEA">
        <w:rPr>
          <w:lang w:eastAsia="ja-JP"/>
        </w:rPr>
        <w:t xml:space="preserve">in the definition can be </w:t>
      </w:r>
      <w:r w:rsidR="001C7C77" w:rsidRPr="005D7AEA">
        <w:rPr>
          <w:lang w:eastAsia="ja-JP"/>
        </w:rPr>
        <w:t>removed</w:t>
      </w:r>
      <w:r w:rsidR="0029459E" w:rsidRPr="005D7AEA">
        <w:rPr>
          <w:lang w:eastAsia="ja-JP"/>
        </w:rPr>
        <w:t>.</w:t>
      </w:r>
      <w:r w:rsidR="00132660" w:rsidRPr="005D7AEA">
        <w:rPr>
          <w:lang w:eastAsia="ja-JP"/>
        </w:rPr>
        <w:t xml:space="preserve"> These updates are more in line with the definition of control</w:t>
      </w:r>
      <w:r w:rsidR="00A911B9" w:rsidRPr="005D7AEA">
        <w:rPr>
          <w:lang w:eastAsia="ja-JP"/>
        </w:rPr>
        <w:t>/user</w:t>
      </w:r>
      <w:r w:rsidR="00132660" w:rsidRPr="005D7AEA">
        <w:rPr>
          <w:lang w:eastAsia="ja-JP"/>
        </w:rPr>
        <w:t xml:space="preserve"> plane latency in NR.</w:t>
      </w:r>
    </w:p>
    <w:p w14:paraId="4F560330" w14:textId="210D2296" w:rsidR="001D4A49" w:rsidRPr="009E4E6D" w:rsidRDefault="006A598F" w:rsidP="004312BE">
      <w:pPr>
        <w:pStyle w:val="Proposal"/>
        <w:tabs>
          <w:tab w:val="clear" w:pos="1304"/>
        </w:tabs>
        <w:spacing w:line="256" w:lineRule="auto"/>
        <w:ind w:left="1701" w:hanging="1701"/>
        <w:jc w:val="left"/>
        <w:rPr>
          <w:b w:val="0"/>
          <w:bCs w:val="0"/>
          <w:lang w:eastAsia="ja-JP"/>
        </w:rPr>
      </w:pPr>
      <w:bookmarkStart w:id="21" w:name="_Toc166256571"/>
      <w:r>
        <w:t xml:space="preserve">For </w:t>
      </w:r>
      <w:r w:rsidR="009719EF" w:rsidRPr="009719EF">
        <w:t>the definition of the latency</w:t>
      </w:r>
      <w:r w:rsidR="00506C6E">
        <w:t xml:space="preserve"> for a </w:t>
      </w:r>
      <w:r w:rsidR="009606AC">
        <w:t>single device</w:t>
      </w:r>
      <w:r w:rsidR="009719EF" w:rsidRPr="009719EF">
        <w:t xml:space="preserve">, we support the proposal </w:t>
      </w:r>
      <w:r w:rsidR="00C05259">
        <w:t>P3</w:t>
      </w:r>
      <w:r w:rsidR="0070233C">
        <w:t>.2.1</w:t>
      </w:r>
      <w:proofErr w:type="gramStart"/>
      <w:r w:rsidR="0070233C">
        <w:t>-(</w:t>
      </w:r>
      <w:proofErr w:type="gramEnd"/>
      <w:r w:rsidR="0070233C">
        <w:t>1)</w:t>
      </w:r>
      <w:r w:rsidR="009719EF" w:rsidRPr="009719EF">
        <w:t xml:space="preserve"> in </w:t>
      </w:r>
      <w:r w:rsidR="00EE602A">
        <w:fldChar w:fldCharType="begin"/>
      </w:r>
      <w:r w:rsidR="00EE602A">
        <w:instrText xml:space="preserve"> REF _Ref161350622 \r \h </w:instrText>
      </w:r>
      <w:r w:rsidR="00EE602A">
        <w:fldChar w:fldCharType="separate"/>
      </w:r>
      <w:r w:rsidR="00167F1B">
        <w:t>[7]</w:t>
      </w:r>
      <w:r w:rsidR="00EE602A">
        <w:fldChar w:fldCharType="end"/>
      </w:r>
      <w:r w:rsidR="009719EF" w:rsidRPr="009719EF">
        <w:t>.</w:t>
      </w:r>
      <w:r w:rsidR="009719EF">
        <w:t xml:space="preserve"> </w:t>
      </w:r>
      <w:r w:rsidR="000D666A">
        <w:t>T</w:t>
      </w:r>
      <w:r w:rsidR="009719EF" w:rsidRPr="009719EF">
        <w:t xml:space="preserve">he definition </w:t>
      </w:r>
      <w:r w:rsidR="00F53725">
        <w:t xml:space="preserve">can </w:t>
      </w:r>
      <w:r w:rsidR="009D4F71">
        <w:t xml:space="preserve">be </w:t>
      </w:r>
      <w:r w:rsidR="000D666A">
        <w:t xml:space="preserve">further </w:t>
      </w:r>
      <w:r w:rsidR="00F53725">
        <w:t xml:space="preserve">refined </w:t>
      </w:r>
      <w:r w:rsidR="001C7C77">
        <w:t>assuming</w:t>
      </w:r>
      <w:r w:rsidR="001C7C77" w:rsidRPr="009719EF">
        <w:t xml:space="preserve"> </w:t>
      </w:r>
      <w:r w:rsidR="009719EF" w:rsidRPr="009719EF">
        <w:t xml:space="preserve">an ideal </w:t>
      </w:r>
      <w:r w:rsidR="0070233C">
        <w:t>conditi</w:t>
      </w:r>
      <w:r w:rsidR="00544887">
        <w:t>on</w:t>
      </w:r>
      <w:r w:rsidR="009719EF" w:rsidRPr="009719EF">
        <w:t xml:space="preserve"> where packets are received without any collisions </w:t>
      </w:r>
      <w:r w:rsidR="00F53725">
        <w:t xml:space="preserve">or </w:t>
      </w:r>
      <w:r w:rsidR="00267D7A">
        <w:t xml:space="preserve">errors </w:t>
      </w:r>
      <w:r w:rsidR="009719EF" w:rsidRPr="009719EF">
        <w:t xml:space="preserve">on the first attempt. </w:t>
      </w:r>
      <w:r w:rsidR="001C7C77" w:rsidRPr="009719EF">
        <w:t>Th</w:t>
      </w:r>
      <w:r w:rsidR="001C7C77">
        <w:t>erefore</w:t>
      </w:r>
      <w:r w:rsidR="009719EF" w:rsidRPr="009719EF">
        <w:t xml:space="preserve">, the </w:t>
      </w:r>
      <w:r w:rsidR="001C7C77" w:rsidRPr="001C7C77">
        <w:t>square brackets around “successfully”</w:t>
      </w:r>
      <w:r w:rsidR="009719EF" w:rsidRPr="009719EF">
        <w:t xml:space="preserve"> in the definition can be </w:t>
      </w:r>
      <w:r w:rsidR="001C7C77">
        <w:t>removed</w:t>
      </w:r>
      <w:r w:rsidR="009719EF" w:rsidRPr="009719EF">
        <w:t>.</w:t>
      </w:r>
      <w:bookmarkEnd w:id="21"/>
    </w:p>
    <w:p w14:paraId="6101B89E" w14:textId="381BACB3" w:rsidR="00EF62AF" w:rsidRDefault="00DE00D5" w:rsidP="005E6670">
      <w:pPr>
        <w:jc w:val="both"/>
        <w:rPr>
          <w:lang w:eastAsia="ja-JP"/>
        </w:rPr>
      </w:pPr>
      <w:r>
        <w:rPr>
          <w:lang w:eastAsia="ja-JP"/>
        </w:rPr>
        <w:t>A r</w:t>
      </w:r>
      <w:r w:rsidR="001925FC">
        <w:rPr>
          <w:lang w:eastAsia="ja-JP"/>
        </w:rPr>
        <w:t>elated</w:t>
      </w:r>
      <w:r w:rsidR="007B0B64">
        <w:rPr>
          <w:lang w:eastAsia="ja-JP"/>
        </w:rPr>
        <w:t xml:space="preserve"> performance met</w:t>
      </w:r>
      <w:r w:rsidR="002F4D0C">
        <w:rPr>
          <w:lang w:eastAsia="ja-JP"/>
        </w:rPr>
        <w:t>ric</w:t>
      </w:r>
      <w:r w:rsidR="00D03A6C">
        <w:rPr>
          <w:lang w:eastAsia="ja-JP"/>
        </w:rPr>
        <w:t xml:space="preserve"> corresponding to multiple A-IoT devices</w:t>
      </w:r>
      <w:r w:rsidR="002F4D0C">
        <w:rPr>
          <w:lang w:eastAsia="ja-JP"/>
        </w:rPr>
        <w:t xml:space="preserve">, </w:t>
      </w:r>
      <w:r w:rsidR="00D03A6C">
        <w:rPr>
          <w:lang w:eastAsia="ja-JP"/>
        </w:rPr>
        <w:t>termed as</w:t>
      </w:r>
      <w:r w:rsidR="002F4D0C">
        <w:rPr>
          <w:lang w:eastAsia="ja-JP"/>
        </w:rPr>
        <w:t xml:space="preserve"> i</w:t>
      </w:r>
      <w:r w:rsidR="00613EA1" w:rsidRPr="00613EA1">
        <w:rPr>
          <w:lang w:eastAsia="ja-JP"/>
        </w:rPr>
        <w:t>nventory completion time</w:t>
      </w:r>
      <w:r w:rsidR="008024F3">
        <w:rPr>
          <w:lang w:eastAsia="ja-JP"/>
        </w:rPr>
        <w:t xml:space="preserve">, </w:t>
      </w:r>
      <w:r w:rsidR="006E4CC3">
        <w:rPr>
          <w:lang w:eastAsia="ja-JP"/>
        </w:rPr>
        <w:t xml:space="preserve">was </w:t>
      </w:r>
      <w:r w:rsidR="00C870B9">
        <w:rPr>
          <w:lang w:eastAsia="ja-JP"/>
        </w:rPr>
        <w:t>also discussed.</w:t>
      </w:r>
      <w:r w:rsidR="009D3CB2">
        <w:rPr>
          <w:lang w:eastAsia="ja-JP"/>
        </w:rPr>
        <w:t xml:space="preserve"> For this metric, the following proposal can be found in </w:t>
      </w:r>
      <w:r w:rsidR="009D3CB2">
        <w:rPr>
          <w:lang w:eastAsia="ja-JP"/>
        </w:rPr>
        <w:fldChar w:fldCharType="begin"/>
      </w:r>
      <w:r w:rsidR="009D3CB2">
        <w:rPr>
          <w:lang w:eastAsia="ja-JP"/>
        </w:rPr>
        <w:instrText xml:space="preserve"> REF _Ref166140903 \r \h </w:instrText>
      </w:r>
      <w:r w:rsidR="009D3CB2">
        <w:rPr>
          <w:lang w:eastAsia="ja-JP"/>
        </w:rPr>
      </w:r>
      <w:r w:rsidR="009D3CB2">
        <w:rPr>
          <w:lang w:eastAsia="ja-JP"/>
        </w:rPr>
        <w:fldChar w:fldCharType="separate"/>
      </w:r>
      <w:r w:rsidR="00167F1B">
        <w:rPr>
          <w:lang w:eastAsia="ja-JP"/>
        </w:rPr>
        <w:t>[8]</w:t>
      </w:r>
      <w:r w:rsidR="009D3CB2">
        <w:rPr>
          <w:lang w:eastAsia="ja-JP"/>
        </w:rPr>
        <w:fldChar w:fldCharType="end"/>
      </w:r>
      <w:r w:rsidR="009D3CB2">
        <w:rPr>
          <w:lang w:eastAsia="ja-JP"/>
        </w:rPr>
        <w:t>.</w:t>
      </w:r>
    </w:p>
    <w:tbl>
      <w:tblPr>
        <w:tblW w:w="0" w:type="auto"/>
        <w:tblCellMar>
          <w:left w:w="0" w:type="dxa"/>
          <w:right w:w="0" w:type="dxa"/>
        </w:tblCellMar>
        <w:tblLook w:val="04A0" w:firstRow="1" w:lastRow="0" w:firstColumn="1" w:lastColumn="0" w:noHBand="0" w:noVBand="1"/>
      </w:tblPr>
      <w:tblGrid>
        <w:gridCol w:w="9340"/>
      </w:tblGrid>
      <w:tr w:rsidR="0023710C" w14:paraId="58474C37" w14:textId="77777777">
        <w:tc>
          <w:tcPr>
            <w:tcW w:w="10080" w:type="dxa"/>
            <w:tcBorders>
              <w:top w:val="single" w:sz="8" w:space="0" w:color="000000"/>
              <w:left w:val="single" w:sz="8" w:space="0" w:color="000000"/>
              <w:bottom w:val="single" w:sz="8" w:space="0" w:color="000000"/>
              <w:right w:val="single" w:sz="8" w:space="0" w:color="000000"/>
            </w:tcBorders>
            <w:shd w:val="clear" w:color="auto" w:fill="auto"/>
            <w:tcMar>
              <w:left w:w="108" w:type="dxa"/>
              <w:right w:w="108" w:type="dxa"/>
            </w:tcMar>
          </w:tcPr>
          <w:p w14:paraId="5F8EB5DC" w14:textId="129B4EC7" w:rsidR="00C3200A" w:rsidRPr="00A76F8F" w:rsidRDefault="0023710C" w:rsidP="00A76F8F">
            <w:pPr>
              <w:pStyle w:val="NormalWeb"/>
              <w:spacing w:beforeAutospacing="0" w:after="0" w:afterAutospacing="0"/>
              <w:ind w:left="576" w:hanging="576"/>
              <w:jc w:val="both"/>
              <w:rPr>
                <w:b/>
              </w:rPr>
            </w:pPr>
            <w:r w:rsidRPr="00A76F8F">
              <w:rPr>
                <w:rStyle w:val="Emphasis"/>
                <w:rFonts w:eastAsia="Times"/>
                <w:b/>
                <w:lang w:bidi="ar"/>
              </w:rPr>
              <w:t>Proposal#3</w:t>
            </w:r>
            <w:r w:rsidRPr="00A76F8F">
              <w:rPr>
                <w:rStyle w:val="Emphasis"/>
                <w:rFonts w:eastAsia="Times"/>
                <w:b/>
                <w:color w:val="FF0000"/>
                <w:lang w:bidi="ar"/>
              </w:rPr>
              <w:t> </w:t>
            </w:r>
            <w:r w:rsidRPr="00A76F8F">
              <w:rPr>
                <w:rStyle w:val="Emphasis"/>
                <w:rFonts w:eastAsia="Times"/>
                <w:b/>
                <w:color w:val="548235"/>
                <w:lang w:bidi="ar"/>
              </w:rPr>
              <w:t>(V04)</w:t>
            </w:r>
          </w:p>
          <w:p w14:paraId="09FF4EA8" w14:textId="6B29E2E2" w:rsidR="0023710C" w:rsidRDefault="0023710C" w:rsidP="00A76F8F">
            <w:pPr>
              <w:pStyle w:val="NormalWeb"/>
              <w:spacing w:beforeAutospacing="0" w:after="0" w:afterAutospacing="0"/>
              <w:ind w:left="576" w:hanging="576"/>
              <w:jc w:val="both"/>
            </w:pPr>
          </w:p>
          <w:p w14:paraId="227932B0" w14:textId="77777777" w:rsidR="0023710C" w:rsidRPr="00A76F8F" w:rsidRDefault="0023710C">
            <w:pPr>
              <w:rPr>
                <w:rFonts w:ascii="Times New Roman" w:hAnsi="Times New Roman" w:cs="Times New Roman"/>
                <w:szCs w:val="20"/>
              </w:rPr>
            </w:pPr>
            <w:r w:rsidRPr="00A76F8F">
              <w:rPr>
                <w:rStyle w:val="Strong"/>
                <w:rFonts w:ascii="Times New Roman" w:eastAsia="Times" w:hAnsi="Times New Roman" w:cs="Times New Roman"/>
                <w:szCs w:val="20"/>
                <w:lang w:eastAsia="zh-CN" w:bidi="ar"/>
              </w:rPr>
              <w:t>Proposal</w:t>
            </w:r>
            <w:r w:rsidRPr="00A76F8F">
              <w:rPr>
                <w:rFonts w:ascii="Times New Roman" w:eastAsia="Times" w:hAnsi="Times New Roman" w:cs="Times New Roman"/>
                <w:szCs w:val="20"/>
                <w:lang w:eastAsia="zh-CN" w:bidi="ar"/>
              </w:rPr>
              <w:t>:</w:t>
            </w:r>
          </w:p>
          <w:p w14:paraId="1E9A517F" w14:textId="682832F1" w:rsidR="0023710C" w:rsidRPr="00A76F8F" w:rsidRDefault="0023710C">
            <w:pPr>
              <w:ind w:hanging="440"/>
              <w:rPr>
                <w:rFonts w:ascii="Times New Roman" w:hAnsi="Times New Roman" w:cs="Times New Roman"/>
                <w:szCs w:val="20"/>
              </w:rPr>
            </w:pPr>
            <w:r w:rsidRPr="00A76F8F">
              <w:rPr>
                <w:rFonts w:ascii="Times New Roman" w:eastAsia="Times" w:hAnsi="Times New Roman" w:cs="Times New Roman"/>
                <w:szCs w:val="20"/>
                <w:lang w:eastAsia="zh-CN" w:bidi="ar"/>
              </w:rPr>
              <w:t> </w:t>
            </w:r>
            <w:r w:rsidRPr="00A76F8F">
              <w:rPr>
                <w:rFonts w:ascii="Times New Roman" w:eastAsia="SimSun" w:hAnsi="Times New Roman" w:cs="Times New Roman" w:hint="eastAsia"/>
                <w:szCs w:val="20"/>
                <w:lang w:eastAsia="zh-CN" w:bidi="ar"/>
              </w:rPr>
              <w:t>-           </w:t>
            </w:r>
            <w:r w:rsidRPr="00A76F8F">
              <w:rPr>
                <w:rFonts w:ascii="Times New Roman" w:eastAsia="Times" w:hAnsi="Times New Roman" w:cs="Times New Roman"/>
                <w:szCs w:val="20"/>
                <w:lang w:eastAsia="zh-CN" w:bidi="ar"/>
              </w:rPr>
              <w:t xml:space="preserve">The following performance metric is </w:t>
            </w:r>
            <w:r w:rsidR="00EB7594" w:rsidRPr="00A76F8F">
              <w:rPr>
                <w:rFonts w:ascii="Times New Roman" w:eastAsia="Times" w:hAnsi="Times New Roman" w:cs="Times New Roman"/>
                <w:szCs w:val="20"/>
                <w:lang w:eastAsia="zh-CN" w:bidi="ar"/>
              </w:rPr>
              <w:t>co</w:t>
            </w:r>
            <w:r w:rsidRPr="00A76F8F">
              <w:rPr>
                <w:rFonts w:ascii="Times New Roman" w:eastAsia="Times" w:hAnsi="Times New Roman" w:cs="Times New Roman"/>
                <w:szCs w:val="20"/>
                <w:lang w:eastAsia="zh-CN" w:bidi="ar"/>
              </w:rPr>
              <w:t>nsidered for evaluation purpose only,</w:t>
            </w:r>
          </w:p>
          <w:p w14:paraId="21353A86" w14:textId="4C5760C2" w:rsidR="0023710C" w:rsidRPr="00A76F8F" w:rsidRDefault="0023710C" w:rsidP="00215294">
            <w:pPr>
              <w:ind w:left="360"/>
              <w:rPr>
                <w:rFonts w:ascii="Times New Roman" w:hAnsi="Times New Roman" w:cs="Times New Roman"/>
                <w:szCs w:val="20"/>
              </w:rPr>
            </w:pPr>
            <w:r w:rsidRPr="00A76F8F">
              <w:rPr>
                <w:rStyle w:val="Emphasis"/>
                <w:rFonts w:ascii="Times New Roman" w:eastAsia="Times" w:hAnsi="Times New Roman" w:cs="Times New Roman"/>
                <w:szCs w:val="20"/>
                <w:lang w:eastAsia="zh-CN" w:bidi="ar"/>
              </w:rPr>
              <w:t>Inventory completion time for multiple A-IoT devices</w:t>
            </w:r>
            <w:r w:rsidRPr="00A76F8F">
              <w:rPr>
                <w:rStyle w:val="Emphasis"/>
                <w:rFonts w:ascii="Times New Roman" w:eastAsia="Times" w:hAnsi="Times New Roman" w:cs="Times New Roman"/>
                <w:strike/>
                <w:color w:val="FF0000"/>
                <w:szCs w:val="20"/>
                <w:lang w:eastAsia="zh-CN" w:bidi="ar"/>
              </w:rPr>
              <w:t> [s]</w:t>
            </w:r>
            <w:r w:rsidRPr="00A76F8F">
              <w:rPr>
                <w:rStyle w:val="Emphasis"/>
                <w:rFonts w:ascii="Times New Roman" w:eastAsia="Times" w:hAnsi="Times New Roman" w:cs="Times New Roman"/>
                <w:szCs w:val="20"/>
                <w:lang w:eastAsia="zh-CN" w:bidi="ar"/>
              </w:rPr>
              <w:t> </w:t>
            </w:r>
          </w:p>
          <w:p w14:paraId="1212E1CD" w14:textId="4FB2211F" w:rsidR="0023710C" w:rsidRPr="00A76F8F" w:rsidRDefault="0023710C" w:rsidP="006850A4">
            <w:pPr>
              <w:ind w:left="567"/>
              <w:rPr>
                <w:rFonts w:ascii="Times New Roman" w:hAnsi="Times New Roman" w:cs="Times New Roman"/>
                <w:szCs w:val="20"/>
              </w:rPr>
            </w:pPr>
            <w:r w:rsidRPr="00A76F8F">
              <w:rPr>
                <w:rFonts w:ascii="Times New Roman" w:eastAsia="DengXian" w:hAnsi="Times New Roman" w:cs="Times New Roman" w:hint="eastAsia"/>
                <w:szCs w:val="20"/>
                <w:lang w:eastAsia="zh-CN" w:bidi="ar"/>
              </w:rPr>
              <w:t>For inventory use case, the</w:t>
            </w:r>
            <w:r w:rsidRPr="00A76F8F">
              <w:rPr>
                <w:rFonts w:ascii="Times New Roman" w:eastAsia="SimSun" w:hAnsi="Times New Roman" w:cs="Times New Roman" w:hint="eastAsia"/>
                <w:szCs w:val="20"/>
                <w:lang w:eastAsia="zh-CN" w:bidi="ar"/>
              </w:rPr>
              <w:t> </w:t>
            </w:r>
            <w:r w:rsidRPr="00A76F8F">
              <w:rPr>
                <w:rFonts w:ascii="Times New Roman" w:eastAsia="DengXian" w:hAnsi="Times New Roman" w:cs="Times New Roman" w:hint="eastAsia"/>
                <w:szCs w:val="20"/>
                <w:lang w:eastAsia="zh-CN" w:bidi="ar"/>
              </w:rPr>
              <w:t>‘</w:t>
            </w:r>
            <w:r w:rsidRPr="00A76F8F">
              <w:rPr>
                <w:rStyle w:val="Emphasis"/>
                <w:rFonts w:ascii="Times New Roman" w:eastAsia="DengXian" w:hAnsi="Times New Roman" w:cs="Times New Roman" w:hint="eastAsia"/>
                <w:szCs w:val="20"/>
                <w:lang w:eastAsia="zh-CN" w:bidi="ar"/>
              </w:rPr>
              <w:t>Inventory completion time for multiple A-IoT devices</w:t>
            </w:r>
            <w:r w:rsidRPr="00A76F8F">
              <w:rPr>
                <w:rFonts w:ascii="Times New Roman" w:eastAsia="DengXian" w:hAnsi="Times New Roman" w:cs="Times New Roman" w:hint="eastAsia"/>
                <w:szCs w:val="20"/>
                <w:lang w:eastAsia="zh-CN" w:bidi="ar"/>
              </w:rPr>
              <w:t>’</w:t>
            </w:r>
            <w:r w:rsidRPr="00A76F8F">
              <w:rPr>
                <w:rFonts w:ascii="Times New Roman" w:eastAsia="SimSun" w:hAnsi="Times New Roman" w:cs="Times New Roman" w:hint="eastAsia"/>
                <w:szCs w:val="20"/>
                <w:lang w:eastAsia="zh-CN" w:bidi="ar"/>
              </w:rPr>
              <w:t> </w:t>
            </w:r>
            <w:r w:rsidRPr="00A76F8F">
              <w:rPr>
                <w:rFonts w:ascii="Times New Roman" w:eastAsia="DengXian" w:hAnsi="Times New Roman" w:cs="Times New Roman" w:hint="eastAsia"/>
                <w:szCs w:val="20"/>
                <w:lang w:eastAsia="zh-CN" w:bidi="ar"/>
              </w:rPr>
              <w:t>is defined as the time a reader successfully</w:t>
            </w:r>
            <w:r w:rsidRPr="00A76F8F">
              <w:rPr>
                <w:rFonts w:ascii="Times New Roman" w:eastAsia="SimSun" w:hAnsi="Times New Roman" w:cs="Times New Roman" w:hint="eastAsia"/>
                <w:szCs w:val="20"/>
                <w:lang w:eastAsia="zh-CN" w:bidi="ar"/>
              </w:rPr>
              <w:t> </w:t>
            </w:r>
            <w:r w:rsidRPr="00A76F8F">
              <w:rPr>
                <w:rFonts w:ascii="Times New Roman" w:eastAsia="DengXian" w:hAnsi="Times New Roman" w:cs="Times New Roman" w:hint="eastAsia"/>
                <w:strike/>
                <w:color w:val="FF0000"/>
                <w:szCs w:val="20"/>
                <w:lang w:eastAsia="zh-CN" w:bidi="ar"/>
              </w:rPr>
              <w:t>read</w:t>
            </w:r>
            <w:r w:rsidRPr="00A76F8F">
              <w:rPr>
                <w:rFonts w:ascii="Times New Roman" w:eastAsia="SimSun" w:hAnsi="Times New Roman" w:cs="Times New Roman" w:hint="eastAsia"/>
                <w:szCs w:val="20"/>
                <w:lang w:eastAsia="zh-CN" w:bidi="ar"/>
              </w:rPr>
              <w:t> </w:t>
            </w:r>
            <w:r w:rsidRPr="00A76F8F">
              <w:rPr>
                <w:rFonts w:ascii="Times New Roman" w:eastAsia="DengXian" w:hAnsi="Times New Roman" w:cs="Times New Roman" w:hint="eastAsia"/>
                <w:color w:val="FF0000"/>
                <w:szCs w:val="20"/>
                <w:lang w:eastAsia="zh-CN" w:bidi="ar"/>
              </w:rPr>
              <w:t>completed the inventory process for</w:t>
            </w:r>
            <w:r w:rsidRPr="00A76F8F">
              <w:rPr>
                <w:rFonts w:ascii="Times New Roman" w:eastAsia="SimSun" w:hAnsi="Times New Roman" w:cs="Times New Roman" w:hint="eastAsia"/>
                <w:szCs w:val="20"/>
                <w:lang w:eastAsia="zh-CN" w:bidi="ar"/>
              </w:rPr>
              <w:t> </w:t>
            </w:r>
            <w:r w:rsidRPr="00A76F8F">
              <w:rPr>
                <w:rFonts w:ascii="Times New Roman" w:eastAsia="DengXian" w:hAnsi="Times New Roman" w:cs="Times New Roman" w:hint="eastAsia"/>
                <w:szCs w:val="20"/>
                <w:lang w:eastAsia="zh-CN" w:bidi="ar"/>
              </w:rPr>
              <w:t>[Z]% of A-IoT devices for a given number of</w:t>
            </w:r>
            <w:r w:rsidRPr="00A76F8F">
              <w:rPr>
                <w:rFonts w:ascii="Times New Roman" w:eastAsia="SimSun" w:hAnsi="Times New Roman" w:cs="Times New Roman" w:hint="eastAsia"/>
                <w:szCs w:val="20"/>
                <w:lang w:eastAsia="zh-CN" w:bidi="ar"/>
              </w:rPr>
              <w:t> </w:t>
            </w:r>
            <w:r w:rsidRPr="00A76F8F">
              <w:rPr>
                <w:rFonts w:ascii="Times New Roman" w:eastAsia="DengXian" w:hAnsi="Times New Roman" w:cs="Times New Roman" w:hint="eastAsia"/>
                <w:strike/>
                <w:color w:val="385723"/>
                <w:szCs w:val="20"/>
                <w:lang w:eastAsia="zh-CN" w:bidi="ar"/>
              </w:rPr>
              <w:t>reachable</w:t>
            </w:r>
            <w:r w:rsidRPr="00A76F8F">
              <w:rPr>
                <w:rFonts w:ascii="Times New Roman" w:eastAsia="SimSun" w:hAnsi="Times New Roman" w:cs="Times New Roman" w:hint="eastAsia"/>
                <w:color w:val="385723"/>
                <w:szCs w:val="20"/>
                <w:lang w:eastAsia="zh-CN" w:bidi="ar"/>
              </w:rPr>
              <w:t> </w:t>
            </w:r>
            <w:r w:rsidRPr="00A76F8F">
              <w:rPr>
                <w:rFonts w:ascii="Times New Roman" w:eastAsia="DengXian" w:hAnsi="Times New Roman" w:cs="Times New Roman" w:hint="eastAsia"/>
                <w:szCs w:val="20"/>
                <w:lang w:eastAsia="zh-CN" w:bidi="ar"/>
              </w:rPr>
              <w:t>A-IoT devices</w:t>
            </w:r>
            <w:r w:rsidRPr="00A76F8F">
              <w:rPr>
                <w:rFonts w:ascii="Times New Roman" w:eastAsia="SimSun" w:hAnsi="Times New Roman" w:cs="Times New Roman" w:hint="eastAsia"/>
                <w:szCs w:val="20"/>
                <w:lang w:eastAsia="zh-CN" w:bidi="ar"/>
              </w:rPr>
              <w:t> </w:t>
            </w:r>
            <w:r w:rsidRPr="00A76F8F">
              <w:rPr>
                <w:rFonts w:ascii="Times New Roman" w:eastAsia="DengXian" w:hAnsi="Times New Roman" w:cs="Times New Roman" w:hint="eastAsia"/>
                <w:color w:val="385723"/>
                <w:szCs w:val="20"/>
                <w:lang w:eastAsia="zh-CN" w:bidi="ar"/>
              </w:rPr>
              <w:t>within corresponding coverage</w:t>
            </w:r>
            <w:r w:rsidRPr="00A76F8F">
              <w:rPr>
                <w:rStyle w:val="Emphasis"/>
                <w:rFonts w:ascii="Times New Roman" w:eastAsia="Times" w:hAnsi="Times New Roman" w:cs="Times New Roman"/>
                <w:color w:val="548235"/>
                <w:szCs w:val="20"/>
                <w:lang w:eastAsia="zh-CN" w:bidi="ar"/>
              </w:rPr>
              <w:t> </w:t>
            </w:r>
            <w:r w:rsidRPr="00A76F8F">
              <w:rPr>
                <w:rFonts w:ascii="Times New Roman" w:eastAsia="DengXian" w:hAnsi="Times New Roman" w:cs="Times New Roman" w:hint="eastAsia"/>
                <w:szCs w:val="20"/>
                <w:lang w:eastAsia="zh-CN" w:bidi="ar"/>
              </w:rPr>
              <w:t xml:space="preserve">by the </w:t>
            </w:r>
            <w:proofErr w:type="gramStart"/>
            <w:r w:rsidRPr="00A76F8F">
              <w:rPr>
                <w:rFonts w:ascii="Times New Roman" w:eastAsia="DengXian" w:hAnsi="Times New Roman" w:cs="Times New Roman" w:hint="eastAsia"/>
                <w:szCs w:val="20"/>
                <w:lang w:eastAsia="zh-CN" w:bidi="ar"/>
              </w:rPr>
              <w:t>reader</w:t>
            </w:r>
            <w:proofErr w:type="gramEnd"/>
          </w:p>
          <w:p w14:paraId="796D3502" w14:textId="2F26B4B5" w:rsidR="0023710C" w:rsidRPr="00A76F8F" w:rsidRDefault="0023710C" w:rsidP="006850A4">
            <w:pPr>
              <w:ind w:left="1134"/>
              <w:rPr>
                <w:rFonts w:ascii="Times New Roman" w:hAnsi="Times New Roman" w:cs="Times New Roman"/>
                <w:szCs w:val="20"/>
              </w:rPr>
            </w:pPr>
            <w:r w:rsidRPr="00A76F8F">
              <w:rPr>
                <w:rFonts w:ascii="Times New Roman" w:eastAsia="DengXian" w:hAnsi="Times New Roman" w:cs="Times New Roman" w:hint="eastAsia"/>
                <w:szCs w:val="20"/>
                <w:lang w:eastAsia="zh-CN" w:bidi="ar"/>
              </w:rPr>
              <w:t>FFS: Z = {99%(Mandatory), 90%(Optional)}</w:t>
            </w:r>
          </w:p>
          <w:p w14:paraId="6D978F20" w14:textId="723E119D" w:rsidR="0023710C" w:rsidRPr="00A76F8F" w:rsidRDefault="0023710C" w:rsidP="006850A4">
            <w:pPr>
              <w:ind w:left="1134"/>
              <w:rPr>
                <w:rFonts w:ascii="Times New Roman" w:hAnsi="Times New Roman" w:cs="Times New Roman"/>
                <w:szCs w:val="20"/>
              </w:rPr>
            </w:pPr>
            <w:r w:rsidRPr="00A76F8F">
              <w:rPr>
                <w:rFonts w:ascii="Times New Roman" w:eastAsia="DengXian" w:hAnsi="Times New Roman" w:cs="Times New Roman" w:hint="eastAsia"/>
                <w:color w:val="FF0000"/>
                <w:szCs w:val="20"/>
                <w:lang w:eastAsia="zh-CN" w:bidi="ar"/>
              </w:rPr>
              <w:t>FFS assumptions for the followings:</w:t>
            </w:r>
            <w:r w:rsidRPr="00A76F8F">
              <w:rPr>
                <w:rFonts w:ascii="Times New Roman" w:eastAsia="SimSun" w:hAnsi="Times New Roman" w:cs="Times New Roman" w:hint="eastAsia"/>
                <w:strike/>
                <w:color w:val="FF0000"/>
                <w:szCs w:val="20"/>
                <w:lang w:eastAsia="zh-CN" w:bidi="ar"/>
              </w:rPr>
              <w:t> </w:t>
            </w:r>
            <w:r w:rsidRPr="00A76F8F">
              <w:rPr>
                <w:rFonts w:ascii="Times New Roman" w:eastAsia="DengXian" w:hAnsi="Times New Roman" w:cs="Times New Roman" w:hint="eastAsia"/>
                <w:strike/>
                <w:color w:val="FF0000"/>
                <w:szCs w:val="20"/>
                <w:lang w:eastAsia="zh-CN" w:bidi="ar"/>
              </w:rPr>
              <w:t xml:space="preserve">Company to </w:t>
            </w:r>
            <w:proofErr w:type="gramStart"/>
            <w:r w:rsidRPr="00A76F8F">
              <w:rPr>
                <w:rFonts w:ascii="Times New Roman" w:eastAsia="DengXian" w:hAnsi="Times New Roman" w:cs="Times New Roman" w:hint="eastAsia"/>
                <w:strike/>
                <w:color w:val="FF0000"/>
                <w:szCs w:val="20"/>
                <w:lang w:eastAsia="zh-CN" w:bidi="ar"/>
              </w:rPr>
              <w:t>report</w:t>
            </w:r>
            <w:proofErr w:type="gramEnd"/>
          </w:p>
          <w:p w14:paraId="6A5AB323" w14:textId="21FF0DED" w:rsidR="0023710C" w:rsidRPr="00A76F8F" w:rsidRDefault="0023710C" w:rsidP="006850A4">
            <w:pPr>
              <w:ind w:left="1701"/>
              <w:rPr>
                <w:rFonts w:ascii="Times New Roman" w:hAnsi="Times New Roman" w:cs="Times New Roman"/>
                <w:szCs w:val="20"/>
              </w:rPr>
            </w:pPr>
            <w:r w:rsidRPr="00A76F8F">
              <w:rPr>
                <w:rFonts w:ascii="Times New Roman" w:eastAsia="DengXian" w:hAnsi="Times New Roman" w:cs="Times New Roman" w:hint="eastAsia"/>
                <w:szCs w:val="20"/>
                <w:lang w:eastAsia="zh-CN" w:bidi="ar"/>
              </w:rPr>
              <w:t>Random access schemes</w:t>
            </w:r>
          </w:p>
          <w:p w14:paraId="349730F0" w14:textId="3831B865" w:rsidR="0023710C" w:rsidRPr="00A76F8F" w:rsidRDefault="0023710C" w:rsidP="006850A4">
            <w:pPr>
              <w:ind w:left="1701"/>
              <w:rPr>
                <w:rFonts w:ascii="Times New Roman" w:hAnsi="Times New Roman" w:cs="Times New Roman"/>
                <w:szCs w:val="20"/>
              </w:rPr>
            </w:pPr>
            <w:r w:rsidRPr="00A76F8F">
              <w:rPr>
                <w:rFonts w:ascii="Times New Roman" w:eastAsia="DengXian" w:hAnsi="Times New Roman" w:cs="Times New Roman" w:hint="eastAsia"/>
                <w:szCs w:val="20"/>
                <w:lang w:eastAsia="zh-CN" w:bidi="ar"/>
              </w:rPr>
              <w:t>R2D and D2R data rate</w:t>
            </w:r>
          </w:p>
          <w:p w14:paraId="273D3E42" w14:textId="6A75EC14" w:rsidR="0023710C" w:rsidRPr="00A76F8F" w:rsidRDefault="0023710C" w:rsidP="006850A4">
            <w:pPr>
              <w:ind w:left="1701"/>
              <w:rPr>
                <w:rFonts w:ascii="Times New Roman" w:hAnsi="Times New Roman" w:cs="Times New Roman"/>
                <w:szCs w:val="20"/>
              </w:rPr>
            </w:pPr>
            <w:r w:rsidRPr="00A76F8F">
              <w:rPr>
                <w:rFonts w:ascii="Times New Roman" w:eastAsia="DengXian" w:hAnsi="Times New Roman" w:cs="Times New Roman" w:hint="eastAsia"/>
                <w:szCs w:val="20"/>
                <w:lang w:eastAsia="zh-CN" w:bidi="ar"/>
              </w:rPr>
              <w:t>Message size</w:t>
            </w:r>
          </w:p>
          <w:p w14:paraId="738A1FFF" w14:textId="16E2EB24" w:rsidR="0023710C" w:rsidRPr="00A76F8F" w:rsidRDefault="0023710C" w:rsidP="006850A4">
            <w:pPr>
              <w:ind w:left="1701"/>
              <w:rPr>
                <w:rFonts w:ascii="Times New Roman" w:hAnsi="Times New Roman" w:cs="Times New Roman"/>
                <w:szCs w:val="20"/>
              </w:rPr>
            </w:pPr>
            <w:r w:rsidRPr="00A76F8F">
              <w:rPr>
                <w:rFonts w:ascii="Times New Roman" w:eastAsia="DengXian" w:hAnsi="Times New Roman" w:cs="Times New Roman" w:hint="eastAsia"/>
                <w:szCs w:val="20"/>
                <w:lang w:eastAsia="zh-CN" w:bidi="ar"/>
              </w:rPr>
              <w:t>Device distribution</w:t>
            </w:r>
            <w:r w:rsidRPr="00A76F8F">
              <w:rPr>
                <w:rFonts w:ascii="Times New Roman" w:eastAsia="DengXian" w:hAnsi="Times New Roman" w:cs="Times New Roman" w:hint="eastAsia"/>
                <w:strike/>
                <w:color w:val="7030A0"/>
                <w:szCs w:val="20"/>
                <w:lang w:eastAsia="zh-CN" w:bidi="ar"/>
              </w:rPr>
              <w:t>, [near, middle, far] = [TBD%, TBD%, TBD%]</w:t>
            </w:r>
          </w:p>
          <w:p w14:paraId="14FA786B" w14:textId="78CE07A3" w:rsidR="0023710C" w:rsidRPr="00A76F8F" w:rsidRDefault="0023710C" w:rsidP="006850A4">
            <w:pPr>
              <w:ind w:left="1701"/>
              <w:rPr>
                <w:rFonts w:ascii="Times New Roman" w:hAnsi="Times New Roman" w:cs="Times New Roman"/>
                <w:szCs w:val="20"/>
              </w:rPr>
            </w:pPr>
            <w:r w:rsidRPr="00A76F8F">
              <w:rPr>
                <w:rFonts w:ascii="Times New Roman" w:eastAsia="DengXian" w:hAnsi="Times New Roman" w:cs="Times New Roman" w:hint="eastAsia"/>
                <w:color w:val="7030A0"/>
                <w:szCs w:val="20"/>
                <w:lang w:eastAsia="zh-CN" w:bidi="ar"/>
              </w:rPr>
              <w:t>[Impact of RF energy harvesting and power consumption]</w:t>
            </w:r>
          </w:p>
          <w:p w14:paraId="67EA613B" w14:textId="282B09AD" w:rsidR="0023710C" w:rsidRPr="00A76F8F" w:rsidRDefault="0023710C" w:rsidP="006850A4">
            <w:pPr>
              <w:ind w:left="1701"/>
              <w:rPr>
                <w:rFonts w:ascii="Times New Roman" w:hAnsi="Times New Roman" w:cs="Times New Roman"/>
                <w:szCs w:val="20"/>
              </w:rPr>
            </w:pPr>
            <w:r w:rsidRPr="00A76F8F">
              <w:rPr>
                <w:rFonts w:ascii="Times New Roman" w:eastAsia="DengXian" w:hAnsi="Times New Roman" w:cs="Times New Roman" w:hint="eastAsia"/>
                <w:color w:val="548235"/>
                <w:szCs w:val="20"/>
                <w:lang w:eastAsia="zh-CN" w:bidi="ar"/>
              </w:rPr>
              <w:t>device number</w:t>
            </w:r>
          </w:p>
          <w:p w14:paraId="2FCCA0F3" w14:textId="2C03537A" w:rsidR="0023710C" w:rsidRPr="00A76F8F" w:rsidRDefault="0023710C" w:rsidP="00A76F8F">
            <w:pPr>
              <w:ind w:left="1701"/>
              <w:rPr>
                <w:rFonts w:ascii="Times New Roman" w:hAnsi="Times New Roman" w:cs="Times New Roman"/>
                <w:szCs w:val="20"/>
                <w:shd w:val="clear" w:color="auto" w:fill="FFFFFF"/>
              </w:rPr>
            </w:pPr>
            <w:r w:rsidRPr="00A76F8F">
              <w:rPr>
                <w:rFonts w:ascii="Times New Roman" w:eastAsia="DengXian" w:hAnsi="Times New Roman" w:cs="Times New Roman" w:hint="eastAsia"/>
                <w:strike/>
                <w:color w:val="548235"/>
                <w:szCs w:val="20"/>
                <w:lang w:eastAsia="zh-CN" w:bidi="ar"/>
              </w:rPr>
              <w:lastRenderedPageBreak/>
              <w:t>FFS for multiple readers</w:t>
            </w:r>
            <w:r w:rsidRPr="00A76F8F">
              <w:rPr>
                <w:rFonts w:ascii="Times New Roman" w:eastAsia="SimSun" w:hAnsi="Times New Roman" w:cs="Times New Roman" w:hint="eastAsia"/>
                <w:strike/>
                <w:color w:val="548235"/>
                <w:szCs w:val="20"/>
                <w:lang w:eastAsia="zh-CN" w:bidi="ar"/>
              </w:rPr>
              <w:t> </w:t>
            </w:r>
            <w:r w:rsidRPr="00A76F8F">
              <w:rPr>
                <w:rFonts w:ascii="Times New Roman" w:eastAsia="DengXian" w:hAnsi="Times New Roman" w:cs="Times New Roman" w:hint="eastAsia"/>
                <w:color w:val="548235"/>
                <w:szCs w:val="20"/>
                <w:lang w:eastAsia="zh-CN" w:bidi="ar"/>
              </w:rPr>
              <w:t>This does not precluded companies to provide results for multiple readers.</w:t>
            </w:r>
          </w:p>
        </w:tc>
      </w:tr>
    </w:tbl>
    <w:p w14:paraId="4761C605" w14:textId="21E86E2B" w:rsidR="00155CD0" w:rsidRDefault="00AE1B9A" w:rsidP="00A76F8F">
      <w:pPr>
        <w:jc w:val="both"/>
        <w:rPr>
          <w:lang w:eastAsia="ja-JP"/>
        </w:rPr>
      </w:pPr>
      <w:r>
        <w:rPr>
          <w:lang w:eastAsia="ja-JP"/>
        </w:rPr>
        <w:lastRenderedPageBreak/>
        <w:br/>
      </w:r>
      <w:r w:rsidR="00155CD0">
        <w:rPr>
          <w:lang w:eastAsia="ja-JP"/>
        </w:rPr>
        <w:t xml:space="preserve">We generally support the proposal mentioned above. However, for simplicity, we </w:t>
      </w:r>
      <w:r w:rsidR="00843499">
        <w:rPr>
          <w:lang w:eastAsia="ja-JP"/>
        </w:rPr>
        <w:t xml:space="preserve">suggest </w:t>
      </w:r>
      <w:r w:rsidR="00155CD0">
        <w:rPr>
          <w:lang w:eastAsia="ja-JP"/>
        </w:rPr>
        <w:t>considering the following aspects:</w:t>
      </w:r>
    </w:p>
    <w:p w14:paraId="0CF6771A" w14:textId="17E340F6" w:rsidR="00155CD0" w:rsidRPr="00BC37A5" w:rsidRDefault="00155CD0" w:rsidP="009E2C74">
      <w:pPr>
        <w:pStyle w:val="ListParagraph"/>
        <w:numPr>
          <w:ilvl w:val="0"/>
          <w:numId w:val="27"/>
        </w:numPr>
        <w:rPr>
          <w:rFonts w:asciiTheme="minorBidi" w:hAnsiTheme="minorBidi"/>
          <w:sz w:val="20"/>
          <w:szCs w:val="20"/>
          <w:lang w:eastAsia="ja-JP"/>
        </w:rPr>
      </w:pPr>
      <w:r w:rsidRPr="00BC37A5">
        <w:rPr>
          <w:rFonts w:asciiTheme="minorBidi" w:hAnsiTheme="minorBidi"/>
          <w:sz w:val="20"/>
          <w:szCs w:val="20"/>
          <w:lang w:eastAsia="ja-JP"/>
        </w:rPr>
        <w:t xml:space="preserve">Message </w:t>
      </w:r>
      <w:r w:rsidR="00843499">
        <w:rPr>
          <w:rFonts w:asciiTheme="minorBidi" w:hAnsiTheme="minorBidi"/>
          <w:sz w:val="20"/>
          <w:szCs w:val="20"/>
          <w:lang w:val="en-US" w:eastAsia="ja-JP"/>
        </w:rPr>
        <w:t>s</w:t>
      </w:r>
      <w:r>
        <w:rPr>
          <w:rFonts w:asciiTheme="minorBidi" w:hAnsiTheme="minorBidi"/>
          <w:sz w:val="20"/>
          <w:szCs w:val="20"/>
          <w:lang w:val="en-US" w:eastAsia="ja-JP"/>
        </w:rPr>
        <w:t>ize</w:t>
      </w:r>
      <w:r w:rsidRPr="00BC37A5">
        <w:rPr>
          <w:rFonts w:asciiTheme="minorBidi" w:hAnsiTheme="minorBidi"/>
          <w:sz w:val="20"/>
          <w:szCs w:val="20"/>
          <w:lang w:eastAsia="ja-JP"/>
        </w:rPr>
        <w:t xml:space="preserve">: Since various messages </w:t>
      </w:r>
      <w:r w:rsidR="00545058">
        <w:rPr>
          <w:rFonts w:asciiTheme="minorBidi" w:hAnsiTheme="minorBidi"/>
          <w:sz w:val="20"/>
          <w:szCs w:val="20"/>
          <w:lang w:val="en-US" w:eastAsia="ja-JP"/>
        </w:rPr>
        <w:t xml:space="preserve">with different sizes </w:t>
      </w:r>
      <w:r w:rsidRPr="00BC37A5">
        <w:rPr>
          <w:rFonts w:asciiTheme="minorBidi" w:hAnsiTheme="minorBidi"/>
          <w:sz w:val="20"/>
          <w:szCs w:val="20"/>
          <w:lang w:eastAsia="ja-JP"/>
        </w:rPr>
        <w:t xml:space="preserve">are </w:t>
      </w:r>
      <w:r w:rsidR="00275322">
        <w:rPr>
          <w:rFonts w:asciiTheme="minorBidi" w:hAnsiTheme="minorBidi"/>
          <w:sz w:val="20"/>
          <w:szCs w:val="20"/>
          <w:lang w:val="en-US" w:eastAsia="ja-JP"/>
        </w:rPr>
        <w:t>involved in</w:t>
      </w:r>
      <w:r w:rsidRPr="00BC37A5">
        <w:rPr>
          <w:rFonts w:asciiTheme="minorBidi" w:hAnsiTheme="minorBidi"/>
          <w:sz w:val="20"/>
          <w:szCs w:val="20"/>
          <w:lang w:eastAsia="ja-JP"/>
        </w:rPr>
        <w:t xml:space="preserve"> the inventory procedure, it may be simpler to use the average message size.</w:t>
      </w:r>
    </w:p>
    <w:p w14:paraId="6643C648" w14:textId="76436510" w:rsidR="00155CD0" w:rsidRPr="00BC37A5" w:rsidRDefault="00155CD0" w:rsidP="009E2C74">
      <w:pPr>
        <w:pStyle w:val="ListParagraph"/>
        <w:numPr>
          <w:ilvl w:val="0"/>
          <w:numId w:val="27"/>
        </w:numPr>
        <w:rPr>
          <w:rFonts w:asciiTheme="minorBidi" w:hAnsiTheme="minorBidi"/>
          <w:sz w:val="20"/>
          <w:szCs w:val="20"/>
          <w:lang w:eastAsia="ja-JP"/>
        </w:rPr>
      </w:pPr>
      <w:r w:rsidRPr="00BC37A5">
        <w:rPr>
          <w:rFonts w:asciiTheme="minorBidi" w:hAnsiTheme="minorBidi"/>
          <w:sz w:val="20"/>
          <w:szCs w:val="20"/>
          <w:lang w:eastAsia="ja-JP"/>
        </w:rPr>
        <w:t xml:space="preserve">Device Type: </w:t>
      </w:r>
      <w:r w:rsidR="00695AA5">
        <w:rPr>
          <w:rFonts w:asciiTheme="minorBidi" w:hAnsiTheme="minorBidi"/>
          <w:sz w:val="20"/>
          <w:szCs w:val="20"/>
          <w:lang w:val="en-US" w:eastAsia="ja-JP"/>
        </w:rPr>
        <w:t>A</w:t>
      </w:r>
      <w:r>
        <w:rPr>
          <w:rFonts w:asciiTheme="minorBidi" w:hAnsiTheme="minorBidi"/>
          <w:sz w:val="20"/>
          <w:szCs w:val="20"/>
          <w:lang w:val="en-US" w:eastAsia="ja-JP"/>
        </w:rPr>
        <w:t>ssume</w:t>
      </w:r>
      <w:r w:rsidRPr="00BC37A5">
        <w:rPr>
          <w:rFonts w:asciiTheme="minorBidi" w:hAnsiTheme="minorBidi"/>
          <w:sz w:val="20"/>
          <w:szCs w:val="20"/>
          <w:lang w:eastAsia="ja-JP"/>
        </w:rPr>
        <w:t xml:space="preserve"> </w:t>
      </w:r>
      <w:r w:rsidR="00DD1BC4">
        <w:rPr>
          <w:rFonts w:asciiTheme="minorBidi" w:hAnsiTheme="minorBidi"/>
          <w:sz w:val="20"/>
          <w:szCs w:val="20"/>
          <w:lang w:val="en-US" w:eastAsia="ja-JP"/>
        </w:rPr>
        <w:t xml:space="preserve">that </w:t>
      </w:r>
      <w:r w:rsidRPr="00BC37A5">
        <w:rPr>
          <w:rFonts w:asciiTheme="minorBidi" w:hAnsiTheme="minorBidi"/>
          <w:sz w:val="20"/>
          <w:szCs w:val="20"/>
          <w:lang w:eastAsia="ja-JP"/>
        </w:rPr>
        <w:t xml:space="preserve">only one </w:t>
      </w:r>
      <w:r w:rsidR="00C47EE6">
        <w:rPr>
          <w:rFonts w:asciiTheme="minorBidi" w:hAnsiTheme="minorBidi"/>
          <w:sz w:val="20"/>
          <w:szCs w:val="20"/>
          <w:lang w:val="en-US" w:eastAsia="ja-JP"/>
        </w:rPr>
        <w:t xml:space="preserve">device type (i.e., </w:t>
      </w:r>
      <w:r w:rsidR="007525CD">
        <w:rPr>
          <w:rFonts w:asciiTheme="minorBidi" w:hAnsiTheme="minorBidi"/>
          <w:sz w:val="20"/>
          <w:szCs w:val="20"/>
          <w:lang w:val="en-US" w:eastAsia="ja-JP"/>
        </w:rPr>
        <w:t>either Device 1, or Device 2</w:t>
      </w:r>
      <w:r w:rsidR="00A00C92">
        <w:rPr>
          <w:rFonts w:asciiTheme="minorBidi" w:hAnsiTheme="minorBidi"/>
          <w:sz w:val="20"/>
          <w:szCs w:val="20"/>
          <w:lang w:val="en-US" w:eastAsia="ja-JP"/>
        </w:rPr>
        <w:t>a</w:t>
      </w:r>
      <w:r w:rsidR="007525CD">
        <w:rPr>
          <w:rFonts w:asciiTheme="minorBidi" w:hAnsiTheme="minorBidi"/>
          <w:sz w:val="20"/>
          <w:szCs w:val="20"/>
          <w:lang w:val="en-US" w:eastAsia="ja-JP"/>
        </w:rPr>
        <w:t>, or Device 2b)</w:t>
      </w:r>
      <w:r w:rsidRPr="00BC37A5">
        <w:rPr>
          <w:rFonts w:asciiTheme="minorBidi" w:hAnsiTheme="minorBidi"/>
          <w:sz w:val="20"/>
          <w:szCs w:val="20"/>
          <w:lang w:eastAsia="ja-JP"/>
        </w:rPr>
        <w:t xml:space="preserve"> is involved in the inventory procedure.</w:t>
      </w:r>
    </w:p>
    <w:p w14:paraId="511AADF1" w14:textId="2DE3619E" w:rsidR="00155CD0" w:rsidRPr="00BC37A5" w:rsidRDefault="00155CD0" w:rsidP="009E2C74">
      <w:pPr>
        <w:pStyle w:val="ListParagraph"/>
        <w:numPr>
          <w:ilvl w:val="0"/>
          <w:numId w:val="27"/>
        </w:numPr>
        <w:rPr>
          <w:rFonts w:asciiTheme="minorBidi" w:hAnsiTheme="minorBidi"/>
          <w:sz w:val="20"/>
          <w:szCs w:val="20"/>
          <w:lang w:eastAsia="ja-JP"/>
        </w:rPr>
      </w:pPr>
      <w:r w:rsidRPr="00BC37A5">
        <w:rPr>
          <w:rFonts w:asciiTheme="minorBidi" w:hAnsiTheme="minorBidi"/>
          <w:sz w:val="20"/>
          <w:szCs w:val="20"/>
          <w:lang w:eastAsia="ja-JP"/>
        </w:rPr>
        <w:t>Number of Devices: We can either assume an equal number of devices</w:t>
      </w:r>
      <w:r w:rsidR="00BA46C3">
        <w:rPr>
          <w:rFonts w:asciiTheme="minorBidi" w:hAnsiTheme="minorBidi"/>
          <w:sz w:val="20"/>
          <w:szCs w:val="20"/>
          <w:lang w:val="en-US" w:eastAsia="ja-JP"/>
        </w:rPr>
        <w:t xml:space="preserve"> for the evaluation of the </w:t>
      </w:r>
      <w:r w:rsidR="00462FEB">
        <w:rPr>
          <w:rFonts w:asciiTheme="minorBidi" w:hAnsiTheme="minorBidi"/>
          <w:sz w:val="20"/>
          <w:szCs w:val="20"/>
          <w:lang w:val="en-US" w:eastAsia="ja-JP"/>
        </w:rPr>
        <w:t>D</w:t>
      </w:r>
      <w:r>
        <w:rPr>
          <w:rFonts w:asciiTheme="minorBidi" w:hAnsiTheme="minorBidi"/>
          <w:sz w:val="20"/>
          <w:szCs w:val="20"/>
          <w:lang w:val="en-US" w:eastAsia="ja-JP"/>
        </w:rPr>
        <w:t>evices</w:t>
      </w:r>
      <w:r w:rsidRPr="00BC37A5">
        <w:rPr>
          <w:rFonts w:asciiTheme="minorBidi" w:hAnsiTheme="minorBidi"/>
          <w:sz w:val="20"/>
          <w:szCs w:val="20"/>
          <w:lang w:eastAsia="ja-JP"/>
        </w:rPr>
        <w:t xml:space="preserve"> 1, 2a, or 2b, or consider this number </w:t>
      </w:r>
      <w:r w:rsidR="00E50B5C">
        <w:rPr>
          <w:rFonts w:asciiTheme="minorBidi" w:hAnsiTheme="minorBidi"/>
          <w:sz w:val="20"/>
          <w:szCs w:val="20"/>
          <w:lang w:val="en-US" w:eastAsia="ja-JP"/>
        </w:rPr>
        <w:t xml:space="preserve">of devices </w:t>
      </w:r>
      <w:r w:rsidR="000E7C76">
        <w:rPr>
          <w:rFonts w:asciiTheme="minorBidi" w:hAnsiTheme="minorBidi"/>
          <w:sz w:val="20"/>
          <w:szCs w:val="20"/>
          <w:lang w:val="en-US" w:eastAsia="ja-JP"/>
        </w:rPr>
        <w:t>as a</w:t>
      </w:r>
      <w:r w:rsidR="000E7C76" w:rsidRPr="00BC37A5">
        <w:rPr>
          <w:rFonts w:asciiTheme="minorBidi" w:hAnsiTheme="minorBidi"/>
          <w:sz w:val="20"/>
          <w:szCs w:val="20"/>
          <w:lang w:eastAsia="ja-JP"/>
        </w:rPr>
        <w:t xml:space="preserve"> </w:t>
      </w:r>
      <w:r w:rsidRPr="00BC37A5">
        <w:rPr>
          <w:rFonts w:asciiTheme="minorBidi" w:hAnsiTheme="minorBidi"/>
          <w:sz w:val="20"/>
          <w:szCs w:val="20"/>
          <w:lang w:eastAsia="ja-JP"/>
        </w:rPr>
        <w:t>function of the expected coverage area.</w:t>
      </w:r>
    </w:p>
    <w:p w14:paraId="6698ECBE" w14:textId="18C39D13" w:rsidR="00D63EE0" w:rsidRPr="00BC37A5" w:rsidRDefault="00155CD0" w:rsidP="00A76F8F">
      <w:pPr>
        <w:pStyle w:val="ListParagraph"/>
        <w:rPr>
          <w:rFonts w:asciiTheme="minorBidi" w:hAnsiTheme="minorBidi"/>
          <w:sz w:val="20"/>
          <w:szCs w:val="20"/>
          <w:lang w:eastAsia="ja-JP"/>
        </w:rPr>
      </w:pPr>
      <w:r w:rsidRPr="00BC37A5">
        <w:rPr>
          <w:rFonts w:asciiTheme="minorBidi" w:hAnsiTheme="minorBidi"/>
          <w:sz w:val="20"/>
          <w:szCs w:val="20"/>
          <w:lang w:eastAsia="ja-JP"/>
        </w:rPr>
        <w:t>Energy Harvesting and Power Consumption: We can omit consideration of the impact of energy harvesting and power consumption for simplicity.</w:t>
      </w:r>
    </w:p>
    <w:p w14:paraId="5B0CC8BC" w14:textId="77777777" w:rsidR="00D0062E" w:rsidRDefault="00D0062E" w:rsidP="00330E53">
      <w:pPr>
        <w:pStyle w:val="ListParagraph"/>
        <w:jc w:val="both"/>
        <w:rPr>
          <w:lang w:eastAsia="ja-JP"/>
        </w:rPr>
      </w:pPr>
    </w:p>
    <w:p w14:paraId="28C66B61" w14:textId="6DD6A2E9" w:rsidR="005E6670" w:rsidRPr="00330E53" w:rsidRDefault="00D0062E" w:rsidP="004312BE">
      <w:pPr>
        <w:pStyle w:val="Proposal"/>
        <w:tabs>
          <w:tab w:val="clear" w:pos="1304"/>
        </w:tabs>
        <w:spacing w:line="256" w:lineRule="auto"/>
        <w:ind w:left="1701" w:hanging="1701"/>
        <w:jc w:val="left"/>
      </w:pPr>
      <w:bookmarkStart w:id="22" w:name="_Toc166256572"/>
      <w:r>
        <w:t>Study i</w:t>
      </w:r>
      <w:r w:rsidRPr="00D0062E">
        <w:t>nventory completion time for multiple A-IoT devices</w:t>
      </w:r>
      <w:r w:rsidR="00D60DB1">
        <w:t>, i.e.,</w:t>
      </w:r>
      <w:r w:rsidR="00D60DB1" w:rsidRPr="00D60DB1">
        <w:t xml:space="preserve"> the time </w:t>
      </w:r>
      <w:r w:rsidR="00DB304F">
        <w:t>required for</w:t>
      </w:r>
      <w:r w:rsidR="00D60DB1" w:rsidRPr="00D60DB1">
        <w:t xml:space="preserve"> a reader </w:t>
      </w:r>
      <w:r w:rsidR="00DB304F">
        <w:t xml:space="preserve">to </w:t>
      </w:r>
      <w:r w:rsidR="00D60DB1" w:rsidRPr="00D60DB1">
        <w:t xml:space="preserve">successfully complete the inventory process for </w:t>
      </w:r>
      <w:r w:rsidR="00865CF2">
        <w:t>99</w:t>
      </w:r>
      <w:r w:rsidR="00D60DB1" w:rsidRPr="00D60DB1">
        <w:t xml:space="preserve">% of </w:t>
      </w:r>
      <w:r w:rsidR="0058186A">
        <w:t xml:space="preserve">the </w:t>
      </w:r>
      <w:r w:rsidR="00D60DB1" w:rsidRPr="00D60DB1">
        <w:t xml:space="preserve">A-IoT devices for a given number of reachable A-IoT devices within </w:t>
      </w:r>
      <w:r w:rsidR="0058186A">
        <w:t xml:space="preserve">the </w:t>
      </w:r>
      <w:r w:rsidR="00D60DB1" w:rsidRPr="00D60DB1">
        <w:t xml:space="preserve">coverage </w:t>
      </w:r>
      <w:r w:rsidR="0058186A">
        <w:t>of</w:t>
      </w:r>
      <w:r w:rsidR="00D60DB1" w:rsidRPr="00D60DB1">
        <w:t xml:space="preserve"> the reader</w:t>
      </w:r>
      <w:r>
        <w:t>.</w:t>
      </w:r>
      <w:bookmarkEnd w:id="22"/>
    </w:p>
    <w:p w14:paraId="0249EFCB" w14:textId="649F8EF8" w:rsidR="000C6BD4" w:rsidRPr="002914EA" w:rsidRDefault="00070EDA" w:rsidP="000C6BD4">
      <w:pPr>
        <w:pStyle w:val="Heading2"/>
        <w:rPr>
          <w:lang w:val="en-US"/>
        </w:rPr>
      </w:pPr>
      <w:r>
        <w:rPr>
          <w:lang w:val="en-US"/>
        </w:rPr>
        <w:t>2</w:t>
      </w:r>
      <w:r w:rsidR="000C6BD4" w:rsidRPr="002914EA">
        <w:rPr>
          <w:lang w:val="en-US"/>
        </w:rPr>
        <w:t>.3</w:t>
      </w:r>
      <w:r w:rsidR="000C6BD4" w:rsidRPr="002914EA">
        <w:rPr>
          <w:lang w:val="en-US"/>
        </w:rPr>
        <w:tab/>
        <w:t>Deployment scenarios</w:t>
      </w:r>
    </w:p>
    <w:p w14:paraId="6980ED93" w14:textId="435F6928" w:rsidR="000C6BD4" w:rsidRDefault="00070EDA" w:rsidP="000C6BD4">
      <w:pPr>
        <w:pStyle w:val="Heading3"/>
        <w:rPr>
          <w:lang w:val="en-US"/>
        </w:rPr>
      </w:pPr>
      <w:r>
        <w:rPr>
          <w:lang w:val="en-US"/>
        </w:rPr>
        <w:t>2</w:t>
      </w:r>
      <w:r w:rsidR="000C6BD4" w:rsidRPr="002914EA">
        <w:rPr>
          <w:lang w:val="en-US"/>
        </w:rPr>
        <w:t>.3.1</w:t>
      </w:r>
      <w:r w:rsidR="000C6BD4" w:rsidRPr="002914EA">
        <w:rPr>
          <w:lang w:val="en-US"/>
        </w:rPr>
        <w:tab/>
        <w:t>Scenario definition</w:t>
      </w:r>
    </w:p>
    <w:p w14:paraId="126A3FAB" w14:textId="68714262" w:rsidR="00161C2A" w:rsidRDefault="00161C2A" w:rsidP="00161C2A">
      <w:pPr>
        <w:rPr>
          <w:lang w:eastAsia="ja-JP"/>
        </w:rPr>
      </w:pPr>
      <w:r>
        <w:rPr>
          <w:lang w:eastAsia="ja-JP"/>
        </w:rPr>
        <w:t>RAN1</w:t>
      </w:r>
      <w:r w:rsidR="00AC3DFD">
        <w:rPr>
          <w:lang w:eastAsia="ja-JP"/>
        </w:rPr>
        <w:t>#116bis</w:t>
      </w:r>
      <w:r>
        <w:rPr>
          <w:lang w:eastAsia="ja-JP"/>
        </w:rPr>
        <w:t xml:space="preserve"> defined the following scenarios </w:t>
      </w:r>
      <w:r w:rsidR="00AC3DFD">
        <w:rPr>
          <w:lang w:eastAsia="ja-JP"/>
        </w:rPr>
        <w:t>for the purposes of evaluation:</w:t>
      </w:r>
    </w:p>
    <w:tbl>
      <w:tblPr>
        <w:tblStyle w:val="TableGrid"/>
        <w:tblW w:w="0" w:type="auto"/>
        <w:tblLook w:val="04A0" w:firstRow="1" w:lastRow="0" w:firstColumn="1" w:lastColumn="0" w:noHBand="0" w:noVBand="1"/>
      </w:tblPr>
      <w:tblGrid>
        <w:gridCol w:w="9350"/>
      </w:tblGrid>
      <w:tr w:rsidR="00AC3DFD" w14:paraId="7187E77A" w14:textId="77777777" w:rsidTr="00AC3DFD">
        <w:tc>
          <w:tcPr>
            <w:tcW w:w="9350" w:type="dxa"/>
          </w:tcPr>
          <w:p w14:paraId="05C83A1F" w14:textId="77777777" w:rsidR="00AC3DFD" w:rsidRPr="00A76F8F" w:rsidRDefault="00AC3DFD" w:rsidP="00AC3DFD">
            <w:pPr>
              <w:spacing w:after="0" w:line="240" w:lineRule="auto"/>
              <w:rPr>
                <w:rFonts w:ascii="Times" w:eastAsia="Batang" w:hAnsi="Times" w:cs="Times New Roman"/>
                <w:sz w:val="20"/>
                <w:szCs w:val="20"/>
                <w:lang w:eastAsia="x-none"/>
              </w:rPr>
            </w:pPr>
            <w:r w:rsidRPr="00A76F8F">
              <w:rPr>
                <w:rFonts w:ascii="Times" w:eastAsia="Batang" w:hAnsi="Times" w:cs="Times New Roman"/>
                <w:sz w:val="20"/>
                <w:szCs w:val="20"/>
                <w:highlight w:val="green"/>
                <w:lang w:eastAsia="x-none"/>
              </w:rPr>
              <w:t>Agreement</w:t>
            </w:r>
          </w:p>
          <w:p w14:paraId="6D6A620B" w14:textId="77777777" w:rsidR="00AC3DFD" w:rsidRPr="00A76F8F" w:rsidRDefault="00AC3DFD" w:rsidP="00AC3DFD">
            <w:pPr>
              <w:spacing w:after="0" w:line="240" w:lineRule="auto"/>
              <w:rPr>
                <w:rFonts w:ascii="Times" w:eastAsia="DengXian" w:hAnsi="Times" w:cs="Times New Roman"/>
                <w:sz w:val="20"/>
                <w:szCs w:val="20"/>
                <w:lang w:val="en-GB" w:eastAsia="zh-CN"/>
              </w:rPr>
            </w:pPr>
            <w:r w:rsidRPr="00A76F8F">
              <w:rPr>
                <w:rFonts w:ascii="Times" w:eastAsia="DengXian" w:hAnsi="Times" w:cs="Times New Roman" w:hint="eastAsia"/>
                <w:sz w:val="20"/>
                <w:szCs w:val="20"/>
                <w:lang w:val="en-GB" w:eastAsia="zh-CN"/>
              </w:rPr>
              <w:t xml:space="preserve">The following scenarios are </w:t>
            </w:r>
            <w:r w:rsidRPr="00A76F8F">
              <w:rPr>
                <w:rFonts w:ascii="Times" w:eastAsia="DengXian" w:hAnsi="Times" w:cs="Times New Roman"/>
                <w:sz w:val="20"/>
                <w:szCs w:val="20"/>
                <w:lang w:val="en-GB" w:eastAsia="zh-CN"/>
              </w:rPr>
              <w:t>defined</w:t>
            </w:r>
            <w:r w:rsidRPr="00A76F8F">
              <w:rPr>
                <w:rFonts w:ascii="Times" w:eastAsia="DengXian" w:hAnsi="Times" w:cs="Times New Roman" w:hint="eastAsia"/>
                <w:sz w:val="20"/>
                <w:szCs w:val="20"/>
                <w:lang w:val="en-GB" w:eastAsia="zh-CN"/>
              </w:rPr>
              <w:t>,</w:t>
            </w:r>
          </w:p>
          <w:p w14:paraId="25403556" w14:textId="77777777" w:rsidR="00AC3DFD" w:rsidRPr="00A76F8F" w:rsidRDefault="00AC3DFD" w:rsidP="009E2C74">
            <w:pPr>
              <w:numPr>
                <w:ilvl w:val="0"/>
                <w:numId w:val="18"/>
              </w:numPr>
              <w:spacing w:after="0" w:line="240" w:lineRule="auto"/>
              <w:rPr>
                <w:rFonts w:ascii="Times" w:eastAsia="DengXian" w:hAnsi="Times" w:cs="Times New Roman"/>
                <w:sz w:val="20"/>
                <w:szCs w:val="20"/>
                <w:lang w:eastAsia="zh-CN"/>
              </w:rPr>
            </w:pPr>
            <w:r w:rsidRPr="00A76F8F">
              <w:rPr>
                <w:rFonts w:ascii="Times" w:eastAsia="DengXian" w:hAnsi="Times" w:cs="Times New Roman" w:hint="eastAsia"/>
                <w:sz w:val="20"/>
                <w:szCs w:val="20"/>
                <w:lang w:eastAsia="zh-CN"/>
              </w:rPr>
              <w:t xml:space="preserve">FFS: </w:t>
            </w:r>
            <w:r w:rsidRPr="00A76F8F">
              <w:rPr>
                <w:rFonts w:ascii="Times" w:eastAsia="DengXian" w:hAnsi="Times" w:cs="Times New Roman"/>
                <w:sz w:val="20"/>
                <w:szCs w:val="20"/>
                <w:lang w:eastAsia="zh-CN"/>
              </w:rPr>
              <w:t>which of these scenarios will be evaluated</w:t>
            </w:r>
            <w:r w:rsidRPr="00A76F8F">
              <w:rPr>
                <w:rFonts w:ascii="Times" w:eastAsia="DengXian" w:hAnsi="Times" w:cs="Times New Roman" w:hint="eastAsia"/>
                <w:sz w:val="20"/>
                <w:szCs w:val="20"/>
                <w:lang w:eastAsia="zh-CN"/>
              </w:rPr>
              <w:t>.</w:t>
            </w:r>
          </w:p>
          <w:p w14:paraId="2B4AE91A" w14:textId="77777777" w:rsidR="00AC3DFD" w:rsidRPr="00A76F8F" w:rsidRDefault="00AC3DFD" w:rsidP="00AC3DFD">
            <w:pPr>
              <w:spacing w:after="0" w:line="240" w:lineRule="auto"/>
              <w:rPr>
                <w:rFonts w:ascii="Times" w:eastAsia="DengXian" w:hAnsi="Times" w:cs="Times New Roman"/>
                <w:sz w:val="20"/>
                <w:szCs w:val="20"/>
                <w:lang w:eastAsia="zh-CN"/>
              </w:rPr>
            </w:pP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12"/>
              <w:gridCol w:w="1168"/>
              <w:gridCol w:w="2466"/>
              <w:gridCol w:w="1376"/>
              <w:gridCol w:w="714"/>
              <w:gridCol w:w="856"/>
              <w:gridCol w:w="856"/>
              <w:gridCol w:w="856"/>
            </w:tblGrid>
            <w:tr w:rsidR="00AC3DFD" w:rsidRPr="00AC3DFD" w14:paraId="42EFD7D7" w14:textId="77777777">
              <w:tc>
                <w:tcPr>
                  <w:tcW w:w="439" w:type="pct"/>
                  <w:shd w:val="clear" w:color="auto" w:fill="auto"/>
                  <w:vAlign w:val="center"/>
                </w:tcPr>
                <w:p w14:paraId="73DD6182" w14:textId="77777777" w:rsidR="00AC3DFD" w:rsidRPr="00AC3DFD" w:rsidRDefault="00AC3DFD" w:rsidP="00AC3DFD">
                  <w:pPr>
                    <w:spacing w:after="0" w:line="240" w:lineRule="auto"/>
                    <w:jc w:val="center"/>
                    <w:rPr>
                      <w:rFonts w:ascii="Times New Roman" w:eastAsia="DengXian" w:hAnsi="Times New Roman" w:cs="Times New Roman"/>
                      <w:b/>
                      <w:sz w:val="16"/>
                      <w:szCs w:val="21"/>
                      <w:lang w:val="en-GB" w:eastAsia="zh-CN"/>
                    </w:rPr>
                  </w:pPr>
                  <w:r w:rsidRPr="00AC3DFD">
                    <w:rPr>
                      <w:rFonts w:ascii="Times New Roman" w:eastAsia="DengXian" w:hAnsi="Times New Roman" w:cs="Times New Roman"/>
                      <w:b/>
                      <w:sz w:val="16"/>
                      <w:szCs w:val="21"/>
                      <w:lang w:val="en-GB" w:eastAsia="zh-CN"/>
                    </w:rPr>
                    <w:t>S</w:t>
                  </w:r>
                  <w:r w:rsidRPr="00AC3DFD">
                    <w:rPr>
                      <w:rFonts w:ascii="Times New Roman" w:eastAsia="DengXian" w:hAnsi="Times New Roman" w:cs="Times New Roman" w:hint="eastAsia"/>
                      <w:b/>
                      <w:sz w:val="16"/>
                      <w:szCs w:val="21"/>
                      <w:lang w:val="en-GB" w:eastAsia="zh-CN"/>
                    </w:rPr>
                    <w:t>cenario</w:t>
                  </w:r>
                </w:p>
              </w:tc>
              <w:tc>
                <w:tcPr>
                  <w:tcW w:w="442" w:type="pct"/>
                  <w:shd w:val="clear" w:color="auto" w:fill="auto"/>
                  <w:vAlign w:val="center"/>
                </w:tcPr>
                <w:p w14:paraId="0EF2BAFB" w14:textId="77777777" w:rsidR="00AC3DFD" w:rsidRPr="00AC3DFD" w:rsidRDefault="00AC3DFD" w:rsidP="00AC3DFD">
                  <w:pPr>
                    <w:spacing w:after="0" w:line="240" w:lineRule="auto"/>
                    <w:jc w:val="center"/>
                    <w:rPr>
                      <w:rFonts w:ascii="Times New Roman" w:eastAsia="DengXian" w:hAnsi="Times New Roman" w:cs="Times New Roman"/>
                      <w:b/>
                      <w:sz w:val="16"/>
                      <w:szCs w:val="21"/>
                      <w:lang w:val="en-GB" w:eastAsia="zh-CN"/>
                    </w:rPr>
                  </w:pPr>
                  <w:r w:rsidRPr="00AC3DFD">
                    <w:rPr>
                      <w:rFonts w:ascii="Times New Roman" w:eastAsia="DengXian" w:hAnsi="Times New Roman" w:cs="Times New Roman" w:hint="eastAsia"/>
                      <w:b/>
                      <w:sz w:val="16"/>
                      <w:szCs w:val="21"/>
                      <w:lang w:val="en-GB" w:eastAsia="zh-CN"/>
                    </w:rPr>
                    <w:t xml:space="preserve">CW </w:t>
                  </w:r>
                  <w:r w:rsidRPr="00AC3DFD">
                    <w:rPr>
                      <w:rFonts w:ascii="Times New Roman" w:eastAsia="DengXian" w:hAnsi="Times New Roman" w:cs="Times New Roman"/>
                      <w:b/>
                      <w:sz w:val="16"/>
                      <w:szCs w:val="21"/>
                      <w:lang w:val="en-GB" w:eastAsia="zh-CN"/>
                    </w:rPr>
                    <w:t>I</w:t>
                  </w:r>
                  <w:r w:rsidRPr="00AC3DFD">
                    <w:rPr>
                      <w:rFonts w:ascii="Times New Roman" w:eastAsia="DengXian" w:hAnsi="Times New Roman" w:cs="Times New Roman" w:hint="eastAsia"/>
                      <w:b/>
                      <w:sz w:val="16"/>
                      <w:szCs w:val="21"/>
                      <w:lang w:val="en-GB" w:eastAsia="zh-CN"/>
                    </w:rPr>
                    <w:t>nside/outside topology</w:t>
                  </w:r>
                </w:p>
              </w:tc>
              <w:tc>
                <w:tcPr>
                  <w:tcW w:w="1324" w:type="pct"/>
                  <w:shd w:val="clear" w:color="auto" w:fill="auto"/>
                  <w:vAlign w:val="center"/>
                </w:tcPr>
                <w:p w14:paraId="10FBE150" w14:textId="77777777" w:rsidR="00AC3DFD" w:rsidRPr="00AC3DFD" w:rsidRDefault="00AC3DFD" w:rsidP="00AC3DFD">
                  <w:pPr>
                    <w:spacing w:after="0" w:line="240" w:lineRule="auto"/>
                    <w:jc w:val="center"/>
                    <w:rPr>
                      <w:rFonts w:ascii="Times New Roman" w:eastAsia="DengXian" w:hAnsi="Times New Roman" w:cs="Times New Roman"/>
                      <w:b/>
                      <w:sz w:val="16"/>
                      <w:szCs w:val="21"/>
                      <w:lang w:val="en-GB" w:eastAsia="zh-CN"/>
                    </w:rPr>
                  </w:pPr>
                  <w:r w:rsidRPr="00AC3DFD">
                    <w:rPr>
                      <w:rFonts w:ascii="Times New Roman" w:eastAsia="DengXian" w:hAnsi="Times New Roman" w:cs="Times New Roman"/>
                      <w:b/>
                      <w:sz w:val="16"/>
                      <w:szCs w:val="21"/>
                      <w:lang w:val="en-GB" w:eastAsia="zh-CN"/>
                    </w:rPr>
                    <w:t>Diagram of the scenario</w:t>
                  </w:r>
                </w:p>
              </w:tc>
              <w:tc>
                <w:tcPr>
                  <w:tcW w:w="999" w:type="pct"/>
                  <w:shd w:val="clear" w:color="auto" w:fill="auto"/>
                  <w:vAlign w:val="center"/>
                </w:tcPr>
                <w:p w14:paraId="29FF8165" w14:textId="77777777" w:rsidR="00AC3DFD" w:rsidRPr="00AC3DFD" w:rsidRDefault="00AC3DFD" w:rsidP="00AC3DFD">
                  <w:pPr>
                    <w:spacing w:after="0" w:line="240" w:lineRule="auto"/>
                    <w:jc w:val="center"/>
                    <w:rPr>
                      <w:rFonts w:ascii="Times New Roman" w:eastAsia="DengXian" w:hAnsi="Times New Roman" w:cs="Times New Roman"/>
                      <w:b/>
                      <w:sz w:val="16"/>
                      <w:szCs w:val="21"/>
                      <w:lang w:val="en-GB" w:eastAsia="zh-CN"/>
                    </w:rPr>
                  </w:pPr>
                  <w:r w:rsidRPr="00AC3DFD">
                    <w:rPr>
                      <w:rFonts w:ascii="Times New Roman" w:eastAsia="DengXian" w:hAnsi="Times New Roman" w:cs="Times New Roman"/>
                      <w:b/>
                      <w:sz w:val="16"/>
                      <w:szCs w:val="21"/>
                      <w:lang w:val="en-GB" w:eastAsia="zh-CN"/>
                    </w:rPr>
                    <w:t>Description of the scenario</w:t>
                  </w:r>
                </w:p>
              </w:tc>
              <w:tc>
                <w:tcPr>
                  <w:tcW w:w="371" w:type="pct"/>
                  <w:shd w:val="clear" w:color="auto" w:fill="auto"/>
                  <w:vAlign w:val="center"/>
                </w:tcPr>
                <w:p w14:paraId="4A13D688" w14:textId="77777777" w:rsidR="00AC3DFD" w:rsidRPr="00AC3DFD" w:rsidRDefault="00AC3DFD" w:rsidP="00AC3DFD">
                  <w:pPr>
                    <w:spacing w:after="0" w:line="240" w:lineRule="auto"/>
                    <w:jc w:val="center"/>
                    <w:rPr>
                      <w:rFonts w:ascii="Times New Roman" w:eastAsia="DengXian" w:hAnsi="Times New Roman" w:cs="Times New Roman"/>
                      <w:b/>
                      <w:sz w:val="16"/>
                      <w:szCs w:val="21"/>
                      <w:lang w:val="en-GB" w:eastAsia="zh-CN"/>
                    </w:rPr>
                  </w:pPr>
                  <w:r w:rsidRPr="00AC3DFD">
                    <w:rPr>
                      <w:rFonts w:ascii="Times New Roman" w:eastAsia="DengXian" w:hAnsi="Times New Roman" w:cs="Times New Roman"/>
                      <w:b/>
                      <w:sz w:val="16"/>
                      <w:szCs w:val="21"/>
                      <w:lang w:val="en-GB" w:eastAsia="zh-CN"/>
                    </w:rPr>
                    <w:t>D</w:t>
                  </w:r>
                  <w:r w:rsidRPr="00AC3DFD">
                    <w:rPr>
                      <w:rFonts w:ascii="Times New Roman" w:eastAsia="DengXian" w:hAnsi="Times New Roman" w:cs="Times New Roman" w:hint="eastAsia"/>
                      <w:b/>
                      <w:sz w:val="16"/>
                      <w:szCs w:val="21"/>
                      <w:lang w:val="en-GB" w:eastAsia="zh-CN"/>
                    </w:rPr>
                    <w:t xml:space="preserve">evice 1/2a/2b </w:t>
                  </w:r>
                </w:p>
              </w:tc>
              <w:tc>
                <w:tcPr>
                  <w:tcW w:w="444" w:type="pct"/>
                  <w:shd w:val="clear" w:color="auto" w:fill="auto"/>
                  <w:vAlign w:val="center"/>
                </w:tcPr>
                <w:p w14:paraId="761A0D40" w14:textId="77777777" w:rsidR="00AC3DFD" w:rsidRPr="00AC3DFD" w:rsidRDefault="00AC3DFD" w:rsidP="00AC3DFD">
                  <w:pPr>
                    <w:spacing w:after="0" w:line="240" w:lineRule="auto"/>
                    <w:jc w:val="center"/>
                    <w:rPr>
                      <w:rFonts w:ascii="Times New Roman" w:eastAsia="DengXian" w:hAnsi="Times New Roman" w:cs="Times New Roman"/>
                      <w:b/>
                      <w:sz w:val="16"/>
                      <w:szCs w:val="21"/>
                      <w:lang w:val="en-GB" w:eastAsia="zh-CN"/>
                    </w:rPr>
                  </w:pPr>
                  <w:r w:rsidRPr="00AC3DFD">
                    <w:rPr>
                      <w:rFonts w:ascii="Times New Roman" w:eastAsia="DengXian" w:hAnsi="Times New Roman" w:cs="Times New Roman" w:hint="eastAsia"/>
                      <w:b/>
                      <w:sz w:val="16"/>
                      <w:szCs w:val="21"/>
                      <w:lang w:val="en-GB" w:eastAsia="zh-CN"/>
                    </w:rPr>
                    <w:t>CW spectrum</w:t>
                  </w:r>
                </w:p>
              </w:tc>
              <w:tc>
                <w:tcPr>
                  <w:tcW w:w="444" w:type="pct"/>
                  <w:shd w:val="clear" w:color="auto" w:fill="auto"/>
                  <w:vAlign w:val="center"/>
                </w:tcPr>
                <w:p w14:paraId="607B3507" w14:textId="77777777" w:rsidR="00AC3DFD" w:rsidRPr="00AC3DFD" w:rsidRDefault="00AC3DFD" w:rsidP="00AC3DFD">
                  <w:pPr>
                    <w:spacing w:after="0" w:line="240" w:lineRule="auto"/>
                    <w:jc w:val="center"/>
                    <w:rPr>
                      <w:rFonts w:ascii="Times New Roman" w:eastAsia="DengXian" w:hAnsi="Times New Roman" w:cs="Times New Roman"/>
                      <w:b/>
                      <w:sz w:val="16"/>
                      <w:szCs w:val="21"/>
                      <w:lang w:val="en-GB" w:eastAsia="zh-CN"/>
                    </w:rPr>
                  </w:pPr>
                  <w:r w:rsidRPr="00AC3DFD">
                    <w:rPr>
                      <w:rFonts w:ascii="Times New Roman" w:eastAsia="DengXian" w:hAnsi="Times New Roman" w:cs="Times New Roman" w:hint="eastAsia"/>
                      <w:b/>
                      <w:sz w:val="16"/>
                      <w:szCs w:val="21"/>
                      <w:lang w:val="en-GB" w:eastAsia="zh-CN"/>
                    </w:rPr>
                    <w:t>D2R spectrum</w:t>
                  </w:r>
                </w:p>
              </w:tc>
              <w:tc>
                <w:tcPr>
                  <w:tcW w:w="537" w:type="pct"/>
                  <w:shd w:val="clear" w:color="auto" w:fill="auto"/>
                  <w:vAlign w:val="center"/>
                </w:tcPr>
                <w:p w14:paraId="71AE3338" w14:textId="77777777" w:rsidR="00AC3DFD" w:rsidRPr="00AC3DFD" w:rsidRDefault="00AC3DFD" w:rsidP="00AC3DFD">
                  <w:pPr>
                    <w:spacing w:after="0" w:line="240" w:lineRule="auto"/>
                    <w:jc w:val="center"/>
                    <w:rPr>
                      <w:rFonts w:ascii="Times New Roman" w:eastAsia="DengXian" w:hAnsi="Times New Roman" w:cs="Times New Roman"/>
                      <w:b/>
                      <w:sz w:val="16"/>
                      <w:szCs w:val="21"/>
                      <w:lang w:val="en-GB" w:eastAsia="zh-CN"/>
                    </w:rPr>
                  </w:pPr>
                  <w:r w:rsidRPr="00AC3DFD">
                    <w:rPr>
                      <w:rFonts w:ascii="Times New Roman" w:eastAsia="DengXian" w:hAnsi="Times New Roman" w:cs="Times New Roman" w:hint="eastAsia"/>
                      <w:b/>
                      <w:sz w:val="16"/>
                      <w:szCs w:val="21"/>
                      <w:lang w:val="en-GB" w:eastAsia="zh-CN"/>
                    </w:rPr>
                    <w:t>R2D spectrum</w:t>
                  </w:r>
                </w:p>
              </w:tc>
            </w:tr>
            <w:tr w:rsidR="00AC3DFD" w:rsidRPr="00AC3DFD" w14:paraId="0C778A97" w14:textId="77777777">
              <w:tc>
                <w:tcPr>
                  <w:tcW w:w="439" w:type="pct"/>
                  <w:shd w:val="clear" w:color="auto" w:fill="auto"/>
                  <w:vAlign w:val="center"/>
                </w:tcPr>
                <w:p w14:paraId="06382D8C" w14:textId="77777777" w:rsidR="00AC3DFD" w:rsidRPr="00AC3DFD" w:rsidRDefault="00AC3DFD" w:rsidP="00AC3DFD">
                  <w:pPr>
                    <w:spacing w:after="0" w:line="240" w:lineRule="auto"/>
                    <w:jc w:val="center"/>
                    <w:rPr>
                      <w:rFonts w:ascii="Times New Roman" w:eastAsia="DengXian" w:hAnsi="Times New Roman" w:cs="Times New Roman"/>
                      <w:sz w:val="16"/>
                      <w:szCs w:val="21"/>
                      <w:lang w:val="en-GB" w:eastAsia="zh-CN"/>
                    </w:rPr>
                  </w:pPr>
                  <w:r w:rsidRPr="00AC3DFD">
                    <w:rPr>
                      <w:rFonts w:ascii="Times New Roman" w:eastAsia="DengXian" w:hAnsi="Times New Roman" w:cs="Times New Roman"/>
                      <w:b/>
                      <w:sz w:val="16"/>
                      <w:szCs w:val="21"/>
                      <w:lang w:val="en-GB" w:eastAsia="zh-CN"/>
                    </w:rPr>
                    <w:t>D1T1-A1</w:t>
                  </w:r>
                </w:p>
              </w:tc>
              <w:tc>
                <w:tcPr>
                  <w:tcW w:w="442" w:type="pct"/>
                  <w:vMerge w:val="restart"/>
                  <w:shd w:val="clear" w:color="auto" w:fill="auto"/>
                  <w:vAlign w:val="center"/>
                </w:tcPr>
                <w:p w14:paraId="3438108D" w14:textId="77777777" w:rsidR="00AC3DFD" w:rsidRPr="00AC3DFD" w:rsidRDefault="00AC3DFD" w:rsidP="00AC3DFD">
                  <w:pPr>
                    <w:spacing w:after="0" w:line="240" w:lineRule="auto"/>
                    <w:jc w:val="center"/>
                    <w:rPr>
                      <w:rFonts w:ascii="Times New Roman" w:eastAsia="DengXian" w:hAnsi="Times New Roman" w:cs="Times New Roman"/>
                      <w:noProof/>
                      <w:sz w:val="16"/>
                      <w:szCs w:val="21"/>
                      <w:lang w:val="en-GB" w:eastAsia="zh-CN"/>
                    </w:rPr>
                  </w:pPr>
                  <w:r w:rsidRPr="00AC3DFD">
                    <w:rPr>
                      <w:rFonts w:ascii="Times New Roman" w:eastAsia="DengXian" w:hAnsi="Times New Roman" w:cs="Times New Roman"/>
                      <w:noProof/>
                      <w:sz w:val="16"/>
                      <w:szCs w:val="21"/>
                      <w:lang w:val="en-GB" w:eastAsia="zh-CN"/>
                    </w:rPr>
                    <w:t>CW inside topology</w:t>
                  </w:r>
                </w:p>
              </w:tc>
              <w:tc>
                <w:tcPr>
                  <w:tcW w:w="1324" w:type="pct"/>
                  <w:shd w:val="clear" w:color="auto" w:fill="auto"/>
                  <w:vAlign w:val="center"/>
                </w:tcPr>
                <w:p w14:paraId="65DFD001" w14:textId="77777777" w:rsidR="00AC3DFD" w:rsidRPr="00AC3DFD" w:rsidRDefault="00AC3DFD" w:rsidP="00AC3DFD">
                  <w:pPr>
                    <w:spacing w:after="0" w:line="240" w:lineRule="auto"/>
                    <w:jc w:val="center"/>
                    <w:rPr>
                      <w:rFonts w:ascii="Times New Roman" w:eastAsia="DengXian" w:hAnsi="Times New Roman" w:cs="Times New Roman"/>
                      <w:sz w:val="16"/>
                      <w:szCs w:val="21"/>
                      <w:lang w:val="en-GB" w:eastAsia="zh-CN"/>
                    </w:rPr>
                  </w:pPr>
                  <w:r w:rsidRPr="00AC3DFD">
                    <w:rPr>
                      <w:rFonts w:ascii="Times New Roman" w:eastAsia="DengXian" w:hAnsi="Times New Roman" w:cs="Times New Roman"/>
                      <w:noProof/>
                      <w:sz w:val="16"/>
                      <w:szCs w:val="21"/>
                      <w:lang w:val="en-GB" w:eastAsia="zh-CN"/>
                    </w:rPr>
                    <w:drawing>
                      <wp:inline distT="0" distB="0" distL="0" distR="0" wp14:anchorId="14FA46B7" wp14:editId="60778BEE">
                        <wp:extent cx="1323975" cy="27622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1" cstate="print">
                                  <a:extLst>
                                    <a:ext uri="{28A0092B-C50C-407E-A947-70E740481C1C}">
                                      <a14:useLocalDpi xmlns:a14="http://schemas.microsoft.com/office/drawing/2010/main" val="0"/>
                                    </a:ext>
                                  </a:extLst>
                                </a:blip>
                                <a:srcRect l="5055" t="48947" b="4823"/>
                                <a:stretch>
                                  <a:fillRect/>
                                </a:stretch>
                              </pic:blipFill>
                              <pic:spPr bwMode="auto">
                                <a:xfrm>
                                  <a:off x="0" y="0"/>
                                  <a:ext cx="1323975" cy="276225"/>
                                </a:xfrm>
                                <a:prstGeom prst="rect">
                                  <a:avLst/>
                                </a:prstGeom>
                                <a:noFill/>
                                <a:ln>
                                  <a:noFill/>
                                </a:ln>
                              </pic:spPr>
                            </pic:pic>
                          </a:graphicData>
                        </a:graphic>
                      </wp:inline>
                    </w:drawing>
                  </w:r>
                </w:p>
              </w:tc>
              <w:tc>
                <w:tcPr>
                  <w:tcW w:w="999" w:type="pct"/>
                  <w:shd w:val="clear" w:color="auto" w:fill="auto"/>
                </w:tcPr>
                <w:p w14:paraId="563BADF3" w14:textId="77777777" w:rsidR="00AC3DFD" w:rsidRPr="00AC3DFD" w:rsidRDefault="00AC3DFD" w:rsidP="009E2C74">
                  <w:pPr>
                    <w:widowControl w:val="0"/>
                    <w:numPr>
                      <w:ilvl w:val="0"/>
                      <w:numId w:val="20"/>
                    </w:numPr>
                    <w:spacing w:after="0" w:line="240" w:lineRule="auto"/>
                    <w:ind w:leftChars="7" w:left="140" w:hangingChars="79" w:hanging="126"/>
                    <w:jc w:val="both"/>
                    <w:rPr>
                      <w:rFonts w:ascii="Times New Roman" w:eastAsia="DengXian" w:hAnsi="Times New Roman" w:cs="Times New Roman"/>
                      <w:sz w:val="16"/>
                      <w:szCs w:val="21"/>
                      <w:lang w:val="en-GB" w:eastAsia="x-none"/>
                    </w:rPr>
                  </w:pPr>
                  <w:r w:rsidRPr="00AC3DFD">
                    <w:rPr>
                      <w:rFonts w:ascii="Times New Roman" w:eastAsia="DengXian" w:hAnsi="Times New Roman" w:cs="Times New Roman"/>
                      <w:sz w:val="16"/>
                      <w:szCs w:val="21"/>
                      <w:lang w:val="en-GB" w:eastAsia="x-none"/>
                    </w:rPr>
                    <w:t xml:space="preserve">CW </w:t>
                  </w:r>
                  <w:r w:rsidRPr="00AC3DFD">
                    <w:rPr>
                      <w:rFonts w:ascii="Times New Roman" w:eastAsia="DengXian" w:hAnsi="Times New Roman" w:cs="Times New Roman" w:hint="eastAsia"/>
                      <w:sz w:val="16"/>
                      <w:szCs w:val="21"/>
                      <w:lang w:val="en-GB" w:eastAsia="zh-CN"/>
                    </w:rPr>
                    <w:t xml:space="preserve">node </w:t>
                  </w:r>
                  <w:r w:rsidRPr="00AC3DFD">
                    <w:rPr>
                      <w:rFonts w:ascii="Times New Roman" w:eastAsia="DengXian" w:hAnsi="Times New Roman" w:cs="Times New Roman"/>
                      <w:sz w:val="16"/>
                      <w:szCs w:val="21"/>
                      <w:lang w:val="en-GB" w:eastAsia="x-none"/>
                    </w:rPr>
                    <w:t>inside topology 1</w:t>
                  </w:r>
                </w:p>
                <w:p w14:paraId="4A8D1938" w14:textId="77777777" w:rsidR="00AC3DFD" w:rsidRPr="00AC3DFD" w:rsidRDefault="00AC3DFD" w:rsidP="009E2C74">
                  <w:pPr>
                    <w:widowControl w:val="0"/>
                    <w:numPr>
                      <w:ilvl w:val="0"/>
                      <w:numId w:val="20"/>
                    </w:numPr>
                    <w:spacing w:after="0" w:line="240" w:lineRule="auto"/>
                    <w:ind w:leftChars="7" w:left="140" w:hangingChars="79" w:hanging="126"/>
                    <w:jc w:val="both"/>
                    <w:rPr>
                      <w:rFonts w:ascii="Times New Roman" w:eastAsia="DengXian" w:hAnsi="Times New Roman" w:cs="Times New Roman"/>
                      <w:sz w:val="16"/>
                      <w:szCs w:val="21"/>
                      <w:lang w:val="en-GB" w:eastAsia="x-none"/>
                    </w:rPr>
                  </w:pPr>
                  <w:r w:rsidRPr="00AC3DFD">
                    <w:rPr>
                      <w:rFonts w:ascii="Times New Roman" w:eastAsia="DengXian" w:hAnsi="Times New Roman" w:cs="Times New Roman"/>
                      <w:sz w:val="16"/>
                      <w:szCs w:val="21"/>
                      <w:lang w:val="en-GB" w:eastAsia="x-none"/>
                    </w:rPr>
                    <w:t>‘</w:t>
                  </w:r>
                  <w:r w:rsidRPr="00AC3DFD">
                    <w:rPr>
                      <w:rFonts w:ascii="Times New Roman" w:eastAsia="DengXian" w:hAnsi="Times New Roman" w:cs="Times New Roman" w:hint="eastAsia"/>
                      <w:sz w:val="16"/>
                      <w:szCs w:val="21"/>
                      <w:lang w:val="en-GB" w:eastAsia="x-none"/>
                    </w:rPr>
                    <w:t>CW</w:t>
                  </w:r>
                  <w:r w:rsidRPr="00AC3DFD">
                    <w:rPr>
                      <w:rFonts w:ascii="Times New Roman" w:eastAsia="DengXian" w:hAnsi="Times New Roman" w:cs="Times New Roman"/>
                      <w:sz w:val="16"/>
                      <w:szCs w:val="21"/>
                      <w:lang w:val="en-GB" w:eastAsia="x-none"/>
                    </w:rPr>
                    <w:t>’</w:t>
                  </w:r>
                  <w:r w:rsidRPr="00AC3DFD">
                    <w:rPr>
                      <w:rFonts w:ascii="Times New Roman" w:eastAsia="DengXian" w:hAnsi="Times New Roman" w:cs="Times New Roman" w:hint="eastAsia"/>
                      <w:sz w:val="16"/>
                      <w:szCs w:val="21"/>
                      <w:lang w:val="en-GB" w:eastAsia="x-none"/>
                    </w:rPr>
                    <w:t xml:space="preserve"> in CW2D and </w:t>
                  </w:r>
                  <w:r w:rsidRPr="00AC3DFD">
                    <w:rPr>
                      <w:rFonts w:ascii="Times New Roman" w:eastAsia="DengXian" w:hAnsi="Times New Roman" w:cs="Times New Roman"/>
                      <w:sz w:val="16"/>
                      <w:szCs w:val="21"/>
                      <w:lang w:val="en-GB" w:eastAsia="x-none"/>
                    </w:rPr>
                    <w:t>‘</w:t>
                  </w:r>
                  <w:r w:rsidRPr="00AC3DFD">
                    <w:rPr>
                      <w:rFonts w:ascii="Times New Roman" w:eastAsia="DengXian" w:hAnsi="Times New Roman" w:cs="Times New Roman" w:hint="eastAsia"/>
                      <w:sz w:val="16"/>
                      <w:szCs w:val="21"/>
                      <w:lang w:val="en-GB" w:eastAsia="x-none"/>
                    </w:rPr>
                    <w:t>R</w:t>
                  </w:r>
                  <w:r w:rsidRPr="00AC3DFD">
                    <w:rPr>
                      <w:rFonts w:ascii="Times New Roman" w:eastAsia="DengXian" w:hAnsi="Times New Roman" w:cs="Times New Roman" w:hint="eastAsia"/>
                      <w:sz w:val="16"/>
                      <w:szCs w:val="21"/>
                      <w:lang w:val="en-GB" w:eastAsia="zh-CN"/>
                    </w:rPr>
                    <w:t>2</w:t>
                  </w:r>
                  <w:r w:rsidRPr="00AC3DFD">
                    <w:rPr>
                      <w:rFonts w:ascii="Times New Roman" w:eastAsia="DengXian" w:hAnsi="Times New Roman" w:cs="Times New Roman"/>
                      <w:sz w:val="16"/>
                      <w:szCs w:val="21"/>
                      <w:lang w:val="en-GB" w:eastAsia="x-none"/>
                    </w:rPr>
                    <w:t>’</w:t>
                  </w:r>
                  <w:r w:rsidRPr="00AC3DFD">
                    <w:rPr>
                      <w:rFonts w:ascii="Times New Roman" w:eastAsia="DengXian" w:hAnsi="Times New Roman" w:cs="Times New Roman" w:hint="eastAsia"/>
                      <w:sz w:val="16"/>
                      <w:szCs w:val="21"/>
                      <w:lang w:val="en-GB" w:eastAsia="x-none"/>
                    </w:rPr>
                    <w:t xml:space="preserve"> in D2R are </w:t>
                  </w:r>
                  <w:proofErr w:type="gramStart"/>
                  <w:r w:rsidRPr="00AC3DFD">
                    <w:rPr>
                      <w:rFonts w:ascii="Times New Roman" w:eastAsia="DengXian" w:hAnsi="Times New Roman" w:cs="Times New Roman" w:hint="eastAsia"/>
                      <w:sz w:val="16"/>
                      <w:szCs w:val="21"/>
                      <w:lang w:val="en-GB" w:eastAsia="x-none"/>
                    </w:rPr>
                    <w:t>different</w:t>
                  </w:r>
                  <w:proofErr w:type="gramEnd"/>
                </w:p>
                <w:p w14:paraId="220D604C" w14:textId="77777777" w:rsidR="00AC3DFD" w:rsidRPr="00AC3DFD" w:rsidRDefault="00AC3DFD" w:rsidP="009E2C74">
                  <w:pPr>
                    <w:widowControl w:val="0"/>
                    <w:numPr>
                      <w:ilvl w:val="0"/>
                      <w:numId w:val="20"/>
                    </w:numPr>
                    <w:spacing w:after="0" w:line="240" w:lineRule="auto"/>
                    <w:ind w:leftChars="7" w:left="140" w:hangingChars="79" w:hanging="126"/>
                    <w:jc w:val="both"/>
                    <w:rPr>
                      <w:rFonts w:ascii="Times New Roman" w:eastAsia="DengXian" w:hAnsi="Times New Roman" w:cs="Times New Roman"/>
                      <w:sz w:val="16"/>
                      <w:szCs w:val="21"/>
                      <w:lang w:val="en-GB" w:eastAsia="x-none"/>
                    </w:rPr>
                  </w:pPr>
                  <w:r w:rsidRPr="00AC3DFD">
                    <w:rPr>
                      <w:rFonts w:ascii="Times New Roman" w:eastAsia="DengXian" w:hAnsi="Times New Roman" w:cs="Times New Roman"/>
                      <w:sz w:val="16"/>
                      <w:szCs w:val="21"/>
                      <w:lang w:val="en-GB" w:eastAsia="x-none"/>
                    </w:rPr>
                    <w:t>‘</w:t>
                  </w:r>
                  <w:r w:rsidRPr="00AC3DFD">
                    <w:rPr>
                      <w:rFonts w:ascii="Times New Roman" w:eastAsia="DengXian" w:hAnsi="Times New Roman" w:cs="Times New Roman" w:hint="eastAsia"/>
                      <w:sz w:val="16"/>
                      <w:szCs w:val="21"/>
                      <w:lang w:val="en-GB" w:eastAsia="x-none"/>
                    </w:rPr>
                    <w:t>CW</w:t>
                  </w:r>
                  <w:r w:rsidRPr="00AC3DFD">
                    <w:rPr>
                      <w:rFonts w:ascii="Times New Roman" w:eastAsia="DengXian" w:hAnsi="Times New Roman" w:cs="Times New Roman"/>
                      <w:sz w:val="16"/>
                      <w:szCs w:val="21"/>
                      <w:lang w:val="en-GB" w:eastAsia="x-none"/>
                    </w:rPr>
                    <w:t>’</w:t>
                  </w:r>
                  <w:r w:rsidRPr="00AC3DFD">
                    <w:rPr>
                      <w:rFonts w:ascii="Times New Roman" w:eastAsia="DengXian" w:hAnsi="Times New Roman" w:cs="Times New Roman" w:hint="eastAsia"/>
                      <w:sz w:val="16"/>
                      <w:szCs w:val="21"/>
                      <w:lang w:val="en-GB" w:eastAsia="x-none"/>
                    </w:rPr>
                    <w:t xml:space="preserve"> in CW2D and </w:t>
                  </w:r>
                  <w:r w:rsidRPr="00AC3DFD">
                    <w:rPr>
                      <w:rFonts w:ascii="Times New Roman" w:eastAsia="DengXian" w:hAnsi="Times New Roman" w:cs="Times New Roman"/>
                      <w:sz w:val="16"/>
                      <w:szCs w:val="21"/>
                      <w:lang w:val="en-GB" w:eastAsia="x-none"/>
                    </w:rPr>
                    <w:t>‘</w:t>
                  </w:r>
                  <w:r w:rsidRPr="00AC3DFD">
                    <w:rPr>
                      <w:rFonts w:ascii="Times New Roman" w:eastAsia="DengXian" w:hAnsi="Times New Roman" w:cs="Times New Roman" w:hint="eastAsia"/>
                      <w:sz w:val="16"/>
                      <w:szCs w:val="21"/>
                      <w:lang w:val="en-GB" w:eastAsia="x-none"/>
                    </w:rPr>
                    <w:t>R</w:t>
                  </w:r>
                  <w:r w:rsidRPr="00AC3DFD">
                    <w:rPr>
                      <w:rFonts w:ascii="Times New Roman" w:eastAsia="DengXian" w:hAnsi="Times New Roman" w:cs="Times New Roman" w:hint="eastAsia"/>
                      <w:sz w:val="16"/>
                      <w:szCs w:val="21"/>
                      <w:lang w:val="en-GB" w:eastAsia="zh-CN"/>
                    </w:rPr>
                    <w:t>1</w:t>
                  </w:r>
                  <w:r w:rsidRPr="00AC3DFD">
                    <w:rPr>
                      <w:rFonts w:ascii="Times New Roman" w:eastAsia="DengXian" w:hAnsi="Times New Roman" w:cs="Times New Roman"/>
                      <w:sz w:val="16"/>
                      <w:szCs w:val="21"/>
                      <w:lang w:val="en-GB" w:eastAsia="x-none"/>
                    </w:rPr>
                    <w:t>’</w:t>
                  </w:r>
                  <w:r w:rsidRPr="00AC3DFD">
                    <w:rPr>
                      <w:rFonts w:ascii="Times New Roman" w:eastAsia="DengXian" w:hAnsi="Times New Roman" w:cs="Times New Roman" w:hint="eastAsia"/>
                      <w:sz w:val="16"/>
                      <w:szCs w:val="21"/>
                      <w:lang w:val="en-GB" w:eastAsia="x-none"/>
                    </w:rPr>
                    <w:t xml:space="preserve"> in R2D are same</w:t>
                  </w:r>
                </w:p>
                <w:p w14:paraId="76340D1C" w14:textId="77777777" w:rsidR="00AC3DFD" w:rsidRPr="00AC3DFD" w:rsidRDefault="00AC3DFD" w:rsidP="009E2C74">
                  <w:pPr>
                    <w:widowControl w:val="0"/>
                    <w:numPr>
                      <w:ilvl w:val="0"/>
                      <w:numId w:val="20"/>
                    </w:numPr>
                    <w:spacing w:after="0" w:line="240" w:lineRule="auto"/>
                    <w:ind w:leftChars="7" w:left="140" w:hangingChars="79" w:hanging="126"/>
                    <w:jc w:val="both"/>
                    <w:rPr>
                      <w:rFonts w:ascii="Times New Roman" w:eastAsia="DengXian" w:hAnsi="Times New Roman" w:cs="Times New Roman"/>
                      <w:sz w:val="16"/>
                      <w:szCs w:val="21"/>
                      <w:lang w:val="en-GB" w:eastAsia="x-none"/>
                    </w:rPr>
                  </w:pPr>
                  <w:r w:rsidRPr="00AC3DFD">
                    <w:rPr>
                      <w:rFonts w:ascii="Times New Roman" w:eastAsia="DengXian" w:hAnsi="Times New Roman" w:cs="Times New Roman"/>
                      <w:sz w:val="16"/>
                      <w:szCs w:val="21"/>
                      <w:lang w:val="en-GB" w:eastAsia="x-none"/>
                    </w:rPr>
                    <w:t>‘</w:t>
                  </w:r>
                  <w:r w:rsidRPr="00AC3DFD">
                    <w:rPr>
                      <w:rFonts w:ascii="Times New Roman" w:eastAsia="DengXian" w:hAnsi="Times New Roman" w:cs="Times New Roman" w:hint="eastAsia"/>
                      <w:sz w:val="16"/>
                      <w:szCs w:val="21"/>
                      <w:lang w:val="en-GB" w:eastAsia="x-none"/>
                    </w:rPr>
                    <w:t>R</w:t>
                  </w:r>
                  <w:r w:rsidRPr="00AC3DFD">
                    <w:rPr>
                      <w:rFonts w:ascii="Times New Roman" w:eastAsia="DengXian" w:hAnsi="Times New Roman" w:cs="Times New Roman" w:hint="eastAsia"/>
                      <w:sz w:val="16"/>
                      <w:szCs w:val="21"/>
                      <w:lang w:val="en-GB" w:eastAsia="zh-CN"/>
                    </w:rPr>
                    <w:t>1</w:t>
                  </w:r>
                  <w:r w:rsidRPr="00AC3DFD">
                    <w:rPr>
                      <w:rFonts w:ascii="Times New Roman" w:eastAsia="DengXian" w:hAnsi="Times New Roman" w:cs="Times New Roman"/>
                      <w:sz w:val="16"/>
                      <w:szCs w:val="21"/>
                      <w:lang w:val="en-GB" w:eastAsia="x-none"/>
                    </w:rPr>
                    <w:t>’</w:t>
                  </w:r>
                  <w:r w:rsidRPr="00AC3DFD">
                    <w:rPr>
                      <w:rFonts w:ascii="Times New Roman" w:eastAsia="DengXian" w:hAnsi="Times New Roman" w:cs="Times New Roman" w:hint="eastAsia"/>
                      <w:sz w:val="16"/>
                      <w:szCs w:val="21"/>
                      <w:lang w:val="en-GB" w:eastAsia="x-none"/>
                    </w:rPr>
                    <w:t xml:space="preserve"> in R2D and </w:t>
                  </w:r>
                  <w:r w:rsidRPr="00AC3DFD">
                    <w:rPr>
                      <w:rFonts w:ascii="Times New Roman" w:eastAsia="DengXian" w:hAnsi="Times New Roman" w:cs="Times New Roman"/>
                      <w:sz w:val="16"/>
                      <w:szCs w:val="21"/>
                      <w:lang w:val="en-GB" w:eastAsia="x-none"/>
                    </w:rPr>
                    <w:t>‘</w:t>
                  </w:r>
                  <w:r w:rsidRPr="00AC3DFD">
                    <w:rPr>
                      <w:rFonts w:ascii="Times New Roman" w:eastAsia="DengXian" w:hAnsi="Times New Roman" w:cs="Times New Roman" w:hint="eastAsia"/>
                      <w:sz w:val="16"/>
                      <w:szCs w:val="21"/>
                      <w:lang w:val="en-GB" w:eastAsia="x-none"/>
                    </w:rPr>
                    <w:t>R</w:t>
                  </w:r>
                  <w:r w:rsidRPr="00AC3DFD">
                    <w:rPr>
                      <w:rFonts w:ascii="Times New Roman" w:eastAsia="DengXian" w:hAnsi="Times New Roman" w:cs="Times New Roman" w:hint="eastAsia"/>
                      <w:sz w:val="16"/>
                      <w:szCs w:val="21"/>
                      <w:lang w:val="en-GB" w:eastAsia="zh-CN"/>
                    </w:rPr>
                    <w:t>2</w:t>
                  </w:r>
                  <w:r w:rsidRPr="00AC3DFD">
                    <w:rPr>
                      <w:rFonts w:ascii="Times New Roman" w:eastAsia="DengXian" w:hAnsi="Times New Roman" w:cs="Times New Roman"/>
                      <w:sz w:val="16"/>
                      <w:szCs w:val="21"/>
                      <w:lang w:val="en-GB" w:eastAsia="x-none"/>
                    </w:rPr>
                    <w:t>’</w:t>
                  </w:r>
                  <w:r w:rsidRPr="00AC3DFD">
                    <w:rPr>
                      <w:rFonts w:ascii="Times New Roman" w:eastAsia="DengXian" w:hAnsi="Times New Roman" w:cs="Times New Roman" w:hint="eastAsia"/>
                      <w:sz w:val="16"/>
                      <w:szCs w:val="21"/>
                      <w:lang w:val="en-GB" w:eastAsia="x-none"/>
                    </w:rPr>
                    <w:t xml:space="preserve"> in D2R are different</w:t>
                  </w:r>
                </w:p>
              </w:tc>
              <w:tc>
                <w:tcPr>
                  <w:tcW w:w="371" w:type="pct"/>
                  <w:vMerge w:val="restart"/>
                  <w:shd w:val="clear" w:color="auto" w:fill="auto"/>
                  <w:vAlign w:val="center"/>
                </w:tcPr>
                <w:p w14:paraId="45E7F2A4" w14:textId="77777777" w:rsidR="00AC3DFD" w:rsidRPr="00AC3DFD" w:rsidRDefault="00AC3DFD" w:rsidP="00AC3DFD">
                  <w:pPr>
                    <w:widowControl w:val="0"/>
                    <w:spacing w:after="0" w:line="240" w:lineRule="auto"/>
                    <w:jc w:val="center"/>
                    <w:rPr>
                      <w:rFonts w:ascii="Times New Roman" w:eastAsia="DengXian" w:hAnsi="Times New Roman" w:cs="Times New Roman"/>
                      <w:sz w:val="16"/>
                      <w:szCs w:val="21"/>
                      <w:lang w:val="en-GB" w:eastAsia="zh-CN"/>
                    </w:rPr>
                  </w:pPr>
                  <w:r w:rsidRPr="00AC3DFD">
                    <w:rPr>
                      <w:rFonts w:ascii="Times New Roman" w:eastAsia="DengXian" w:hAnsi="Times New Roman" w:cs="Times New Roman"/>
                      <w:sz w:val="16"/>
                      <w:szCs w:val="21"/>
                      <w:lang w:val="en-GB" w:eastAsia="zh-CN"/>
                    </w:rPr>
                    <w:t>D</w:t>
                  </w:r>
                  <w:r w:rsidRPr="00AC3DFD">
                    <w:rPr>
                      <w:rFonts w:ascii="Times New Roman" w:eastAsia="DengXian" w:hAnsi="Times New Roman" w:cs="Times New Roman" w:hint="eastAsia"/>
                      <w:sz w:val="16"/>
                      <w:szCs w:val="21"/>
                      <w:lang w:val="en-GB" w:eastAsia="zh-CN"/>
                    </w:rPr>
                    <w:t>evice 1, 2a</w:t>
                  </w:r>
                </w:p>
              </w:tc>
              <w:tc>
                <w:tcPr>
                  <w:tcW w:w="444" w:type="pct"/>
                  <w:shd w:val="clear" w:color="auto" w:fill="auto"/>
                </w:tcPr>
                <w:p w14:paraId="6E546700" w14:textId="77777777" w:rsidR="00AC3DFD" w:rsidRPr="00AC3DFD" w:rsidRDefault="00AC3DFD" w:rsidP="00AC3DFD">
                  <w:pPr>
                    <w:widowControl w:val="0"/>
                    <w:spacing w:after="0" w:line="240" w:lineRule="auto"/>
                    <w:jc w:val="both"/>
                    <w:rPr>
                      <w:rFonts w:ascii="Times New Roman" w:eastAsia="DengXian" w:hAnsi="Times New Roman" w:cs="Times New Roman"/>
                      <w:sz w:val="16"/>
                      <w:szCs w:val="21"/>
                      <w:lang w:val="en-GB" w:eastAsia="zh-CN"/>
                    </w:rPr>
                  </w:pPr>
                  <w:r w:rsidRPr="00AC3DFD">
                    <w:rPr>
                      <w:rFonts w:ascii="Times New Roman" w:eastAsia="DengXian" w:hAnsi="Times New Roman" w:cs="Times New Roman" w:hint="eastAsia"/>
                      <w:sz w:val="16"/>
                      <w:szCs w:val="21"/>
                      <w:lang w:val="en-GB" w:eastAsia="zh-CN"/>
                    </w:rPr>
                    <w:t>Case 1-1 (inside topology, DL)</w:t>
                  </w:r>
                </w:p>
                <w:p w14:paraId="37005AA5" w14:textId="77777777" w:rsidR="00AC3DFD" w:rsidRPr="00AC3DFD" w:rsidRDefault="00AC3DFD" w:rsidP="00AC3DFD">
                  <w:pPr>
                    <w:widowControl w:val="0"/>
                    <w:spacing w:after="0" w:line="240" w:lineRule="auto"/>
                    <w:jc w:val="both"/>
                    <w:rPr>
                      <w:rFonts w:ascii="Times New Roman" w:eastAsia="DengXian" w:hAnsi="Times New Roman" w:cs="Times New Roman"/>
                      <w:sz w:val="16"/>
                      <w:szCs w:val="21"/>
                      <w:lang w:val="en-GB" w:eastAsia="zh-CN"/>
                    </w:rPr>
                  </w:pPr>
                  <w:r w:rsidRPr="00AC3DFD">
                    <w:rPr>
                      <w:rFonts w:ascii="Times New Roman" w:eastAsia="DengXian" w:hAnsi="Times New Roman" w:cs="Times New Roman" w:hint="eastAsia"/>
                      <w:sz w:val="16"/>
                      <w:szCs w:val="21"/>
                      <w:lang w:val="en-GB" w:eastAsia="zh-CN"/>
                    </w:rPr>
                    <w:t>Case 1-2 (inside topology, UL)</w:t>
                  </w:r>
                </w:p>
              </w:tc>
              <w:tc>
                <w:tcPr>
                  <w:tcW w:w="444" w:type="pct"/>
                  <w:shd w:val="clear" w:color="auto" w:fill="auto"/>
                </w:tcPr>
                <w:p w14:paraId="23A2384C" w14:textId="77777777" w:rsidR="00AC3DFD" w:rsidRPr="00AC3DFD" w:rsidRDefault="00AC3DFD" w:rsidP="00AC3DFD">
                  <w:pPr>
                    <w:widowControl w:val="0"/>
                    <w:spacing w:after="0" w:line="240" w:lineRule="auto"/>
                    <w:jc w:val="both"/>
                    <w:rPr>
                      <w:rFonts w:ascii="Times New Roman" w:eastAsia="DengXian" w:hAnsi="Times New Roman" w:cs="Times New Roman"/>
                      <w:sz w:val="16"/>
                      <w:szCs w:val="21"/>
                      <w:lang w:val="en-GB" w:eastAsia="zh-CN"/>
                    </w:rPr>
                  </w:pPr>
                  <w:r w:rsidRPr="00AC3DFD">
                    <w:rPr>
                      <w:rFonts w:ascii="Times New Roman" w:eastAsia="DengXian" w:hAnsi="Times New Roman" w:cs="Times New Roman"/>
                      <w:sz w:val="16"/>
                      <w:szCs w:val="21"/>
                      <w:lang w:val="en-GB" w:eastAsia="zh-CN"/>
                    </w:rPr>
                    <w:t>S</w:t>
                  </w:r>
                  <w:r w:rsidRPr="00AC3DFD">
                    <w:rPr>
                      <w:rFonts w:ascii="Times New Roman" w:eastAsia="DengXian" w:hAnsi="Times New Roman" w:cs="Times New Roman" w:hint="eastAsia"/>
                      <w:sz w:val="16"/>
                      <w:szCs w:val="21"/>
                      <w:lang w:val="en-GB" w:eastAsia="zh-CN"/>
                    </w:rPr>
                    <w:t>ame as CW</w:t>
                  </w:r>
                </w:p>
              </w:tc>
              <w:tc>
                <w:tcPr>
                  <w:tcW w:w="537" w:type="pct"/>
                  <w:shd w:val="clear" w:color="auto" w:fill="auto"/>
                </w:tcPr>
                <w:p w14:paraId="2156729C" w14:textId="77777777" w:rsidR="00AC3DFD" w:rsidRPr="00AC3DFD" w:rsidRDefault="00AC3DFD" w:rsidP="00AC3DFD">
                  <w:pPr>
                    <w:widowControl w:val="0"/>
                    <w:spacing w:after="0" w:line="240" w:lineRule="auto"/>
                    <w:jc w:val="both"/>
                    <w:rPr>
                      <w:rFonts w:ascii="Times New Roman" w:eastAsia="DengXian" w:hAnsi="Times New Roman" w:cs="Times New Roman"/>
                      <w:sz w:val="16"/>
                      <w:szCs w:val="21"/>
                      <w:lang w:val="en-GB" w:eastAsia="zh-CN"/>
                    </w:rPr>
                  </w:pPr>
                </w:p>
              </w:tc>
            </w:tr>
            <w:tr w:rsidR="00AC3DFD" w:rsidRPr="00AC3DFD" w14:paraId="658C21A5" w14:textId="77777777">
              <w:tc>
                <w:tcPr>
                  <w:tcW w:w="439" w:type="pct"/>
                  <w:shd w:val="clear" w:color="auto" w:fill="auto"/>
                  <w:vAlign w:val="center"/>
                </w:tcPr>
                <w:p w14:paraId="610C7402" w14:textId="77777777" w:rsidR="00AC3DFD" w:rsidRPr="00AC3DFD" w:rsidRDefault="00AC3DFD" w:rsidP="00AC3DFD">
                  <w:pPr>
                    <w:spacing w:after="0" w:line="240" w:lineRule="auto"/>
                    <w:jc w:val="center"/>
                    <w:rPr>
                      <w:rFonts w:ascii="Times New Roman" w:eastAsia="DengXian" w:hAnsi="Times New Roman" w:cs="Times New Roman"/>
                      <w:sz w:val="16"/>
                      <w:szCs w:val="21"/>
                      <w:lang w:val="en-GB" w:eastAsia="zh-CN"/>
                    </w:rPr>
                  </w:pPr>
                  <w:r w:rsidRPr="00AC3DFD">
                    <w:rPr>
                      <w:rFonts w:ascii="Times New Roman" w:eastAsia="DengXian" w:hAnsi="Times New Roman" w:cs="Times New Roman"/>
                      <w:b/>
                      <w:sz w:val="16"/>
                      <w:szCs w:val="21"/>
                      <w:lang w:val="en-GB" w:eastAsia="zh-CN"/>
                    </w:rPr>
                    <w:t>D1T1-A2</w:t>
                  </w:r>
                </w:p>
              </w:tc>
              <w:tc>
                <w:tcPr>
                  <w:tcW w:w="442" w:type="pct"/>
                  <w:vMerge/>
                  <w:shd w:val="clear" w:color="auto" w:fill="auto"/>
                  <w:vAlign w:val="center"/>
                </w:tcPr>
                <w:p w14:paraId="35CB5090" w14:textId="77777777" w:rsidR="00AC3DFD" w:rsidRPr="00AC3DFD" w:rsidRDefault="00AC3DFD" w:rsidP="00AC3DFD">
                  <w:pPr>
                    <w:spacing w:after="0" w:line="240" w:lineRule="auto"/>
                    <w:jc w:val="center"/>
                    <w:rPr>
                      <w:rFonts w:ascii="Times New Roman" w:eastAsia="DengXian" w:hAnsi="Times New Roman" w:cs="Times New Roman"/>
                      <w:noProof/>
                      <w:sz w:val="16"/>
                      <w:szCs w:val="21"/>
                      <w:lang w:val="en-GB" w:eastAsia="zh-CN"/>
                    </w:rPr>
                  </w:pPr>
                </w:p>
              </w:tc>
              <w:tc>
                <w:tcPr>
                  <w:tcW w:w="1324" w:type="pct"/>
                  <w:shd w:val="clear" w:color="auto" w:fill="auto"/>
                  <w:vAlign w:val="center"/>
                </w:tcPr>
                <w:p w14:paraId="53DE6400" w14:textId="77777777" w:rsidR="00AC3DFD" w:rsidRPr="00AC3DFD" w:rsidRDefault="00AC3DFD" w:rsidP="00AC3DFD">
                  <w:pPr>
                    <w:spacing w:after="0" w:line="240" w:lineRule="auto"/>
                    <w:jc w:val="center"/>
                    <w:rPr>
                      <w:rFonts w:ascii="Times New Roman" w:eastAsia="DengXian" w:hAnsi="Times New Roman" w:cs="Times New Roman"/>
                      <w:sz w:val="16"/>
                      <w:szCs w:val="21"/>
                      <w:lang w:val="en-GB" w:eastAsia="zh-CN"/>
                    </w:rPr>
                  </w:pPr>
                  <w:r w:rsidRPr="00AC3DFD">
                    <w:rPr>
                      <w:rFonts w:ascii="Times New Roman" w:eastAsia="DengXian" w:hAnsi="Times New Roman" w:cs="Times New Roman"/>
                      <w:noProof/>
                      <w:sz w:val="16"/>
                      <w:szCs w:val="21"/>
                      <w:lang w:val="en-GB" w:eastAsia="zh-CN"/>
                    </w:rPr>
                    <w:drawing>
                      <wp:inline distT="0" distB="0" distL="0" distR="0" wp14:anchorId="6540252A" wp14:editId="68DEB830">
                        <wp:extent cx="838200" cy="390525"/>
                        <wp:effectExtent l="0" t="0" r="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2" cstate="print">
                                  <a:extLst>
                                    <a:ext uri="{28A0092B-C50C-407E-A947-70E740481C1C}">
                                      <a14:useLocalDpi xmlns:a14="http://schemas.microsoft.com/office/drawing/2010/main" val="0"/>
                                    </a:ext>
                                  </a:extLst>
                                </a:blip>
                                <a:srcRect l="15254" t="44913"/>
                                <a:stretch>
                                  <a:fillRect/>
                                </a:stretch>
                              </pic:blipFill>
                              <pic:spPr bwMode="auto">
                                <a:xfrm>
                                  <a:off x="0" y="0"/>
                                  <a:ext cx="838200" cy="390525"/>
                                </a:xfrm>
                                <a:prstGeom prst="rect">
                                  <a:avLst/>
                                </a:prstGeom>
                                <a:noFill/>
                                <a:ln>
                                  <a:noFill/>
                                </a:ln>
                              </pic:spPr>
                            </pic:pic>
                          </a:graphicData>
                        </a:graphic>
                      </wp:inline>
                    </w:drawing>
                  </w:r>
                </w:p>
              </w:tc>
              <w:tc>
                <w:tcPr>
                  <w:tcW w:w="999" w:type="pct"/>
                  <w:shd w:val="clear" w:color="auto" w:fill="auto"/>
                </w:tcPr>
                <w:p w14:paraId="15AF3CFA" w14:textId="77777777" w:rsidR="00AC3DFD" w:rsidRPr="00AC3DFD" w:rsidRDefault="00AC3DFD" w:rsidP="009E2C74">
                  <w:pPr>
                    <w:widowControl w:val="0"/>
                    <w:numPr>
                      <w:ilvl w:val="0"/>
                      <w:numId w:val="20"/>
                    </w:numPr>
                    <w:spacing w:after="0" w:line="240" w:lineRule="auto"/>
                    <w:ind w:leftChars="7" w:left="140" w:hangingChars="79" w:hanging="126"/>
                    <w:jc w:val="both"/>
                    <w:rPr>
                      <w:rFonts w:ascii="Times New Roman" w:eastAsia="DengXian" w:hAnsi="Times New Roman" w:cs="Times New Roman"/>
                      <w:sz w:val="16"/>
                      <w:szCs w:val="21"/>
                      <w:lang w:val="en-GB" w:eastAsia="x-none"/>
                    </w:rPr>
                  </w:pPr>
                  <w:r w:rsidRPr="00AC3DFD">
                    <w:rPr>
                      <w:rFonts w:ascii="Times New Roman" w:eastAsia="DengXian" w:hAnsi="Times New Roman" w:cs="Times New Roman"/>
                      <w:sz w:val="16"/>
                      <w:szCs w:val="21"/>
                      <w:lang w:val="en-GB" w:eastAsia="x-none"/>
                    </w:rPr>
                    <w:t>CW</w:t>
                  </w:r>
                  <w:r w:rsidRPr="00AC3DFD">
                    <w:rPr>
                      <w:rFonts w:ascii="Times New Roman" w:eastAsia="DengXian" w:hAnsi="Times New Roman" w:cs="Times New Roman" w:hint="eastAsia"/>
                      <w:sz w:val="16"/>
                      <w:szCs w:val="21"/>
                      <w:lang w:val="en-GB" w:eastAsia="zh-CN"/>
                    </w:rPr>
                    <w:t xml:space="preserve"> node</w:t>
                  </w:r>
                  <w:r w:rsidRPr="00AC3DFD">
                    <w:rPr>
                      <w:rFonts w:ascii="Times New Roman" w:eastAsia="DengXian" w:hAnsi="Times New Roman" w:cs="Times New Roman"/>
                      <w:sz w:val="16"/>
                      <w:szCs w:val="21"/>
                      <w:lang w:val="en-GB" w:eastAsia="x-none"/>
                    </w:rPr>
                    <w:t xml:space="preserve"> inside topology 1</w:t>
                  </w:r>
                </w:p>
                <w:p w14:paraId="7EC308A6" w14:textId="77777777" w:rsidR="00AC3DFD" w:rsidRPr="00AC3DFD" w:rsidRDefault="00AC3DFD" w:rsidP="009E2C74">
                  <w:pPr>
                    <w:widowControl w:val="0"/>
                    <w:numPr>
                      <w:ilvl w:val="0"/>
                      <w:numId w:val="20"/>
                    </w:numPr>
                    <w:spacing w:after="0" w:line="240" w:lineRule="auto"/>
                    <w:ind w:leftChars="7" w:left="140" w:hangingChars="79" w:hanging="126"/>
                    <w:jc w:val="both"/>
                    <w:rPr>
                      <w:rFonts w:ascii="Times New Roman" w:eastAsia="DengXian" w:hAnsi="Times New Roman" w:cs="Times New Roman"/>
                      <w:sz w:val="16"/>
                      <w:szCs w:val="21"/>
                      <w:lang w:val="en-GB" w:eastAsia="x-none"/>
                    </w:rPr>
                  </w:pPr>
                  <w:r w:rsidRPr="00AC3DFD">
                    <w:rPr>
                      <w:rFonts w:ascii="Times New Roman" w:eastAsia="DengXian" w:hAnsi="Times New Roman" w:cs="Times New Roman"/>
                      <w:sz w:val="16"/>
                      <w:szCs w:val="21"/>
                      <w:lang w:val="en-GB" w:eastAsia="x-none"/>
                    </w:rPr>
                    <w:t>same ‘CW’ and ‘R’ node for CW2D, D2R and R2D</w:t>
                  </w:r>
                </w:p>
              </w:tc>
              <w:tc>
                <w:tcPr>
                  <w:tcW w:w="371" w:type="pct"/>
                  <w:vMerge/>
                  <w:shd w:val="clear" w:color="auto" w:fill="auto"/>
                  <w:vAlign w:val="center"/>
                </w:tcPr>
                <w:p w14:paraId="1B2FD399" w14:textId="77777777" w:rsidR="00AC3DFD" w:rsidRPr="00AC3DFD" w:rsidRDefault="00AC3DFD" w:rsidP="00AC3DFD">
                  <w:pPr>
                    <w:widowControl w:val="0"/>
                    <w:spacing w:after="0" w:line="240" w:lineRule="auto"/>
                    <w:jc w:val="center"/>
                    <w:rPr>
                      <w:rFonts w:ascii="Times New Roman" w:eastAsia="DengXian" w:hAnsi="Times New Roman" w:cs="Times New Roman"/>
                      <w:sz w:val="16"/>
                      <w:szCs w:val="21"/>
                      <w:lang w:val="en-GB"/>
                    </w:rPr>
                  </w:pPr>
                </w:p>
              </w:tc>
              <w:tc>
                <w:tcPr>
                  <w:tcW w:w="444" w:type="pct"/>
                  <w:shd w:val="clear" w:color="auto" w:fill="auto"/>
                </w:tcPr>
                <w:p w14:paraId="14D561D6" w14:textId="77777777" w:rsidR="00AC3DFD" w:rsidRPr="00AC3DFD" w:rsidRDefault="00AC3DFD" w:rsidP="00AC3DFD">
                  <w:pPr>
                    <w:widowControl w:val="0"/>
                    <w:spacing w:after="0" w:line="240" w:lineRule="auto"/>
                    <w:jc w:val="both"/>
                    <w:rPr>
                      <w:rFonts w:ascii="Times New Roman" w:eastAsia="DengXian" w:hAnsi="Times New Roman" w:cs="Times New Roman"/>
                      <w:sz w:val="16"/>
                      <w:szCs w:val="21"/>
                      <w:lang w:val="en-GB"/>
                    </w:rPr>
                  </w:pPr>
                  <w:r w:rsidRPr="00AC3DFD">
                    <w:rPr>
                      <w:rFonts w:ascii="Times New Roman" w:eastAsia="DengXian" w:hAnsi="Times New Roman" w:cs="Times New Roman"/>
                      <w:sz w:val="16"/>
                      <w:szCs w:val="21"/>
                      <w:lang w:val="en-GB" w:eastAsia="zh-CN"/>
                    </w:rPr>
                    <w:t>S</w:t>
                  </w:r>
                  <w:r w:rsidRPr="00AC3DFD">
                    <w:rPr>
                      <w:rFonts w:ascii="Times New Roman" w:eastAsia="DengXian" w:hAnsi="Times New Roman" w:cs="Times New Roman" w:hint="eastAsia"/>
                      <w:sz w:val="16"/>
                      <w:szCs w:val="21"/>
                      <w:lang w:val="en-GB" w:eastAsia="zh-CN"/>
                    </w:rPr>
                    <w:t>ame as D1T1-A1</w:t>
                  </w:r>
                </w:p>
              </w:tc>
              <w:tc>
                <w:tcPr>
                  <w:tcW w:w="444" w:type="pct"/>
                  <w:shd w:val="clear" w:color="auto" w:fill="auto"/>
                </w:tcPr>
                <w:p w14:paraId="59170CA2" w14:textId="77777777" w:rsidR="00AC3DFD" w:rsidRPr="00AC3DFD" w:rsidRDefault="00AC3DFD" w:rsidP="00AC3DFD">
                  <w:pPr>
                    <w:widowControl w:val="0"/>
                    <w:spacing w:after="0" w:line="240" w:lineRule="auto"/>
                    <w:jc w:val="both"/>
                    <w:rPr>
                      <w:rFonts w:ascii="Times New Roman" w:eastAsia="DengXian" w:hAnsi="Times New Roman" w:cs="Times New Roman"/>
                      <w:sz w:val="16"/>
                      <w:szCs w:val="21"/>
                      <w:lang w:val="en-GB"/>
                    </w:rPr>
                  </w:pPr>
                  <w:r w:rsidRPr="00AC3DFD">
                    <w:rPr>
                      <w:rFonts w:ascii="Times New Roman" w:eastAsia="DengXian" w:hAnsi="Times New Roman" w:cs="Times New Roman"/>
                      <w:sz w:val="16"/>
                      <w:szCs w:val="21"/>
                      <w:lang w:val="en-GB" w:eastAsia="zh-CN"/>
                    </w:rPr>
                    <w:t>S</w:t>
                  </w:r>
                  <w:r w:rsidRPr="00AC3DFD">
                    <w:rPr>
                      <w:rFonts w:ascii="Times New Roman" w:eastAsia="DengXian" w:hAnsi="Times New Roman" w:cs="Times New Roman" w:hint="eastAsia"/>
                      <w:sz w:val="16"/>
                      <w:szCs w:val="21"/>
                      <w:lang w:val="en-GB" w:eastAsia="zh-CN"/>
                    </w:rPr>
                    <w:t>ame as CW</w:t>
                  </w:r>
                </w:p>
              </w:tc>
              <w:tc>
                <w:tcPr>
                  <w:tcW w:w="537" w:type="pct"/>
                  <w:shd w:val="clear" w:color="auto" w:fill="auto"/>
                </w:tcPr>
                <w:p w14:paraId="644C7E0A" w14:textId="77777777" w:rsidR="00AC3DFD" w:rsidRPr="00AC3DFD" w:rsidRDefault="00AC3DFD" w:rsidP="00AC3DFD">
                  <w:pPr>
                    <w:widowControl w:val="0"/>
                    <w:spacing w:after="0" w:line="240" w:lineRule="auto"/>
                    <w:jc w:val="both"/>
                    <w:rPr>
                      <w:rFonts w:ascii="Times New Roman" w:eastAsia="DengXian" w:hAnsi="Times New Roman" w:cs="Times New Roman"/>
                      <w:sz w:val="16"/>
                      <w:szCs w:val="21"/>
                      <w:lang w:val="en-GB"/>
                    </w:rPr>
                  </w:pPr>
                </w:p>
              </w:tc>
            </w:tr>
            <w:tr w:rsidR="00AC3DFD" w:rsidRPr="00AC3DFD" w14:paraId="57B2BCE1" w14:textId="77777777">
              <w:tc>
                <w:tcPr>
                  <w:tcW w:w="439" w:type="pct"/>
                  <w:shd w:val="clear" w:color="auto" w:fill="auto"/>
                  <w:vAlign w:val="center"/>
                </w:tcPr>
                <w:p w14:paraId="4BF392E1" w14:textId="77777777" w:rsidR="00AC3DFD" w:rsidRPr="00AC3DFD" w:rsidRDefault="00AC3DFD" w:rsidP="00AC3DFD">
                  <w:pPr>
                    <w:spacing w:after="0" w:line="240" w:lineRule="auto"/>
                    <w:jc w:val="center"/>
                    <w:rPr>
                      <w:rFonts w:ascii="Times New Roman" w:eastAsia="DengXian" w:hAnsi="Times New Roman" w:cs="Times New Roman"/>
                      <w:sz w:val="16"/>
                      <w:szCs w:val="21"/>
                      <w:lang w:val="en-GB" w:eastAsia="zh-CN"/>
                    </w:rPr>
                  </w:pPr>
                  <w:r w:rsidRPr="00AC3DFD">
                    <w:rPr>
                      <w:rFonts w:ascii="Times New Roman" w:eastAsia="DengXian" w:hAnsi="Times New Roman" w:cs="Times New Roman"/>
                      <w:b/>
                      <w:sz w:val="16"/>
                      <w:szCs w:val="21"/>
                      <w:lang w:val="en-GB" w:eastAsia="zh-CN"/>
                    </w:rPr>
                    <w:t>D1T1-B</w:t>
                  </w:r>
                </w:p>
              </w:tc>
              <w:tc>
                <w:tcPr>
                  <w:tcW w:w="442" w:type="pct"/>
                  <w:shd w:val="clear" w:color="auto" w:fill="auto"/>
                  <w:vAlign w:val="center"/>
                </w:tcPr>
                <w:p w14:paraId="5A5696B5" w14:textId="77777777" w:rsidR="00AC3DFD" w:rsidRPr="00AC3DFD" w:rsidRDefault="00AC3DFD" w:rsidP="00AC3DFD">
                  <w:pPr>
                    <w:spacing w:after="0" w:line="240" w:lineRule="auto"/>
                    <w:jc w:val="center"/>
                    <w:rPr>
                      <w:rFonts w:ascii="Times New Roman" w:eastAsia="DengXian" w:hAnsi="Times New Roman" w:cs="Times New Roman"/>
                      <w:noProof/>
                      <w:sz w:val="16"/>
                      <w:szCs w:val="21"/>
                      <w:lang w:val="en-GB" w:eastAsia="zh-CN"/>
                    </w:rPr>
                  </w:pPr>
                  <w:r w:rsidRPr="00AC3DFD">
                    <w:rPr>
                      <w:rFonts w:ascii="Times New Roman" w:eastAsia="DengXian" w:hAnsi="Times New Roman" w:cs="Times New Roman"/>
                      <w:noProof/>
                      <w:sz w:val="16"/>
                      <w:szCs w:val="21"/>
                      <w:lang w:val="en-GB" w:eastAsia="zh-CN"/>
                    </w:rPr>
                    <w:t xml:space="preserve">CW </w:t>
                  </w:r>
                  <w:r w:rsidRPr="00AC3DFD">
                    <w:rPr>
                      <w:rFonts w:ascii="Times New Roman" w:eastAsia="DengXian" w:hAnsi="Times New Roman" w:cs="Times New Roman" w:hint="eastAsia"/>
                      <w:noProof/>
                      <w:sz w:val="16"/>
                      <w:szCs w:val="21"/>
                      <w:lang w:val="en-GB" w:eastAsia="zh-CN"/>
                    </w:rPr>
                    <w:t>outside</w:t>
                  </w:r>
                  <w:r w:rsidRPr="00AC3DFD">
                    <w:rPr>
                      <w:rFonts w:ascii="Times New Roman" w:eastAsia="DengXian" w:hAnsi="Times New Roman" w:cs="Times New Roman"/>
                      <w:noProof/>
                      <w:sz w:val="16"/>
                      <w:szCs w:val="21"/>
                      <w:lang w:val="en-GB" w:eastAsia="zh-CN"/>
                    </w:rPr>
                    <w:t xml:space="preserve"> topology</w:t>
                  </w:r>
                </w:p>
              </w:tc>
              <w:tc>
                <w:tcPr>
                  <w:tcW w:w="1324" w:type="pct"/>
                  <w:shd w:val="clear" w:color="auto" w:fill="auto"/>
                  <w:vAlign w:val="center"/>
                </w:tcPr>
                <w:p w14:paraId="46E076D8" w14:textId="77777777" w:rsidR="00AC3DFD" w:rsidRPr="00AC3DFD" w:rsidRDefault="00AC3DFD" w:rsidP="00AC3DFD">
                  <w:pPr>
                    <w:spacing w:after="0" w:line="240" w:lineRule="auto"/>
                    <w:jc w:val="center"/>
                    <w:rPr>
                      <w:rFonts w:ascii="Times New Roman" w:eastAsia="DengXian" w:hAnsi="Times New Roman" w:cs="Times New Roman"/>
                      <w:sz w:val="16"/>
                      <w:szCs w:val="21"/>
                      <w:lang w:val="en-GB" w:eastAsia="zh-CN"/>
                    </w:rPr>
                  </w:pPr>
                  <w:r w:rsidRPr="00AC3DFD">
                    <w:rPr>
                      <w:rFonts w:ascii="Times New Roman" w:eastAsia="DengXian" w:hAnsi="Times New Roman" w:cs="Times New Roman"/>
                      <w:noProof/>
                      <w:sz w:val="16"/>
                      <w:szCs w:val="21"/>
                      <w:lang w:val="en-GB" w:eastAsia="zh-CN"/>
                    </w:rPr>
                    <w:drawing>
                      <wp:inline distT="0" distB="0" distL="0" distR="0" wp14:anchorId="434CF3E9" wp14:editId="7A360FC0">
                        <wp:extent cx="1219200" cy="3048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l="12672" t="42400"/>
                                <a:stretch>
                                  <a:fillRect/>
                                </a:stretch>
                              </pic:blipFill>
                              <pic:spPr bwMode="auto">
                                <a:xfrm>
                                  <a:off x="0" y="0"/>
                                  <a:ext cx="1219200" cy="304800"/>
                                </a:xfrm>
                                <a:prstGeom prst="rect">
                                  <a:avLst/>
                                </a:prstGeom>
                                <a:noFill/>
                                <a:ln>
                                  <a:noFill/>
                                </a:ln>
                              </pic:spPr>
                            </pic:pic>
                          </a:graphicData>
                        </a:graphic>
                      </wp:inline>
                    </w:drawing>
                  </w:r>
                </w:p>
              </w:tc>
              <w:tc>
                <w:tcPr>
                  <w:tcW w:w="999" w:type="pct"/>
                  <w:shd w:val="clear" w:color="auto" w:fill="auto"/>
                </w:tcPr>
                <w:p w14:paraId="2C3C152F" w14:textId="77777777" w:rsidR="00AC3DFD" w:rsidRPr="00AC3DFD" w:rsidRDefault="00AC3DFD" w:rsidP="009E2C74">
                  <w:pPr>
                    <w:widowControl w:val="0"/>
                    <w:numPr>
                      <w:ilvl w:val="0"/>
                      <w:numId w:val="20"/>
                    </w:numPr>
                    <w:spacing w:after="0" w:line="240" w:lineRule="auto"/>
                    <w:ind w:leftChars="7" w:left="140" w:hangingChars="79" w:hanging="126"/>
                    <w:jc w:val="both"/>
                    <w:rPr>
                      <w:rFonts w:ascii="Times New Roman" w:eastAsia="DengXian" w:hAnsi="Times New Roman" w:cs="Times New Roman"/>
                      <w:sz w:val="16"/>
                      <w:szCs w:val="21"/>
                      <w:lang w:val="en-GB" w:eastAsia="x-none"/>
                    </w:rPr>
                  </w:pPr>
                  <w:r w:rsidRPr="00AC3DFD">
                    <w:rPr>
                      <w:rFonts w:ascii="Times New Roman" w:eastAsia="DengXian" w:hAnsi="Times New Roman" w:cs="Times New Roman"/>
                      <w:sz w:val="16"/>
                      <w:szCs w:val="21"/>
                      <w:lang w:val="en-GB" w:eastAsia="x-none"/>
                    </w:rPr>
                    <w:t xml:space="preserve">CW </w:t>
                  </w:r>
                  <w:r w:rsidRPr="00AC3DFD">
                    <w:rPr>
                      <w:rFonts w:ascii="Times New Roman" w:eastAsia="DengXian" w:hAnsi="Times New Roman" w:cs="Times New Roman" w:hint="eastAsia"/>
                      <w:sz w:val="16"/>
                      <w:szCs w:val="21"/>
                      <w:lang w:val="en-GB" w:eastAsia="x-none"/>
                    </w:rPr>
                    <w:t xml:space="preserve">node </w:t>
                  </w:r>
                  <w:r w:rsidRPr="00AC3DFD">
                    <w:rPr>
                      <w:rFonts w:ascii="Times New Roman" w:eastAsia="DengXian" w:hAnsi="Times New Roman" w:cs="Times New Roman"/>
                      <w:sz w:val="16"/>
                      <w:szCs w:val="21"/>
                      <w:lang w:val="en-GB" w:eastAsia="x-none"/>
                    </w:rPr>
                    <w:t>outside topology 1</w:t>
                  </w:r>
                </w:p>
                <w:p w14:paraId="18058850" w14:textId="77777777" w:rsidR="00AC3DFD" w:rsidRPr="00AC3DFD" w:rsidRDefault="00AC3DFD" w:rsidP="009E2C74">
                  <w:pPr>
                    <w:widowControl w:val="0"/>
                    <w:numPr>
                      <w:ilvl w:val="0"/>
                      <w:numId w:val="20"/>
                    </w:numPr>
                    <w:spacing w:after="0" w:line="240" w:lineRule="auto"/>
                    <w:ind w:leftChars="7" w:left="140" w:hangingChars="79" w:hanging="126"/>
                    <w:jc w:val="both"/>
                    <w:rPr>
                      <w:rFonts w:ascii="Times New Roman" w:eastAsia="DengXian" w:hAnsi="Times New Roman" w:cs="Times New Roman"/>
                      <w:sz w:val="16"/>
                      <w:szCs w:val="21"/>
                      <w:lang w:val="en-GB" w:eastAsia="x-none"/>
                    </w:rPr>
                  </w:pPr>
                  <w:r w:rsidRPr="00AC3DFD">
                    <w:rPr>
                      <w:rFonts w:ascii="Times New Roman" w:eastAsia="DengXian" w:hAnsi="Times New Roman" w:cs="Times New Roman"/>
                      <w:sz w:val="16"/>
                      <w:szCs w:val="21"/>
                      <w:lang w:val="en-GB" w:eastAsia="zh-CN"/>
                    </w:rPr>
                    <w:lastRenderedPageBreak/>
                    <w:t>‘</w:t>
                  </w:r>
                  <w:r w:rsidRPr="00AC3DFD">
                    <w:rPr>
                      <w:rFonts w:ascii="Times New Roman" w:eastAsia="DengXian" w:hAnsi="Times New Roman" w:cs="Times New Roman"/>
                      <w:sz w:val="16"/>
                      <w:szCs w:val="21"/>
                      <w:lang w:val="en-GB" w:eastAsia="x-none"/>
                    </w:rPr>
                    <w:t xml:space="preserve">CW’ in CW2D and ‘R’ in D2R are </w:t>
                  </w:r>
                  <w:proofErr w:type="gramStart"/>
                  <w:r w:rsidRPr="00AC3DFD">
                    <w:rPr>
                      <w:rFonts w:ascii="Times New Roman" w:eastAsia="DengXian" w:hAnsi="Times New Roman" w:cs="Times New Roman"/>
                      <w:sz w:val="16"/>
                      <w:szCs w:val="21"/>
                      <w:lang w:val="en-GB" w:eastAsia="x-none"/>
                    </w:rPr>
                    <w:t>different</w:t>
                  </w:r>
                  <w:proofErr w:type="gramEnd"/>
                </w:p>
                <w:p w14:paraId="274B2F8B" w14:textId="77777777" w:rsidR="00AC3DFD" w:rsidRPr="00AC3DFD" w:rsidRDefault="00AC3DFD" w:rsidP="009E2C74">
                  <w:pPr>
                    <w:widowControl w:val="0"/>
                    <w:numPr>
                      <w:ilvl w:val="0"/>
                      <w:numId w:val="20"/>
                    </w:numPr>
                    <w:spacing w:after="0" w:line="240" w:lineRule="auto"/>
                    <w:ind w:leftChars="7" w:left="140" w:hangingChars="79" w:hanging="126"/>
                    <w:jc w:val="both"/>
                    <w:rPr>
                      <w:rFonts w:ascii="Times New Roman" w:eastAsia="DengXian" w:hAnsi="Times New Roman" w:cs="Times New Roman"/>
                      <w:sz w:val="16"/>
                      <w:szCs w:val="21"/>
                      <w:lang w:val="en-GB" w:eastAsia="x-none"/>
                    </w:rPr>
                  </w:pPr>
                  <w:r w:rsidRPr="00AC3DFD">
                    <w:rPr>
                      <w:rFonts w:ascii="Times New Roman" w:eastAsia="DengXian" w:hAnsi="Times New Roman" w:cs="Times New Roman"/>
                      <w:sz w:val="16"/>
                      <w:szCs w:val="21"/>
                      <w:lang w:val="en-GB" w:eastAsia="zh-CN"/>
                    </w:rPr>
                    <w:t>‘</w:t>
                  </w:r>
                  <w:r w:rsidRPr="00AC3DFD">
                    <w:rPr>
                      <w:rFonts w:ascii="Times New Roman" w:eastAsia="DengXian" w:hAnsi="Times New Roman" w:cs="Times New Roman"/>
                      <w:sz w:val="16"/>
                      <w:szCs w:val="21"/>
                      <w:lang w:val="en-GB" w:eastAsia="x-none"/>
                    </w:rPr>
                    <w:t xml:space="preserve">CW’ in CW2D and ‘R’ in R2D are </w:t>
                  </w:r>
                  <w:proofErr w:type="gramStart"/>
                  <w:r w:rsidRPr="00AC3DFD">
                    <w:rPr>
                      <w:rFonts w:ascii="Times New Roman" w:eastAsia="DengXian" w:hAnsi="Times New Roman" w:cs="Times New Roman"/>
                      <w:sz w:val="16"/>
                      <w:szCs w:val="21"/>
                      <w:lang w:val="en-GB" w:eastAsia="x-none"/>
                    </w:rPr>
                    <w:t>different</w:t>
                  </w:r>
                  <w:proofErr w:type="gramEnd"/>
                </w:p>
                <w:p w14:paraId="0A6BB01B" w14:textId="77777777" w:rsidR="00AC3DFD" w:rsidRPr="00AC3DFD" w:rsidRDefault="00AC3DFD" w:rsidP="009E2C74">
                  <w:pPr>
                    <w:widowControl w:val="0"/>
                    <w:numPr>
                      <w:ilvl w:val="0"/>
                      <w:numId w:val="20"/>
                    </w:numPr>
                    <w:spacing w:after="0" w:line="240" w:lineRule="auto"/>
                    <w:ind w:leftChars="7" w:left="140" w:hangingChars="79" w:hanging="126"/>
                    <w:jc w:val="both"/>
                    <w:rPr>
                      <w:rFonts w:ascii="Times New Roman" w:eastAsia="DengXian" w:hAnsi="Times New Roman" w:cs="Times New Roman"/>
                      <w:sz w:val="16"/>
                      <w:szCs w:val="21"/>
                      <w:lang w:val="en-GB" w:eastAsia="x-none"/>
                    </w:rPr>
                  </w:pPr>
                  <w:r w:rsidRPr="00AC3DFD">
                    <w:rPr>
                      <w:rFonts w:ascii="Times New Roman" w:eastAsia="DengXian" w:hAnsi="Times New Roman" w:cs="Times New Roman"/>
                      <w:sz w:val="16"/>
                      <w:szCs w:val="21"/>
                      <w:lang w:val="en-GB" w:eastAsia="zh-CN"/>
                    </w:rPr>
                    <w:t>‘</w:t>
                  </w:r>
                  <w:r w:rsidRPr="00AC3DFD">
                    <w:rPr>
                      <w:rFonts w:ascii="Times New Roman" w:eastAsia="DengXian" w:hAnsi="Times New Roman" w:cs="Times New Roman"/>
                      <w:sz w:val="16"/>
                      <w:szCs w:val="21"/>
                      <w:lang w:val="en-GB" w:eastAsia="x-none"/>
                    </w:rPr>
                    <w:t>R’ in R2D and ‘R’ in D2R are same</w:t>
                  </w:r>
                </w:p>
              </w:tc>
              <w:tc>
                <w:tcPr>
                  <w:tcW w:w="371" w:type="pct"/>
                  <w:vMerge/>
                  <w:shd w:val="clear" w:color="auto" w:fill="auto"/>
                  <w:vAlign w:val="center"/>
                </w:tcPr>
                <w:p w14:paraId="604FAFA8" w14:textId="77777777" w:rsidR="00AC3DFD" w:rsidRPr="00AC3DFD" w:rsidRDefault="00AC3DFD" w:rsidP="00AC3DFD">
                  <w:pPr>
                    <w:widowControl w:val="0"/>
                    <w:spacing w:after="0" w:line="240" w:lineRule="auto"/>
                    <w:jc w:val="center"/>
                    <w:rPr>
                      <w:rFonts w:ascii="Times New Roman" w:eastAsia="DengXian" w:hAnsi="Times New Roman" w:cs="Times New Roman"/>
                      <w:sz w:val="16"/>
                      <w:szCs w:val="21"/>
                      <w:lang w:val="en-GB"/>
                    </w:rPr>
                  </w:pPr>
                </w:p>
              </w:tc>
              <w:tc>
                <w:tcPr>
                  <w:tcW w:w="444" w:type="pct"/>
                  <w:shd w:val="clear" w:color="auto" w:fill="auto"/>
                </w:tcPr>
                <w:p w14:paraId="6C12B48B" w14:textId="77777777" w:rsidR="00AC3DFD" w:rsidRPr="00AC3DFD" w:rsidRDefault="00AC3DFD" w:rsidP="00AC3DFD">
                  <w:pPr>
                    <w:widowControl w:val="0"/>
                    <w:spacing w:after="0" w:line="240" w:lineRule="auto"/>
                    <w:jc w:val="both"/>
                    <w:rPr>
                      <w:rFonts w:ascii="Times New Roman" w:eastAsia="DengXian" w:hAnsi="Times New Roman" w:cs="Times New Roman"/>
                      <w:sz w:val="16"/>
                      <w:szCs w:val="21"/>
                      <w:lang w:val="en-GB" w:eastAsia="zh-CN"/>
                    </w:rPr>
                  </w:pPr>
                  <w:r w:rsidRPr="00AC3DFD">
                    <w:rPr>
                      <w:rFonts w:ascii="Times New Roman" w:eastAsia="DengXian" w:hAnsi="Times New Roman" w:cs="Times New Roman" w:hint="eastAsia"/>
                      <w:sz w:val="16"/>
                      <w:szCs w:val="21"/>
                      <w:lang w:val="en-GB" w:eastAsia="zh-CN"/>
                    </w:rPr>
                    <w:t>C</w:t>
                  </w:r>
                  <w:r w:rsidRPr="00AC3DFD">
                    <w:rPr>
                      <w:rFonts w:ascii="Times New Roman" w:eastAsia="DengXian" w:hAnsi="Times New Roman" w:cs="Times New Roman"/>
                      <w:sz w:val="16"/>
                      <w:szCs w:val="21"/>
                      <w:lang w:val="en-GB" w:eastAsia="zh-CN"/>
                    </w:rPr>
                    <w:t>a</w:t>
                  </w:r>
                  <w:r w:rsidRPr="00AC3DFD">
                    <w:rPr>
                      <w:rFonts w:ascii="Times New Roman" w:eastAsia="DengXian" w:hAnsi="Times New Roman" w:cs="Times New Roman" w:hint="eastAsia"/>
                      <w:sz w:val="16"/>
                      <w:szCs w:val="21"/>
                      <w:lang w:val="en-GB" w:eastAsia="zh-CN"/>
                    </w:rPr>
                    <w:t xml:space="preserve">se 1-4 (outside topology, </w:t>
                  </w:r>
                  <w:r w:rsidRPr="00AC3DFD">
                    <w:rPr>
                      <w:rFonts w:ascii="Times New Roman" w:eastAsia="DengXian" w:hAnsi="Times New Roman" w:cs="Times New Roman" w:hint="eastAsia"/>
                      <w:sz w:val="16"/>
                      <w:szCs w:val="21"/>
                      <w:lang w:val="en-GB" w:eastAsia="zh-CN"/>
                    </w:rPr>
                    <w:lastRenderedPageBreak/>
                    <w:t>UL)</w:t>
                  </w:r>
                </w:p>
              </w:tc>
              <w:tc>
                <w:tcPr>
                  <w:tcW w:w="444" w:type="pct"/>
                  <w:shd w:val="clear" w:color="auto" w:fill="auto"/>
                </w:tcPr>
                <w:p w14:paraId="24A523A5" w14:textId="77777777" w:rsidR="00AC3DFD" w:rsidRPr="00AC3DFD" w:rsidRDefault="00AC3DFD" w:rsidP="00AC3DFD">
                  <w:pPr>
                    <w:widowControl w:val="0"/>
                    <w:spacing w:after="0" w:line="240" w:lineRule="auto"/>
                    <w:jc w:val="both"/>
                    <w:rPr>
                      <w:rFonts w:ascii="Times New Roman" w:eastAsia="DengXian" w:hAnsi="Times New Roman" w:cs="Times New Roman"/>
                      <w:sz w:val="16"/>
                      <w:szCs w:val="21"/>
                      <w:lang w:val="en-GB"/>
                    </w:rPr>
                  </w:pPr>
                  <w:r w:rsidRPr="00AC3DFD">
                    <w:rPr>
                      <w:rFonts w:ascii="Times New Roman" w:eastAsia="DengXian" w:hAnsi="Times New Roman" w:cs="Times New Roman"/>
                      <w:sz w:val="16"/>
                      <w:szCs w:val="21"/>
                      <w:lang w:val="en-GB" w:eastAsia="zh-CN"/>
                    </w:rPr>
                    <w:lastRenderedPageBreak/>
                    <w:t>S</w:t>
                  </w:r>
                  <w:r w:rsidRPr="00AC3DFD">
                    <w:rPr>
                      <w:rFonts w:ascii="Times New Roman" w:eastAsia="DengXian" w:hAnsi="Times New Roman" w:cs="Times New Roman" w:hint="eastAsia"/>
                      <w:sz w:val="16"/>
                      <w:szCs w:val="21"/>
                      <w:lang w:val="en-GB" w:eastAsia="zh-CN"/>
                    </w:rPr>
                    <w:t>ame as CW</w:t>
                  </w:r>
                </w:p>
              </w:tc>
              <w:tc>
                <w:tcPr>
                  <w:tcW w:w="537" w:type="pct"/>
                  <w:shd w:val="clear" w:color="auto" w:fill="auto"/>
                </w:tcPr>
                <w:p w14:paraId="6E554130" w14:textId="77777777" w:rsidR="00AC3DFD" w:rsidRPr="00AC3DFD" w:rsidRDefault="00AC3DFD" w:rsidP="00AC3DFD">
                  <w:pPr>
                    <w:widowControl w:val="0"/>
                    <w:spacing w:after="0" w:line="240" w:lineRule="auto"/>
                    <w:jc w:val="both"/>
                    <w:rPr>
                      <w:rFonts w:ascii="Times New Roman" w:eastAsia="DengXian" w:hAnsi="Times New Roman" w:cs="Times New Roman"/>
                      <w:sz w:val="16"/>
                      <w:szCs w:val="21"/>
                      <w:lang w:val="en-GB"/>
                    </w:rPr>
                  </w:pPr>
                </w:p>
              </w:tc>
            </w:tr>
            <w:tr w:rsidR="00AC3DFD" w:rsidRPr="00AC3DFD" w14:paraId="47F7DCE4" w14:textId="77777777">
              <w:tc>
                <w:tcPr>
                  <w:tcW w:w="439" w:type="pct"/>
                  <w:shd w:val="clear" w:color="auto" w:fill="auto"/>
                  <w:vAlign w:val="center"/>
                </w:tcPr>
                <w:p w14:paraId="7F04FA0C" w14:textId="77777777" w:rsidR="00AC3DFD" w:rsidRPr="00AC3DFD" w:rsidRDefault="00AC3DFD" w:rsidP="00AC3DFD">
                  <w:pPr>
                    <w:spacing w:after="0" w:line="240" w:lineRule="auto"/>
                    <w:jc w:val="center"/>
                    <w:rPr>
                      <w:rFonts w:ascii="Times New Roman" w:eastAsia="DengXian" w:hAnsi="Times New Roman" w:cs="Times New Roman"/>
                      <w:sz w:val="16"/>
                      <w:szCs w:val="21"/>
                      <w:lang w:val="en-GB" w:eastAsia="zh-CN"/>
                    </w:rPr>
                  </w:pPr>
                  <w:r w:rsidRPr="00AC3DFD">
                    <w:rPr>
                      <w:rFonts w:ascii="Times New Roman" w:eastAsia="DengXian" w:hAnsi="Times New Roman" w:cs="Times New Roman"/>
                      <w:b/>
                      <w:sz w:val="16"/>
                      <w:szCs w:val="21"/>
                      <w:lang w:val="en-GB" w:eastAsia="zh-CN"/>
                    </w:rPr>
                    <w:t>D1T1-C</w:t>
                  </w:r>
                </w:p>
              </w:tc>
              <w:tc>
                <w:tcPr>
                  <w:tcW w:w="442" w:type="pct"/>
                  <w:shd w:val="clear" w:color="auto" w:fill="auto"/>
                  <w:vAlign w:val="center"/>
                </w:tcPr>
                <w:p w14:paraId="7CF9974A" w14:textId="77777777" w:rsidR="00AC3DFD" w:rsidRPr="00AC3DFD" w:rsidRDefault="00AC3DFD" w:rsidP="00AC3DFD">
                  <w:pPr>
                    <w:spacing w:after="0" w:line="240" w:lineRule="auto"/>
                    <w:jc w:val="center"/>
                    <w:rPr>
                      <w:rFonts w:ascii="Times New Roman" w:eastAsia="DengXian" w:hAnsi="Times New Roman" w:cs="Times New Roman"/>
                      <w:noProof/>
                      <w:sz w:val="16"/>
                      <w:szCs w:val="21"/>
                      <w:lang w:val="en-GB" w:eastAsia="zh-CN"/>
                    </w:rPr>
                  </w:pPr>
                  <w:r w:rsidRPr="00AC3DFD">
                    <w:rPr>
                      <w:rFonts w:ascii="Times New Roman" w:eastAsia="DengXian" w:hAnsi="Times New Roman" w:cs="Times New Roman"/>
                      <w:noProof/>
                      <w:sz w:val="16"/>
                      <w:szCs w:val="21"/>
                      <w:lang w:val="en-GB" w:eastAsia="zh-CN"/>
                    </w:rPr>
                    <w:t>N</w:t>
                  </w:r>
                  <w:r w:rsidRPr="00AC3DFD">
                    <w:rPr>
                      <w:rFonts w:ascii="Times New Roman" w:eastAsia="DengXian" w:hAnsi="Times New Roman" w:cs="Times New Roman" w:hint="eastAsia"/>
                      <w:noProof/>
                      <w:sz w:val="16"/>
                      <w:szCs w:val="21"/>
                      <w:lang w:val="en-GB" w:eastAsia="zh-CN"/>
                    </w:rPr>
                    <w:t>o CW</w:t>
                  </w:r>
                </w:p>
              </w:tc>
              <w:tc>
                <w:tcPr>
                  <w:tcW w:w="1324" w:type="pct"/>
                  <w:shd w:val="clear" w:color="auto" w:fill="auto"/>
                  <w:vAlign w:val="center"/>
                </w:tcPr>
                <w:p w14:paraId="0E2DF8AF" w14:textId="77777777" w:rsidR="00AC3DFD" w:rsidRPr="00AC3DFD" w:rsidRDefault="00AC3DFD" w:rsidP="00AC3DFD">
                  <w:pPr>
                    <w:spacing w:after="0" w:line="240" w:lineRule="auto"/>
                    <w:jc w:val="center"/>
                    <w:rPr>
                      <w:rFonts w:ascii="Times New Roman" w:eastAsia="DengXian" w:hAnsi="Times New Roman" w:cs="Times New Roman"/>
                      <w:sz w:val="16"/>
                      <w:szCs w:val="21"/>
                      <w:lang w:val="en-GB" w:eastAsia="zh-CN"/>
                    </w:rPr>
                  </w:pPr>
                  <w:r w:rsidRPr="00AC3DFD">
                    <w:rPr>
                      <w:rFonts w:ascii="Times New Roman" w:eastAsia="DengXian" w:hAnsi="Times New Roman" w:cs="Times New Roman"/>
                      <w:noProof/>
                      <w:sz w:val="16"/>
                      <w:szCs w:val="21"/>
                      <w:lang w:val="en-GB" w:eastAsia="zh-CN"/>
                    </w:rPr>
                    <w:drawing>
                      <wp:inline distT="0" distB="0" distL="0" distR="0" wp14:anchorId="07073E5A" wp14:editId="3BEFB114">
                        <wp:extent cx="742950" cy="3238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42950" cy="323850"/>
                                </a:xfrm>
                                <a:prstGeom prst="rect">
                                  <a:avLst/>
                                </a:prstGeom>
                                <a:noFill/>
                                <a:ln>
                                  <a:noFill/>
                                </a:ln>
                              </pic:spPr>
                            </pic:pic>
                          </a:graphicData>
                        </a:graphic>
                      </wp:inline>
                    </w:drawing>
                  </w:r>
                </w:p>
              </w:tc>
              <w:tc>
                <w:tcPr>
                  <w:tcW w:w="999" w:type="pct"/>
                  <w:shd w:val="clear" w:color="auto" w:fill="auto"/>
                </w:tcPr>
                <w:p w14:paraId="14A9FC5C" w14:textId="77777777" w:rsidR="00AC3DFD" w:rsidRPr="00AC3DFD" w:rsidRDefault="00AC3DFD" w:rsidP="009E2C74">
                  <w:pPr>
                    <w:widowControl w:val="0"/>
                    <w:numPr>
                      <w:ilvl w:val="0"/>
                      <w:numId w:val="20"/>
                    </w:numPr>
                    <w:spacing w:after="0" w:line="240" w:lineRule="auto"/>
                    <w:ind w:leftChars="7" w:left="140" w:hangingChars="79" w:hanging="126"/>
                    <w:jc w:val="both"/>
                    <w:rPr>
                      <w:rFonts w:ascii="Times New Roman" w:eastAsia="DengXian" w:hAnsi="Times New Roman" w:cs="Times New Roman"/>
                      <w:sz w:val="16"/>
                      <w:szCs w:val="21"/>
                      <w:lang w:val="en-GB" w:eastAsia="zh-CN"/>
                    </w:rPr>
                  </w:pPr>
                  <w:r w:rsidRPr="00AC3DFD">
                    <w:rPr>
                      <w:rFonts w:ascii="Times New Roman" w:eastAsia="DengXian" w:hAnsi="Times New Roman" w:cs="Times New Roman" w:hint="eastAsia"/>
                      <w:sz w:val="16"/>
                      <w:szCs w:val="21"/>
                      <w:lang w:val="en-GB" w:eastAsia="zh-CN"/>
                    </w:rPr>
                    <w:t>No CW Node.</w:t>
                  </w:r>
                </w:p>
              </w:tc>
              <w:tc>
                <w:tcPr>
                  <w:tcW w:w="371" w:type="pct"/>
                  <w:shd w:val="clear" w:color="auto" w:fill="auto"/>
                  <w:vAlign w:val="center"/>
                </w:tcPr>
                <w:p w14:paraId="58432465" w14:textId="77777777" w:rsidR="00AC3DFD" w:rsidRPr="00AC3DFD" w:rsidRDefault="00AC3DFD" w:rsidP="00AC3DFD">
                  <w:pPr>
                    <w:widowControl w:val="0"/>
                    <w:spacing w:after="0" w:line="240" w:lineRule="auto"/>
                    <w:jc w:val="center"/>
                    <w:rPr>
                      <w:rFonts w:ascii="Times New Roman" w:eastAsia="DengXian" w:hAnsi="Times New Roman" w:cs="Times New Roman"/>
                      <w:sz w:val="16"/>
                      <w:szCs w:val="21"/>
                      <w:lang w:val="en-GB"/>
                    </w:rPr>
                  </w:pPr>
                  <w:r w:rsidRPr="00AC3DFD">
                    <w:rPr>
                      <w:rFonts w:ascii="Times New Roman" w:eastAsia="DengXian" w:hAnsi="Times New Roman" w:cs="Times New Roman"/>
                      <w:sz w:val="16"/>
                      <w:szCs w:val="21"/>
                      <w:lang w:val="en-GB" w:eastAsia="zh-CN"/>
                    </w:rPr>
                    <w:t>D</w:t>
                  </w:r>
                  <w:r w:rsidRPr="00AC3DFD">
                    <w:rPr>
                      <w:rFonts w:ascii="Times New Roman" w:eastAsia="DengXian" w:hAnsi="Times New Roman" w:cs="Times New Roman" w:hint="eastAsia"/>
                      <w:sz w:val="16"/>
                      <w:szCs w:val="21"/>
                      <w:lang w:val="en-GB" w:eastAsia="zh-CN"/>
                    </w:rPr>
                    <w:t>evice 2b</w:t>
                  </w:r>
                </w:p>
              </w:tc>
              <w:tc>
                <w:tcPr>
                  <w:tcW w:w="444" w:type="pct"/>
                  <w:shd w:val="clear" w:color="auto" w:fill="auto"/>
                </w:tcPr>
                <w:p w14:paraId="22D821C4" w14:textId="77777777" w:rsidR="00AC3DFD" w:rsidRPr="00AC3DFD" w:rsidRDefault="00AC3DFD" w:rsidP="00AC3DFD">
                  <w:pPr>
                    <w:widowControl w:val="0"/>
                    <w:spacing w:after="0" w:line="240" w:lineRule="auto"/>
                    <w:jc w:val="both"/>
                    <w:rPr>
                      <w:rFonts w:ascii="Times New Roman" w:eastAsia="DengXian" w:hAnsi="Times New Roman" w:cs="Times New Roman"/>
                      <w:sz w:val="16"/>
                      <w:szCs w:val="21"/>
                      <w:lang w:val="en-GB" w:eastAsia="zh-CN"/>
                    </w:rPr>
                  </w:pPr>
                  <w:r w:rsidRPr="00AC3DFD">
                    <w:rPr>
                      <w:rFonts w:ascii="Times New Roman" w:eastAsia="DengXian" w:hAnsi="Times New Roman" w:cs="Times New Roman" w:hint="eastAsia"/>
                      <w:sz w:val="16"/>
                      <w:szCs w:val="21"/>
                      <w:lang w:val="en-GB" w:eastAsia="zh-CN"/>
                    </w:rPr>
                    <w:t>N/A</w:t>
                  </w:r>
                </w:p>
              </w:tc>
              <w:tc>
                <w:tcPr>
                  <w:tcW w:w="444" w:type="pct"/>
                  <w:shd w:val="clear" w:color="auto" w:fill="auto"/>
                </w:tcPr>
                <w:p w14:paraId="58942555" w14:textId="77777777" w:rsidR="00AC3DFD" w:rsidRPr="00AC3DFD" w:rsidRDefault="00AC3DFD" w:rsidP="00AC3DFD">
                  <w:pPr>
                    <w:widowControl w:val="0"/>
                    <w:spacing w:after="0" w:line="240" w:lineRule="auto"/>
                    <w:jc w:val="both"/>
                    <w:rPr>
                      <w:rFonts w:ascii="Times New Roman" w:eastAsia="DengXian" w:hAnsi="Times New Roman" w:cs="Times New Roman"/>
                      <w:sz w:val="16"/>
                      <w:szCs w:val="21"/>
                      <w:lang w:val="en-GB" w:eastAsia="zh-CN"/>
                    </w:rPr>
                  </w:pPr>
                  <w:r w:rsidRPr="00AC3DFD">
                    <w:rPr>
                      <w:rFonts w:ascii="Times New Roman" w:eastAsia="DengXian" w:hAnsi="Times New Roman" w:cs="Times New Roman" w:hint="eastAsia"/>
                      <w:sz w:val="16"/>
                      <w:szCs w:val="21"/>
                      <w:lang w:val="en-GB" w:eastAsia="zh-CN"/>
                    </w:rPr>
                    <w:t>UL</w:t>
                  </w:r>
                </w:p>
              </w:tc>
              <w:tc>
                <w:tcPr>
                  <w:tcW w:w="537" w:type="pct"/>
                  <w:shd w:val="clear" w:color="auto" w:fill="auto"/>
                </w:tcPr>
                <w:p w14:paraId="46691282" w14:textId="77777777" w:rsidR="00AC3DFD" w:rsidRPr="00AC3DFD" w:rsidRDefault="00AC3DFD" w:rsidP="00AC3DFD">
                  <w:pPr>
                    <w:widowControl w:val="0"/>
                    <w:spacing w:after="0" w:line="240" w:lineRule="auto"/>
                    <w:jc w:val="both"/>
                    <w:rPr>
                      <w:rFonts w:ascii="Times New Roman" w:eastAsia="DengXian" w:hAnsi="Times New Roman" w:cs="Times New Roman"/>
                      <w:sz w:val="16"/>
                      <w:szCs w:val="21"/>
                      <w:lang w:val="en-GB"/>
                    </w:rPr>
                  </w:pPr>
                </w:p>
              </w:tc>
            </w:tr>
            <w:tr w:rsidR="00AC3DFD" w:rsidRPr="00AC3DFD" w14:paraId="2012F4A4" w14:textId="77777777">
              <w:tc>
                <w:tcPr>
                  <w:tcW w:w="439" w:type="pct"/>
                  <w:shd w:val="clear" w:color="auto" w:fill="auto"/>
                  <w:vAlign w:val="center"/>
                </w:tcPr>
                <w:p w14:paraId="0AE2049A" w14:textId="77777777" w:rsidR="00AC3DFD" w:rsidRPr="00AC3DFD" w:rsidRDefault="00AC3DFD" w:rsidP="00AC3DFD">
                  <w:pPr>
                    <w:spacing w:after="0" w:line="240" w:lineRule="auto"/>
                    <w:jc w:val="center"/>
                    <w:rPr>
                      <w:rFonts w:ascii="Times New Roman" w:eastAsia="DengXian" w:hAnsi="Times New Roman" w:cs="Times New Roman"/>
                      <w:b/>
                      <w:sz w:val="16"/>
                      <w:szCs w:val="21"/>
                      <w:lang w:val="en-GB" w:eastAsia="zh-CN"/>
                    </w:rPr>
                  </w:pPr>
                  <w:r w:rsidRPr="00AC3DFD">
                    <w:rPr>
                      <w:rFonts w:ascii="Times New Roman" w:eastAsia="DengXian" w:hAnsi="Times New Roman" w:cs="Times New Roman"/>
                      <w:b/>
                      <w:sz w:val="16"/>
                      <w:szCs w:val="21"/>
                      <w:lang w:val="en-GB" w:eastAsia="zh-CN"/>
                    </w:rPr>
                    <w:t>D2T2-A1</w:t>
                  </w:r>
                </w:p>
                <w:p w14:paraId="1BD73F65" w14:textId="77777777" w:rsidR="00AC3DFD" w:rsidRPr="00AC3DFD" w:rsidRDefault="00AC3DFD" w:rsidP="00AC3DFD">
                  <w:pPr>
                    <w:spacing w:after="0" w:line="240" w:lineRule="auto"/>
                    <w:jc w:val="center"/>
                    <w:rPr>
                      <w:rFonts w:ascii="Times New Roman" w:eastAsia="DengXian" w:hAnsi="Times New Roman" w:cs="Times New Roman"/>
                      <w:sz w:val="16"/>
                      <w:szCs w:val="21"/>
                      <w:lang w:val="en-GB" w:eastAsia="zh-CN"/>
                    </w:rPr>
                  </w:pPr>
                </w:p>
              </w:tc>
              <w:tc>
                <w:tcPr>
                  <w:tcW w:w="442" w:type="pct"/>
                  <w:vMerge w:val="restart"/>
                  <w:shd w:val="clear" w:color="auto" w:fill="auto"/>
                  <w:vAlign w:val="center"/>
                </w:tcPr>
                <w:p w14:paraId="2BA7C90E" w14:textId="77777777" w:rsidR="00AC3DFD" w:rsidRPr="00AC3DFD" w:rsidRDefault="00AC3DFD" w:rsidP="00AC3DFD">
                  <w:pPr>
                    <w:spacing w:after="0" w:line="240" w:lineRule="auto"/>
                    <w:jc w:val="center"/>
                    <w:rPr>
                      <w:rFonts w:ascii="Times New Roman" w:eastAsia="DengXian" w:hAnsi="Times New Roman" w:cs="Times New Roman"/>
                      <w:noProof/>
                      <w:sz w:val="16"/>
                      <w:szCs w:val="21"/>
                      <w:lang w:val="en-GB" w:eastAsia="zh-CN"/>
                    </w:rPr>
                  </w:pPr>
                  <w:r w:rsidRPr="00AC3DFD">
                    <w:rPr>
                      <w:rFonts w:ascii="Times New Roman" w:eastAsia="DengXian" w:hAnsi="Times New Roman" w:cs="Times New Roman"/>
                      <w:noProof/>
                      <w:sz w:val="16"/>
                      <w:szCs w:val="21"/>
                      <w:lang w:val="en-GB" w:eastAsia="zh-CN"/>
                    </w:rPr>
                    <w:t>CW inside topology</w:t>
                  </w:r>
                </w:p>
              </w:tc>
              <w:tc>
                <w:tcPr>
                  <w:tcW w:w="1324" w:type="pct"/>
                  <w:shd w:val="clear" w:color="auto" w:fill="auto"/>
                  <w:vAlign w:val="center"/>
                </w:tcPr>
                <w:p w14:paraId="5ED8DCE0" w14:textId="77777777" w:rsidR="00AC3DFD" w:rsidRPr="00AC3DFD" w:rsidRDefault="00AC3DFD" w:rsidP="00AC3DFD">
                  <w:pPr>
                    <w:spacing w:after="0" w:line="240" w:lineRule="auto"/>
                    <w:jc w:val="center"/>
                    <w:rPr>
                      <w:rFonts w:ascii="Times New Roman" w:eastAsia="DengXian" w:hAnsi="Times New Roman" w:cs="Times New Roman"/>
                      <w:sz w:val="16"/>
                      <w:szCs w:val="21"/>
                      <w:lang w:val="en-GB" w:eastAsia="zh-CN"/>
                    </w:rPr>
                  </w:pPr>
                  <w:r w:rsidRPr="00AC3DFD">
                    <w:rPr>
                      <w:rFonts w:ascii="Times New Roman" w:eastAsia="DengXian" w:hAnsi="Times New Roman" w:cs="Times New Roman"/>
                      <w:noProof/>
                      <w:sz w:val="16"/>
                      <w:szCs w:val="21"/>
                      <w:lang w:val="en-GB" w:eastAsia="zh-CN"/>
                    </w:rPr>
                    <w:drawing>
                      <wp:inline distT="0" distB="0" distL="0" distR="0" wp14:anchorId="75691073" wp14:editId="5AA8F0DB">
                        <wp:extent cx="1381125" cy="5143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81125" cy="514350"/>
                                </a:xfrm>
                                <a:prstGeom prst="rect">
                                  <a:avLst/>
                                </a:prstGeom>
                                <a:noFill/>
                                <a:ln>
                                  <a:noFill/>
                                </a:ln>
                              </pic:spPr>
                            </pic:pic>
                          </a:graphicData>
                        </a:graphic>
                      </wp:inline>
                    </w:drawing>
                  </w:r>
                </w:p>
              </w:tc>
              <w:tc>
                <w:tcPr>
                  <w:tcW w:w="999" w:type="pct"/>
                  <w:shd w:val="clear" w:color="auto" w:fill="auto"/>
                </w:tcPr>
                <w:p w14:paraId="409E5F75" w14:textId="77777777" w:rsidR="00AC3DFD" w:rsidRPr="00AC3DFD" w:rsidRDefault="00AC3DFD" w:rsidP="009E2C74">
                  <w:pPr>
                    <w:widowControl w:val="0"/>
                    <w:numPr>
                      <w:ilvl w:val="0"/>
                      <w:numId w:val="20"/>
                    </w:numPr>
                    <w:spacing w:after="0" w:line="240" w:lineRule="auto"/>
                    <w:ind w:leftChars="7" w:left="140" w:hangingChars="79" w:hanging="126"/>
                    <w:jc w:val="both"/>
                    <w:rPr>
                      <w:rFonts w:ascii="Times New Roman" w:eastAsia="DengXian" w:hAnsi="Times New Roman" w:cs="Times New Roman"/>
                      <w:sz w:val="16"/>
                      <w:szCs w:val="21"/>
                      <w:lang w:val="en-GB" w:eastAsia="x-none"/>
                    </w:rPr>
                  </w:pPr>
                  <w:r w:rsidRPr="00AC3DFD">
                    <w:rPr>
                      <w:rFonts w:ascii="Times New Roman" w:eastAsia="DengXian" w:hAnsi="Times New Roman" w:cs="Times New Roman"/>
                      <w:sz w:val="16"/>
                      <w:szCs w:val="21"/>
                      <w:lang w:val="en-GB" w:eastAsia="x-none"/>
                    </w:rPr>
                    <w:t xml:space="preserve">CW </w:t>
                  </w:r>
                  <w:r w:rsidRPr="00AC3DFD">
                    <w:rPr>
                      <w:rFonts w:ascii="Times New Roman" w:eastAsia="DengXian" w:hAnsi="Times New Roman" w:cs="Times New Roman" w:hint="eastAsia"/>
                      <w:sz w:val="16"/>
                      <w:szCs w:val="21"/>
                      <w:lang w:val="en-GB" w:eastAsia="zh-CN"/>
                    </w:rPr>
                    <w:t xml:space="preserve">node </w:t>
                  </w:r>
                  <w:r w:rsidRPr="00AC3DFD">
                    <w:rPr>
                      <w:rFonts w:ascii="Times New Roman" w:eastAsia="DengXian" w:hAnsi="Times New Roman" w:cs="Times New Roman"/>
                      <w:sz w:val="16"/>
                      <w:szCs w:val="21"/>
                      <w:lang w:val="en-GB" w:eastAsia="x-none"/>
                    </w:rPr>
                    <w:t>inside topology 2</w:t>
                  </w:r>
                </w:p>
                <w:p w14:paraId="16C0DC6E" w14:textId="77777777" w:rsidR="00AC3DFD" w:rsidRPr="00AC3DFD" w:rsidRDefault="00AC3DFD" w:rsidP="009E2C74">
                  <w:pPr>
                    <w:widowControl w:val="0"/>
                    <w:numPr>
                      <w:ilvl w:val="0"/>
                      <w:numId w:val="20"/>
                    </w:numPr>
                    <w:spacing w:after="0" w:line="240" w:lineRule="auto"/>
                    <w:ind w:leftChars="7" w:left="140" w:hangingChars="79" w:hanging="126"/>
                    <w:jc w:val="both"/>
                    <w:rPr>
                      <w:rFonts w:ascii="Times New Roman" w:eastAsia="DengXian" w:hAnsi="Times New Roman" w:cs="Times New Roman"/>
                      <w:sz w:val="16"/>
                      <w:szCs w:val="21"/>
                      <w:lang w:val="en-GB" w:eastAsia="x-none"/>
                    </w:rPr>
                  </w:pPr>
                  <w:r w:rsidRPr="00AC3DFD">
                    <w:rPr>
                      <w:rFonts w:ascii="Times New Roman" w:eastAsia="DengXian" w:hAnsi="Times New Roman" w:cs="Times New Roman"/>
                      <w:sz w:val="16"/>
                      <w:szCs w:val="21"/>
                      <w:lang w:val="en-GB" w:eastAsia="x-none"/>
                    </w:rPr>
                    <w:t>‘</w:t>
                  </w:r>
                  <w:r w:rsidRPr="00AC3DFD">
                    <w:rPr>
                      <w:rFonts w:ascii="Times New Roman" w:eastAsia="DengXian" w:hAnsi="Times New Roman" w:cs="Times New Roman" w:hint="eastAsia"/>
                      <w:sz w:val="16"/>
                      <w:szCs w:val="21"/>
                      <w:lang w:val="en-GB" w:eastAsia="x-none"/>
                    </w:rPr>
                    <w:t>CW</w:t>
                  </w:r>
                  <w:r w:rsidRPr="00AC3DFD">
                    <w:rPr>
                      <w:rFonts w:ascii="Times New Roman" w:eastAsia="DengXian" w:hAnsi="Times New Roman" w:cs="Times New Roman"/>
                      <w:sz w:val="16"/>
                      <w:szCs w:val="21"/>
                      <w:lang w:val="en-GB" w:eastAsia="x-none"/>
                    </w:rPr>
                    <w:t>’</w:t>
                  </w:r>
                  <w:r w:rsidRPr="00AC3DFD">
                    <w:rPr>
                      <w:rFonts w:ascii="Times New Roman" w:eastAsia="DengXian" w:hAnsi="Times New Roman" w:cs="Times New Roman" w:hint="eastAsia"/>
                      <w:sz w:val="16"/>
                      <w:szCs w:val="21"/>
                      <w:lang w:val="en-GB" w:eastAsia="x-none"/>
                    </w:rPr>
                    <w:t xml:space="preserve"> in CW2D and </w:t>
                  </w:r>
                  <w:r w:rsidRPr="00AC3DFD">
                    <w:rPr>
                      <w:rFonts w:ascii="Times New Roman" w:eastAsia="DengXian" w:hAnsi="Times New Roman" w:cs="Times New Roman"/>
                      <w:sz w:val="16"/>
                      <w:szCs w:val="21"/>
                      <w:lang w:val="en-GB" w:eastAsia="x-none"/>
                    </w:rPr>
                    <w:t>‘</w:t>
                  </w:r>
                  <w:r w:rsidRPr="00AC3DFD">
                    <w:rPr>
                      <w:rFonts w:ascii="Times New Roman" w:eastAsia="DengXian" w:hAnsi="Times New Roman" w:cs="Times New Roman" w:hint="eastAsia"/>
                      <w:sz w:val="16"/>
                      <w:szCs w:val="21"/>
                      <w:lang w:val="en-GB" w:eastAsia="x-none"/>
                    </w:rPr>
                    <w:t>R</w:t>
                  </w:r>
                  <w:r w:rsidRPr="00AC3DFD">
                    <w:rPr>
                      <w:rFonts w:ascii="Times New Roman" w:eastAsia="DengXian" w:hAnsi="Times New Roman" w:cs="Times New Roman" w:hint="eastAsia"/>
                      <w:sz w:val="16"/>
                      <w:szCs w:val="21"/>
                      <w:lang w:val="en-GB" w:eastAsia="zh-CN"/>
                    </w:rPr>
                    <w:t>2</w:t>
                  </w:r>
                  <w:r w:rsidRPr="00AC3DFD">
                    <w:rPr>
                      <w:rFonts w:ascii="Times New Roman" w:eastAsia="DengXian" w:hAnsi="Times New Roman" w:cs="Times New Roman"/>
                      <w:sz w:val="16"/>
                      <w:szCs w:val="21"/>
                      <w:lang w:val="en-GB" w:eastAsia="x-none"/>
                    </w:rPr>
                    <w:t>’</w:t>
                  </w:r>
                  <w:r w:rsidRPr="00AC3DFD">
                    <w:rPr>
                      <w:rFonts w:ascii="Times New Roman" w:eastAsia="DengXian" w:hAnsi="Times New Roman" w:cs="Times New Roman" w:hint="eastAsia"/>
                      <w:sz w:val="16"/>
                      <w:szCs w:val="21"/>
                      <w:lang w:val="en-GB" w:eastAsia="x-none"/>
                    </w:rPr>
                    <w:t xml:space="preserve"> in D2R are </w:t>
                  </w:r>
                  <w:proofErr w:type="gramStart"/>
                  <w:r w:rsidRPr="00AC3DFD">
                    <w:rPr>
                      <w:rFonts w:ascii="Times New Roman" w:eastAsia="DengXian" w:hAnsi="Times New Roman" w:cs="Times New Roman" w:hint="eastAsia"/>
                      <w:sz w:val="16"/>
                      <w:szCs w:val="21"/>
                      <w:lang w:val="en-GB" w:eastAsia="x-none"/>
                    </w:rPr>
                    <w:t>different</w:t>
                  </w:r>
                  <w:proofErr w:type="gramEnd"/>
                </w:p>
                <w:p w14:paraId="7FD52207" w14:textId="77777777" w:rsidR="00AC3DFD" w:rsidRPr="00AC3DFD" w:rsidRDefault="00AC3DFD" w:rsidP="009E2C74">
                  <w:pPr>
                    <w:widowControl w:val="0"/>
                    <w:numPr>
                      <w:ilvl w:val="0"/>
                      <w:numId w:val="20"/>
                    </w:numPr>
                    <w:spacing w:after="0" w:line="240" w:lineRule="auto"/>
                    <w:ind w:leftChars="7" w:left="140" w:hangingChars="79" w:hanging="126"/>
                    <w:jc w:val="both"/>
                    <w:rPr>
                      <w:rFonts w:ascii="Times New Roman" w:eastAsia="DengXian" w:hAnsi="Times New Roman" w:cs="Times New Roman"/>
                      <w:sz w:val="16"/>
                      <w:szCs w:val="21"/>
                      <w:lang w:val="en-GB" w:eastAsia="x-none"/>
                    </w:rPr>
                  </w:pPr>
                  <w:r w:rsidRPr="00AC3DFD">
                    <w:rPr>
                      <w:rFonts w:ascii="Times New Roman" w:eastAsia="DengXian" w:hAnsi="Times New Roman" w:cs="Times New Roman"/>
                      <w:sz w:val="16"/>
                      <w:szCs w:val="21"/>
                      <w:lang w:val="en-GB" w:eastAsia="x-none"/>
                    </w:rPr>
                    <w:t>‘</w:t>
                  </w:r>
                  <w:r w:rsidRPr="00AC3DFD">
                    <w:rPr>
                      <w:rFonts w:ascii="Times New Roman" w:eastAsia="DengXian" w:hAnsi="Times New Roman" w:cs="Times New Roman" w:hint="eastAsia"/>
                      <w:sz w:val="16"/>
                      <w:szCs w:val="21"/>
                      <w:lang w:val="en-GB" w:eastAsia="x-none"/>
                    </w:rPr>
                    <w:t>CW</w:t>
                  </w:r>
                  <w:r w:rsidRPr="00AC3DFD">
                    <w:rPr>
                      <w:rFonts w:ascii="Times New Roman" w:eastAsia="DengXian" w:hAnsi="Times New Roman" w:cs="Times New Roman"/>
                      <w:sz w:val="16"/>
                      <w:szCs w:val="21"/>
                      <w:lang w:val="en-GB" w:eastAsia="x-none"/>
                    </w:rPr>
                    <w:t>’</w:t>
                  </w:r>
                  <w:r w:rsidRPr="00AC3DFD">
                    <w:rPr>
                      <w:rFonts w:ascii="Times New Roman" w:eastAsia="DengXian" w:hAnsi="Times New Roman" w:cs="Times New Roman" w:hint="eastAsia"/>
                      <w:sz w:val="16"/>
                      <w:szCs w:val="21"/>
                      <w:lang w:val="en-GB" w:eastAsia="x-none"/>
                    </w:rPr>
                    <w:t xml:space="preserve"> in CW2D and </w:t>
                  </w:r>
                  <w:r w:rsidRPr="00AC3DFD">
                    <w:rPr>
                      <w:rFonts w:ascii="Times New Roman" w:eastAsia="DengXian" w:hAnsi="Times New Roman" w:cs="Times New Roman"/>
                      <w:sz w:val="16"/>
                      <w:szCs w:val="21"/>
                      <w:lang w:val="en-GB" w:eastAsia="x-none"/>
                    </w:rPr>
                    <w:t>‘</w:t>
                  </w:r>
                  <w:r w:rsidRPr="00AC3DFD">
                    <w:rPr>
                      <w:rFonts w:ascii="Times New Roman" w:eastAsia="DengXian" w:hAnsi="Times New Roman" w:cs="Times New Roman" w:hint="eastAsia"/>
                      <w:sz w:val="16"/>
                      <w:szCs w:val="21"/>
                      <w:lang w:val="en-GB" w:eastAsia="x-none"/>
                    </w:rPr>
                    <w:t>R</w:t>
                  </w:r>
                  <w:r w:rsidRPr="00AC3DFD">
                    <w:rPr>
                      <w:rFonts w:ascii="Times New Roman" w:eastAsia="DengXian" w:hAnsi="Times New Roman" w:cs="Times New Roman" w:hint="eastAsia"/>
                      <w:sz w:val="16"/>
                      <w:szCs w:val="21"/>
                      <w:lang w:val="en-GB" w:eastAsia="zh-CN"/>
                    </w:rPr>
                    <w:t>1</w:t>
                  </w:r>
                  <w:r w:rsidRPr="00AC3DFD">
                    <w:rPr>
                      <w:rFonts w:ascii="Times New Roman" w:eastAsia="DengXian" w:hAnsi="Times New Roman" w:cs="Times New Roman"/>
                      <w:sz w:val="16"/>
                      <w:szCs w:val="21"/>
                      <w:lang w:val="en-GB" w:eastAsia="x-none"/>
                    </w:rPr>
                    <w:t>’</w:t>
                  </w:r>
                  <w:r w:rsidRPr="00AC3DFD">
                    <w:rPr>
                      <w:rFonts w:ascii="Times New Roman" w:eastAsia="DengXian" w:hAnsi="Times New Roman" w:cs="Times New Roman" w:hint="eastAsia"/>
                      <w:sz w:val="16"/>
                      <w:szCs w:val="21"/>
                      <w:lang w:val="en-GB" w:eastAsia="x-none"/>
                    </w:rPr>
                    <w:t xml:space="preserve"> in R2D are same</w:t>
                  </w:r>
                </w:p>
                <w:p w14:paraId="2E875DFB" w14:textId="77777777" w:rsidR="00AC3DFD" w:rsidRPr="00AC3DFD" w:rsidRDefault="00AC3DFD" w:rsidP="009E2C74">
                  <w:pPr>
                    <w:widowControl w:val="0"/>
                    <w:numPr>
                      <w:ilvl w:val="0"/>
                      <w:numId w:val="20"/>
                    </w:numPr>
                    <w:spacing w:after="0" w:line="240" w:lineRule="auto"/>
                    <w:ind w:leftChars="7" w:left="140" w:hangingChars="79" w:hanging="126"/>
                    <w:jc w:val="both"/>
                    <w:rPr>
                      <w:rFonts w:ascii="Times New Roman" w:eastAsia="DengXian" w:hAnsi="Times New Roman" w:cs="Times New Roman"/>
                      <w:sz w:val="16"/>
                      <w:szCs w:val="21"/>
                      <w:lang w:val="en-GB" w:eastAsia="x-none"/>
                    </w:rPr>
                  </w:pPr>
                  <w:r w:rsidRPr="00AC3DFD">
                    <w:rPr>
                      <w:rFonts w:ascii="Times New Roman" w:eastAsia="DengXian" w:hAnsi="Times New Roman" w:cs="Times New Roman"/>
                      <w:sz w:val="16"/>
                      <w:szCs w:val="21"/>
                      <w:lang w:val="en-GB" w:eastAsia="x-none"/>
                    </w:rPr>
                    <w:t>‘</w:t>
                  </w:r>
                  <w:r w:rsidRPr="00AC3DFD">
                    <w:rPr>
                      <w:rFonts w:ascii="Times New Roman" w:eastAsia="DengXian" w:hAnsi="Times New Roman" w:cs="Times New Roman" w:hint="eastAsia"/>
                      <w:sz w:val="16"/>
                      <w:szCs w:val="21"/>
                      <w:lang w:val="en-GB" w:eastAsia="x-none"/>
                    </w:rPr>
                    <w:t>R</w:t>
                  </w:r>
                  <w:r w:rsidRPr="00AC3DFD">
                    <w:rPr>
                      <w:rFonts w:ascii="Times New Roman" w:eastAsia="DengXian" w:hAnsi="Times New Roman" w:cs="Times New Roman" w:hint="eastAsia"/>
                      <w:sz w:val="16"/>
                      <w:szCs w:val="21"/>
                      <w:lang w:val="en-GB" w:eastAsia="zh-CN"/>
                    </w:rPr>
                    <w:t>1</w:t>
                  </w:r>
                  <w:r w:rsidRPr="00AC3DFD">
                    <w:rPr>
                      <w:rFonts w:ascii="Times New Roman" w:eastAsia="DengXian" w:hAnsi="Times New Roman" w:cs="Times New Roman"/>
                      <w:sz w:val="16"/>
                      <w:szCs w:val="21"/>
                      <w:lang w:val="en-GB" w:eastAsia="x-none"/>
                    </w:rPr>
                    <w:t>’</w:t>
                  </w:r>
                  <w:r w:rsidRPr="00AC3DFD">
                    <w:rPr>
                      <w:rFonts w:ascii="Times New Roman" w:eastAsia="DengXian" w:hAnsi="Times New Roman" w:cs="Times New Roman" w:hint="eastAsia"/>
                      <w:sz w:val="16"/>
                      <w:szCs w:val="21"/>
                      <w:lang w:val="en-GB" w:eastAsia="x-none"/>
                    </w:rPr>
                    <w:t xml:space="preserve"> in R2D and </w:t>
                  </w:r>
                  <w:r w:rsidRPr="00AC3DFD">
                    <w:rPr>
                      <w:rFonts w:ascii="Times New Roman" w:eastAsia="DengXian" w:hAnsi="Times New Roman" w:cs="Times New Roman"/>
                      <w:sz w:val="16"/>
                      <w:szCs w:val="21"/>
                      <w:lang w:val="en-GB" w:eastAsia="x-none"/>
                    </w:rPr>
                    <w:t>‘</w:t>
                  </w:r>
                  <w:r w:rsidRPr="00AC3DFD">
                    <w:rPr>
                      <w:rFonts w:ascii="Times New Roman" w:eastAsia="DengXian" w:hAnsi="Times New Roman" w:cs="Times New Roman" w:hint="eastAsia"/>
                      <w:sz w:val="16"/>
                      <w:szCs w:val="21"/>
                      <w:lang w:val="en-GB" w:eastAsia="x-none"/>
                    </w:rPr>
                    <w:t>R</w:t>
                  </w:r>
                  <w:r w:rsidRPr="00AC3DFD">
                    <w:rPr>
                      <w:rFonts w:ascii="Times New Roman" w:eastAsia="DengXian" w:hAnsi="Times New Roman" w:cs="Times New Roman" w:hint="eastAsia"/>
                      <w:sz w:val="16"/>
                      <w:szCs w:val="21"/>
                      <w:lang w:val="en-GB" w:eastAsia="zh-CN"/>
                    </w:rPr>
                    <w:t>2</w:t>
                  </w:r>
                  <w:r w:rsidRPr="00AC3DFD">
                    <w:rPr>
                      <w:rFonts w:ascii="Times New Roman" w:eastAsia="DengXian" w:hAnsi="Times New Roman" w:cs="Times New Roman"/>
                      <w:sz w:val="16"/>
                      <w:szCs w:val="21"/>
                      <w:lang w:val="en-GB" w:eastAsia="x-none"/>
                    </w:rPr>
                    <w:t>’</w:t>
                  </w:r>
                  <w:r w:rsidRPr="00AC3DFD">
                    <w:rPr>
                      <w:rFonts w:ascii="Times New Roman" w:eastAsia="DengXian" w:hAnsi="Times New Roman" w:cs="Times New Roman" w:hint="eastAsia"/>
                      <w:sz w:val="16"/>
                      <w:szCs w:val="21"/>
                      <w:lang w:val="en-GB" w:eastAsia="x-none"/>
                    </w:rPr>
                    <w:t xml:space="preserve"> in D2R are </w:t>
                  </w:r>
                  <w:proofErr w:type="gramStart"/>
                  <w:r w:rsidRPr="00AC3DFD">
                    <w:rPr>
                      <w:rFonts w:ascii="Times New Roman" w:eastAsia="DengXian" w:hAnsi="Times New Roman" w:cs="Times New Roman" w:hint="eastAsia"/>
                      <w:sz w:val="16"/>
                      <w:szCs w:val="21"/>
                      <w:lang w:val="en-GB" w:eastAsia="x-none"/>
                    </w:rPr>
                    <w:t>different</w:t>
                  </w:r>
                  <w:proofErr w:type="gramEnd"/>
                </w:p>
                <w:p w14:paraId="1A2D2E58" w14:textId="77777777" w:rsidR="00AC3DFD" w:rsidRPr="00AC3DFD" w:rsidRDefault="00AC3DFD" w:rsidP="009E2C74">
                  <w:pPr>
                    <w:widowControl w:val="0"/>
                    <w:numPr>
                      <w:ilvl w:val="0"/>
                      <w:numId w:val="20"/>
                    </w:numPr>
                    <w:spacing w:after="0" w:line="240" w:lineRule="auto"/>
                    <w:ind w:leftChars="7" w:left="140" w:hangingChars="79" w:hanging="126"/>
                    <w:jc w:val="both"/>
                    <w:rPr>
                      <w:rFonts w:ascii="Times New Roman" w:eastAsia="DengXian" w:hAnsi="Times New Roman" w:cs="Times New Roman"/>
                      <w:sz w:val="16"/>
                      <w:szCs w:val="21"/>
                      <w:lang w:val="en-GB" w:eastAsia="x-none"/>
                    </w:rPr>
                  </w:pPr>
                  <w:r w:rsidRPr="00AC3DFD">
                    <w:rPr>
                      <w:rFonts w:ascii="Times New Roman" w:eastAsia="DengXian" w:hAnsi="Times New Roman" w:cs="Times New Roman" w:hint="eastAsia"/>
                      <w:sz w:val="16"/>
                      <w:szCs w:val="21"/>
                      <w:lang w:val="en-GB" w:eastAsia="zh-CN"/>
                    </w:rPr>
                    <w:t>BS communicates with R1 and R2</w:t>
                  </w:r>
                </w:p>
              </w:tc>
              <w:tc>
                <w:tcPr>
                  <w:tcW w:w="371" w:type="pct"/>
                  <w:vMerge w:val="restart"/>
                  <w:shd w:val="clear" w:color="auto" w:fill="auto"/>
                  <w:vAlign w:val="center"/>
                </w:tcPr>
                <w:p w14:paraId="5257965F" w14:textId="77777777" w:rsidR="00AC3DFD" w:rsidRPr="00AC3DFD" w:rsidRDefault="00AC3DFD" w:rsidP="00AC3DFD">
                  <w:pPr>
                    <w:widowControl w:val="0"/>
                    <w:spacing w:after="0" w:line="240" w:lineRule="auto"/>
                    <w:jc w:val="center"/>
                    <w:rPr>
                      <w:rFonts w:ascii="Times New Roman" w:eastAsia="DengXian" w:hAnsi="Times New Roman" w:cs="Times New Roman"/>
                      <w:sz w:val="16"/>
                      <w:szCs w:val="21"/>
                      <w:lang w:val="en-GB"/>
                    </w:rPr>
                  </w:pPr>
                  <w:r w:rsidRPr="00AC3DFD">
                    <w:rPr>
                      <w:rFonts w:ascii="Times New Roman" w:eastAsia="DengXian" w:hAnsi="Times New Roman" w:cs="Times New Roman"/>
                      <w:sz w:val="16"/>
                      <w:szCs w:val="21"/>
                      <w:lang w:val="en-GB" w:eastAsia="zh-CN"/>
                    </w:rPr>
                    <w:t>D</w:t>
                  </w:r>
                  <w:r w:rsidRPr="00AC3DFD">
                    <w:rPr>
                      <w:rFonts w:ascii="Times New Roman" w:eastAsia="DengXian" w:hAnsi="Times New Roman" w:cs="Times New Roman" w:hint="eastAsia"/>
                      <w:sz w:val="16"/>
                      <w:szCs w:val="21"/>
                      <w:lang w:val="en-GB" w:eastAsia="zh-CN"/>
                    </w:rPr>
                    <w:t>evice 1, 2a</w:t>
                  </w:r>
                </w:p>
              </w:tc>
              <w:tc>
                <w:tcPr>
                  <w:tcW w:w="444" w:type="pct"/>
                  <w:shd w:val="clear" w:color="auto" w:fill="auto"/>
                </w:tcPr>
                <w:p w14:paraId="0530A164" w14:textId="77777777" w:rsidR="00AC3DFD" w:rsidRPr="00AC3DFD" w:rsidRDefault="00AC3DFD" w:rsidP="00AC3DFD">
                  <w:pPr>
                    <w:widowControl w:val="0"/>
                    <w:spacing w:after="0" w:line="240" w:lineRule="auto"/>
                    <w:jc w:val="both"/>
                    <w:rPr>
                      <w:rFonts w:ascii="Times New Roman" w:eastAsia="DengXian" w:hAnsi="Times New Roman" w:cs="Times New Roman"/>
                      <w:sz w:val="16"/>
                      <w:szCs w:val="21"/>
                      <w:lang w:val="en-GB" w:eastAsia="zh-CN"/>
                    </w:rPr>
                  </w:pPr>
                  <w:r w:rsidRPr="00AC3DFD">
                    <w:rPr>
                      <w:rFonts w:ascii="Times New Roman" w:eastAsia="DengXian" w:hAnsi="Times New Roman" w:cs="Times New Roman" w:hint="eastAsia"/>
                      <w:sz w:val="16"/>
                      <w:szCs w:val="21"/>
                      <w:lang w:val="en-GB" w:eastAsia="zh-CN"/>
                    </w:rPr>
                    <w:t>Case 2-2 (inside topology, UL)</w:t>
                  </w:r>
                </w:p>
              </w:tc>
              <w:tc>
                <w:tcPr>
                  <w:tcW w:w="444" w:type="pct"/>
                  <w:shd w:val="clear" w:color="auto" w:fill="auto"/>
                </w:tcPr>
                <w:p w14:paraId="35AC3BDE" w14:textId="77777777" w:rsidR="00AC3DFD" w:rsidRPr="00AC3DFD" w:rsidRDefault="00AC3DFD" w:rsidP="00AC3DFD">
                  <w:pPr>
                    <w:widowControl w:val="0"/>
                    <w:spacing w:after="0" w:line="240" w:lineRule="auto"/>
                    <w:jc w:val="both"/>
                    <w:rPr>
                      <w:rFonts w:ascii="Times New Roman" w:eastAsia="DengXian" w:hAnsi="Times New Roman" w:cs="Times New Roman"/>
                      <w:sz w:val="16"/>
                      <w:szCs w:val="21"/>
                      <w:lang w:val="en-GB"/>
                    </w:rPr>
                  </w:pPr>
                  <w:r w:rsidRPr="00AC3DFD">
                    <w:rPr>
                      <w:rFonts w:ascii="Times New Roman" w:eastAsia="DengXian" w:hAnsi="Times New Roman" w:cs="Times New Roman"/>
                      <w:sz w:val="16"/>
                      <w:szCs w:val="21"/>
                      <w:lang w:val="en-GB" w:eastAsia="zh-CN"/>
                    </w:rPr>
                    <w:t>S</w:t>
                  </w:r>
                  <w:r w:rsidRPr="00AC3DFD">
                    <w:rPr>
                      <w:rFonts w:ascii="Times New Roman" w:eastAsia="DengXian" w:hAnsi="Times New Roman" w:cs="Times New Roman" w:hint="eastAsia"/>
                      <w:sz w:val="16"/>
                      <w:szCs w:val="21"/>
                      <w:lang w:val="en-GB" w:eastAsia="zh-CN"/>
                    </w:rPr>
                    <w:t>ame as CW</w:t>
                  </w:r>
                </w:p>
              </w:tc>
              <w:tc>
                <w:tcPr>
                  <w:tcW w:w="537" w:type="pct"/>
                  <w:shd w:val="clear" w:color="auto" w:fill="auto"/>
                </w:tcPr>
                <w:p w14:paraId="2B817284" w14:textId="77777777" w:rsidR="00AC3DFD" w:rsidRPr="00AC3DFD" w:rsidRDefault="00AC3DFD" w:rsidP="00AC3DFD">
                  <w:pPr>
                    <w:widowControl w:val="0"/>
                    <w:spacing w:after="0" w:line="240" w:lineRule="auto"/>
                    <w:jc w:val="both"/>
                    <w:rPr>
                      <w:rFonts w:ascii="Times New Roman" w:eastAsia="DengXian" w:hAnsi="Times New Roman" w:cs="Times New Roman"/>
                      <w:sz w:val="16"/>
                      <w:szCs w:val="21"/>
                      <w:lang w:val="en-GB" w:eastAsia="zh-CN"/>
                    </w:rPr>
                  </w:pPr>
                </w:p>
              </w:tc>
            </w:tr>
            <w:tr w:rsidR="00AC3DFD" w:rsidRPr="00AC3DFD" w14:paraId="59176199" w14:textId="77777777">
              <w:tc>
                <w:tcPr>
                  <w:tcW w:w="439" w:type="pct"/>
                  <w:shd w:val="clear" w:color="auto" w:fill="auto"/>
                  <w:vAlign w:val="center"/>
                </w:tcPr>
                <w:p w14:paraId="12400462" w14:textId="77777777" w:rsidR="00AC3DFD" w:rsidRPr="00AC3DFD" w:rsidRDefault="00AC3DFD" w:rsidP="00AC3DFD">
                  <w:pPr>
                    <w:spacing w:after="0" w:line="240" w:lineRule="auto"/>
                    <w:jc w:val="center"/>
                    <w:rPr>
                      <w:rFonts w:ascii="Times" w:eastAsia="DengXian" w:hAnsi="Times" w:cs="Times New Roman"/>
                      <w:b/>
                      <w:bCs/>
                      <w:sz w:val="16"/>
                      <w:szCs w:val="21"/>
                      <w:u w:val="single"/>
                      <w:lang w:val="en-GB" w:eastAsia="zh-CN"/>
                    </w:rPr>
                  </w:pPr>
                  <w:r w:rsidRPr="00AC3DFD">
                    <w:rPr>
                      <w:rFonts w:ascii="Times New Roman" w:eastAsia="DengXian" w:hAnsi="Times New Roman" w:cs="Times New Roman"/>
                      <w:b/>
                      <w:sz w:val="16"/>
                      <w:szCs w:val="21"/>
                      <w:lang w:val="en-GB" w:eastAsia="zh-CN"/>
                    </w:rPr>
                    <w:t>D2T2-A2</w:t>
                  </w:r>
                </w:p>
              </w:tc>
              <w:tc>
                <w:tcPr>
                  <w:tcW w:w="442" w:type="pct"/>
                  <w:vMerge/>
                  <w:shd w:val="clear" w:color="auto" w:fill="auto"/>
                  <w:vAlign w:val="center"/>
                </w:tcPr>
                <w:p w14:paraId="3CF4DE0C" w14:textId="77777777" w:rsidR="00AC3DFD" w:rsidRPr="00AC3DFD" w:rsidRDefault="00AC3DFD" w:rsidP="00AC3DFD">
                  <w:pPr>
                    <w:spacing w:after="0" w:line="240" w:lineRule="auto"/>
                    <w:jc w:val="center"/>
                    <w:rPr>
                      <w:rFonts w:ascii="Times" w:eastAsia="DengXian" w:hAnsi="Times" w:cs="Times New Roman"/>
                      <w:noProof/>
                      <w:sz w:val="16"/>
                      <w:szCs w:val="21"/>
                      <w:lang w:val="en-GB" w:eastAsia="zh-CN"/>
                    </w:rPr>
                  </w:pPr>
                </w:p>
              </w:tc>
              <w:tc>
                <w:tcPr>
                  <w:tcW w:w="1324" w:type="pct"/>
                  <w:shd w:val="clear" w:color="auto" w:fill="auto"/>
                  <w:vAlign w:val="center"/>
                </w:tcPr>
                <w:p w14:paraId="18F73FEA" w14:textId="77777777" w:rsidR="00AC3DFD" w:rsidRPr="00AC3DFD" w:rsidRDefault="00AC3DFD" w:rsidP="00AC3DFD">
                  <w:pPr>
                    <w:spacing w:after="0" w:line="240" w:lineRule="auto"/>
                    <w:jc w:val="center"/>
                    <w:rPr>
                      <w:rFonts w:ascii="Times" w:eastAsia="DengXian" w:hAnsi="Times" w:cs="Times New Roman"/>
                      <w:noProof/>
                      <w:sz w:val="16"/>
                      <w:szCs w:val="21"/>
                      <w:lang w:val="en-GB" w:eastAsia="zh-CN"/>
                    </w:rPr>
                  </w:pPr>
                  <w:r w:rsidRPr="00AC3DFD">
                    <w:rPr>
                      <w:rFonts w:ascii="Times" w:eastAsia="DengXian" w:hAnsi="Times" w:cs="Times New Roman"/>
                      <w:noProof/>
                      <w:sz w:val="16"/>
                      <w:szCs w:val="21"/>
                      <w:lang w:val="en-GB" w:eastAsia="zh-CN"/>
                    </w:rPr>
                    <w:drawing>
                      <wp:inline distT="0" distB="0" distL="0" distR="0" wp14:anchorId="1E2CDCC0" wp14:editId="3A1D6766">
                        <wp:extent cx="1066800" cy="3810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66800" cy="381000"/>
                                </a:xfrm>
                                <a:prstGeom prst="rect">
                                  <a:avLst/>
                                </a:prstGeom>
                                <a:noFill/>
                                <a:ln>
                                  <a:noFill/>
                                </a:ln>
                              </pic:spPr>
                            </pic:pic>
                          </a:graphicData>
                        </a:graphic>
                      </wp:inline>
                    </w:drawing>
                  </w:r>
                </w:p>
              </w:tc>
              <w:tc>
                <w:tcPr>
                  <w:tcW w:w="999" w:type="pct"/>
                  <w:shd w:val="clear" w:color="auto" w:fill="auto"/>
                </w:tcPr>
                <w:p w14:paraId="605BA768" w14:textId="77777777" w:rsidR="00AC3DFD" w:rsidRPr="00AC3DFD" w:rsidRDefault="00AC3DFD" w:rsidP="009E2C74">
                  <w:pPr>
                    <w:widowControl w:val="0"/>
                    <w:numPr>
                      <w:ilvl w:val="0"/>
                      <w:numId w:val="20"/>
                    </w:numPr>
                    <w:spacing w:after="0" w:line="240" w:lineRule="auto"/>
                    <w:ind w:leftChars="7" w:left="140" w:hangingChars="79" w:hanging="126"/>
                    <w:jc w:val="both"/>
                    <w:rPr>
                      <w:rFonts w:ascii="Times New Roman" w:eastAsia="DengXian" w:hAnsi="Times New Roman" w:cs="Times New Roman"/>
                      <w:sz w:val="16"/>
                      <w:szCs w:val="21"/>
                      <w:lang w:val="en-GB" w:eastAsia="x-none"/>
                    </w:rPr>
                  </w:pPr>
                  <w:r w:rsidRPr="00AC3DFD">
                    <w:rPr>
                      <w:rFonts w:ascii="Times New Roman" w:eastAsia="DengXian" w:hAnsi="Times New Roman" w:cs="Times New Roman"/>
                      <w:sz w:val="16"/>
                      <w:szCs w:val="21"/>
                      <w:lang w:val="en-GB" w:eastAsia="x-none"/>
                    </w:rPr>
                    <w:t>CW</w:t>
                  </w:r>
                  <w:r w:rsidRPr="00AC3DFD">
                    <w:rPr>
                      <w:rFonts w:ascii="Times New Roman" w:eastAsia="DengXian" w:hAnsi="Times New Roman" w:cs="Times New Roman" w:hint="eastAsia"/>
                      <w:sz w:val="16"/>
                      <w:szCs w:val="21"/>
                      <w:lang w:val="en-GB" w:eastAsia="x-none"/>
                    </w:rPr>
                    <w:t xml:space="preserve"> node</w:t>
                  </w:r>
                  <w:r w:rsidRPr="00AC3DFD">
                    <w:rPr>
                      <w:rFonts w:ascii="Times New Roman" w:eastAsia="DengXian" w:hAnsi="Times New Roman" w:cs="Times New Roman"/>
                      <w:sz w:val="16"/>
                      <w:szCs w:val="21"/>
                      <w:lang w:val="en-GB" w:eastAsia="x-none"/>
                    </w:rPr>
                    <w:t xml:space="preserve"> inside topology 2</w:t>
                  </w:r>
                </w:p>
                <w:p w14:paraId="373231D9" w14:textId="77777777" w:rsidR="00AC3DFD" w:rsidRPr="00AC3DFD" w:rsidRDefault="00AC3DFD" w:rsidP="009E2C74">
                  <w:pPr>
                    <w:widowControl w:val="0"/>
                    <w:numPr>
                      <w:ilvl w:val="0"/>
                      <w:numId w:val="20"/>
                    </w:numPr>
                    <w:spacing w:after="0" w:line="240" w:lineRule="auto"/>
                    <w:ind w:leftChars="7" w:left="140" w:hangingChars="79" w:hanging="126"/>
                    <w:jc w:val="both"/>
                    <w:rPr>
                      <w:rFonts w:ascii="Times New Roman" w:eastAsia="DengXian" w:hAnsi="Times New Roman" w:cs="Times New Roman"/>
                      <w:sz w:val="16"/>
                      <w:szCs w:val="21"/>
                      <w:lang w:val="en-GB" w:eastAsia="x-none"/>
                    </w:rPr>
                  </w:pPr>
                  <w:r w:rsidRPr="00AC3DFD">
                    <w:rPr>
                      <w:rFonts w:ascii="Times New Roman" w:eastAsia="DengXian" w:hAnsi="Times New Roman" w:cs="Times New Roman"/>
                      <w:sz w:val="16"/>
                      <w:szCs w:val="21"/>
                      <w:lang w:val="en-GB" w:eastAsia="x-none"/>
                    </w:rPr>
                    <w:t>same ‘CW’ and ‘R’ node for CW2D, D2R and R2D</w:t>
                  </w:r>
                </w:p>
                <w:p w14:paraId="1BAF2F58" w14:textId="77777777" w:rsidR="00AC3DFD" w:rsidRPr="00AC3DFD" w:rsidRDefault="00AC3DFD" w:rsidP="009E2C74">
                  <w:pPr>
                    <w:widowControl w:val="0"/>
                    <w:numPr>
                      <w:ilvl w:val="0"/>
                      <w:numId w:val="20"/>
                    </w:numPr>
                    <w:spacing w:after="0" w:line="240" w:lineRule="auto"/>
                    <w:ind w:leftChars="7" w:left="140" w:hangingChars="79" w:hanging="126"/>
                    <w:jc w:val="both"/>
                    <w:rPr>
                      <w:rFonts w:ascii="Times New Roman" w:eastAsia="DengXian" w:hAnsi="Times New Roman" w:cs="Times New Roman"/>
                      <w:sz w:val="16"/>
                      <w:szCs w:val="21"/>
                      <w:lang w:val="en-GB" w:eastAsia="x-none"/>
                    </w:rPr>
                  </w:pPr>
                  <w:r w:rsidRPr="00AC3DFD">
                    <w:rPr>
                      <w:rFonts w:ascii="Times New Roman" w:eastAsia="DengXian" w:hAnsi="Times New Roman" w:cs="Times New Roman" w:hint="eastAsia"/>
                      <w:sz w:val="16"/>
                      <w:szCs w:val="21"/>
                      <w:lang w:val="en-GB" w:eastAsia="zh-CN"/>
                    </w:rPr>
                    <w:t>BS communicates with R</w:t>
                  </w:r>
                </w:p>
              </w:tc>
              <w:tc>
                <w:tcPr>
                  <w:tcW w:w="371" w:type="pct"/>
                  <w:vMerge/>
                  <w:shd w:val="clear" w:color="auto" w:fill="auto"/>
                  <w:vAlign w:val="center"/>
                </w:tcPr>
                <w:p w14:paraId="2AB810D2" w14:textId="77777777" w:rsidR="00AC3DFD" w:rsidRPr="00AC3DFD" w:rsidRDefault="00AC3DFD" w:rsidP="00AC3DFD">
                  <w:pPr>
                    <w:widowControl w:val="0"/>
                    <w:spacing w:after="0" w:line="240" w:lineRule="auto"/>
                    <w:jc w:val="center"/>
                    <w:rPr>
                      <w:rFonts w:ascii="Times New Roman" w:eastAsia="DengXian" w:hAnsi="Times New Roman" w:cs="Times New Roman"/>
                      <w:sz w:val="16"/>
                      <w:szCs w:val="21"/>
                      <w:lang w:val="en-GB"/>
                    </w:rPr>
                  </w:pPr>
                </w:p>
              </w:tc>
              <w:tc>
                <w:tcPr>
                  <w:tcW w:w="444" w:type="pct"/>
                  <w:shd w:val="clear" w:color="auto" w:fill="auto"/>
                </w:tcPr>
                <w:p w14:paraId="726A178F" w14:textId="77777777" w:rsidR="00AC3DFD" w:rsidRPr="00AC3DFD" w:rsidRDefault="00AC3DFD" w:rsidP="00AC3DFD">
                  <w:pPr>
                    <w:widowControl w:val="0"/>
                    <w:spacing w:after="0" w:line="240" w:lineRule="auto"/>
                    <w:jc w:val="both"/>
                    <w:rPr>
                      <w:rFonts w:ascii="Times New Roman" w:eastAsia="DengXian" w:hAnsi="Times New Roman" w:cs="Times New Roman"/>
                      <w:sz w:val="16"/>
                      <w:szCs w:val="21"/>
                      <w:lang w:val="en-GB" w:eastAsia="zh-CN"/>
                    </w:rPr>
                  </w:pPr>
                  <w:r w:rsidRPr="00AC3DFD">
                    <w:rPr>
                      <w:rFonts w:ascii="Times New Roman" w:eastAsia="DengXian" w:hAnsi="Times New Roman" w:cs="Times New Roman"/>
                      <w:sz w:val="16"/>
                      <w:szCs w:val="21"/>
                      <w:lang w:val="en-GB" w:eastAsia="zh-CN"/>
                    </w:rPr>
                    <w:t>S</w:t>
                  </w:r>
                  <w:r w:rsidRPr="00AC3DFD">
                    <w:rPr>
                      <w:rFonts w:ascii="Times New Roman" w:eastAsia="DengXian" w:hAnsi="Times New Roman" w:cs="Times New Roman" w:hint="eastAsia"/>
                      <w:sz w:val="16"/>
                      <w:szCs w:val="21"/>
                      <w:lang w:val="en-GB" w:eastAsia="zh-CN"/>
                    </w:rPr>
                    <w:t>ame as D2T2-A1</w:t>
                  </w:r>
                </w:p>
              </w:tc>
              <w:tc>
                <w:tcPr>
                  <w:tcW w:w="444" w:type="pct"/>
                  <w:shd w:val="clear" w:color="auto" w:fill="auto"/>
                </w:tcPr>
                <w:p w14:paraId="6B16CFE5" w14:textId="77777777" w:rsidR="00AC3DFD" w:rsidRPr="00AC3DFD" w:rsidRDefault="00AC3DFD" w:rsidP="00AC3DFD">
                  <w:pPr>
                    <w:widowControl w:val="0"/>
                    <w:spacing w:after="0" w:line="240" w:lineRule="auto"/>
                    <w:jc w:val="both"/>
                    <w:rPr>
                      <w:rFonts w:ascii="Times New Roman" w:eastAsia="DengXian" w:hAnsi="Times New Roman" w:cs="Times New Roman"/>
                      <w:sz w:val="16"/>
                      <w:szCs w:val="21"/>
                      <w:lang w:val="en-GB"/>
                    </w:rPr>
                  </w:pPr>
                  <w:r w:rsidRPr="00AC3DFD">
                    <w:rPr>
                      <w:rFonts w:ascii="Times New Roman" w:eastAsia="DengXian" w:hAnsi="Times New Roman" w:cs="Times New Roman"/>
                      <w:sz w:val="16"/>
                      <w:szCs w:val="21"/>
                      <w:lang w:val="en-GB" w:eastAsia="zh-CN"/>
                    </w:rPr>
                    <w:t>S</w:t>
                  </w:r>
                  <w:r w:rsidRPr="00AC3DFD">
                    <w:rPr>
                      <w:rFonts w:ascii="Times New Roman" w:eastAsia="DengXian" w:hAnsi="Times New Roman" w:cs="Times New Roman" w:hint="eastAsia"/>
                      <w:sz w:val="16"/>
                      <w:szCs w:val="21"/>
                      <w:lang w:val="en-GB" w:eastAsia="zh-CN"/>
                    </w:rPr>
                    <w:t>ame as CW</w:t>
                  </w:r>
                </w:p>
              </w:tc>
              <w:tc>
                <w:tcPr>
                  <w:tcW w:w="537" w:type="pct"/>
                  <w:shd w:val="clear" w:color="auto" w:fill="auto"/>
                </w:tcPr>
                <w:p w14:paraId="65326346" w14:textId="77777777" w:rsidR="00AC3DFD" w:rsidRPr="00AC3DFD" w:rsidRDefault="00AC3DFD" w:rsidP="00AC3DFD">
                  <w:pPr>
                    <w:widowControl w:val="0"/>
                    <w:spacing w:after="0" w:line="240" w:lineRule="auto"/>
                    <w:jc w:val="both"/>
                    <w:rPr>
                      <w:rFonts w:ascii="Times New Roman" w:eastAsia="DengXian" w:hAnsi="Times New Roman" w:cs="Times New Roman"/>
                      <w:sz w:val="16"/>
                      <w:szCs w:val="21"/>
                      <w:lang w:val="en-GB" w:eastAsia="zh-CN"/>
                    </w:rPr>
                  </w:pPr>
                </w:p>
              </w:tc>
            </w:tr>
            <w:tr w:rsidR="00AC3DFD" w:rsidRPr="00AC3DFD" w14:paraId="58748A15" w14:textId="77777777">
              <w:tc>
                <w:tcPr>
                  <w:tcW w:w="439" w:type="pct"/>
                  <w:shd w:val="clear" w:color="auto" w:fill="auto"/>
                  <w:vAlign w:val="center"/>
                </w:tcPr>
                <w:p w14:paraId="71081D5F" w14:textId="77777777" w:rsidR="00AC3DFD" w:rsidRPr="00AC3DFD" w:rsidRDefault="00AC3DFD" w:rsidP="00AC3DFD">
                  <w:pPr>
                    <w:spacing w:after="0" w:line="240" w:lineRule="auto"/>
                    <w:jc w:val="center"/>
                    <w:rPr>
                      <w:rFonts w:ascii="Times" w:eastAsia="DengXian" w:hAnsi="Times" w:cs="Times New Roman"/>
                      <w:b/>
                      <w:bCs/>
                      <w:sz w:val="16"/>
                      <w:szCs w:val="21"/>
                      <w:u w:val="single"/>
                      <w:lang w:val="en-GB" w:eastAsia="zh-CN"/>
                    </w:rPr>
                  </w:pPr>
                  <w:r w:rsidRPr="00AC3DFD">
                    <w:rPr>
                      <w:rFonts w:ascii="Times New Roman" w:eastAsia="DengXian" w:hAnsi="Times New Roman" w:cs="Times New Roman"/>
                      <w:b/>
                      <w:sz w:val="16"/>
                      <w:szCs w:val="21"/>
                      <w:lang w:val="en-GB" w:eastAsia="zh-CN"/>
                    </w:rPr>
                    <w:t>D2T2-B</w:t>
                  </w:r>
                </w:p>
              </w:tc>
              <w:tc>
                <w:tcPr>
                  <w:tcW w:w="442" w:type="pct"/>
                  <w:shd w:val="clear" w:color="auto" w:fill="auto"/>
                  <w:vAlign w:val="center"/>
                </w:tcPr>
                <w:p w14:paraId="5F5BA9D7" w14:textId="77777777" w:rsidR="00AC3DFD" w:rsidRPr="00AC3DFD" w:rsidRDefault="00AC3DFD" w:rsidP="00AC3DFD">
                  <w:pPr>
                    <w:spacing w:after="0" w:line="240" w:lineRule="auto"/>
                    <w:jc w:val="center"/>
                    <w:rPr>
                      <w:rFonts w:ascii="Times" w:eastAsia="DengXian" w:hAnsi="Times" w:cs="Times New Roman"/>
                      <w:noProof/>
                      <w:sz w:val="16"/>
                      <w:szCs w:val="21"/>
                      <w:lang w:val="en-GB" w:eastAsia="zh-CN"/>
                    </w:rPr>
                  </w:pPr>
                  <w:r w:rsidRPr="00AC3DFD">
                    <w:rPr>
                      <w:rFonts w:ascii="Times New Roman" w:eastAsia="DengXian" w:hAnsi="Times New Roman" w:cs="Times New Roman"/>
                      <w:noProof/>
                      <w:sz w:val="16"/>
                      <w:szCs w:val="21"/>
                      <w:lang w:val="en-GB" w:eastAsia="zh-CN"/>
                    </w:rPr>
                    <w:t xml:space="preserve">CW </w:t>
                  </w:r>
                  <w:r w:rsidRPr="00AC3DFD">
                    <w:rPr>
                      <w:rFonts w:ascii="Times New Roman" w:eastAsia="DengXian" w:hAnsi="Times New Roman" w:cs="Times New Roman" w:hint="eastAsia"/>
                      <w:noProof/>
                      <w:sz w:val="16"/>
                      <w:szCs w:val="21"/>
                      <w:lang w:val="en-GB" w:eastAsia="zh-CN"/>
                    </w:rPr>
                    <w:t>outside</w:t>
                  </w:r>
                  <w:r w:rsidRPr="00AC3DFD">
                    <w:rPr>
                      <w:rFonts w:ascii="Times New Roman" w:eastAsia="DengXian" w:hAnsi="Times New Roman" w:cs="Times New Roman"/>
                      <w:noProof/>
                      <w:sz w:val="16"/>
                      <w:szCs w:val="21"/>
                      <w:lang w:val="en-GB" w:eastAsia="zh-CN"/>
                    </w:rPr>
                    <w:t xml:space="preserve"> topology</w:t>
                  </w:r>
                </w:p>
              </w:tc>
              <w:tc>
                <w:tcPr>
                  <w:tcW w:w="1324" w:type="pct"/>
                  <w:shd w:val="clear" w:color="auto" w:fill="auto"/>
                  <w:vAlign w:val="center"/>
                </w:tcPr>
                <w:p w14:paraId="5A8F7F56" w14:textId="77777777" w:rsidR="00AC3DFD" w:rsidRPr="00AC3DFD" w:rsidRDefault="00AC3DFD" w:rsidP="00AC3DFD">
                  <w:pPr>
                    <w:spacing w:after="0" w:line="240" w:lineRule="auto"/>
                    <w:jc w:val="center"/>
                    <w:rPr>
                      <w:rFonts w:ascii="Times" w:eastAsia="DengXian" w:hAnsi="Times" w:cs="Times New Roman"/>
                      <w:noProof/>
                      <w:sz w:val="16"/>
                      <w:szCs w:val="21"/>
                      <w:lang w:val="en-GB" w:eastAsia="zh-CN"/>
                    </w:rPr>
                  </w:pPr>
                  <w:r w:rsidRPr="00AC3DFD">
                    <w:rPr>
                      <w:rFonts w:ascii="Times" w:eastAsia="DengXian" w:hAnsi="Times" w:cs="Times New Roman"/>
                      <w:noProof/>
                      <w:sz w:val="16"/>
                      <w:szCs w:val="21"/>
                      <w:lang w:val="en-GB" w:eastAsia="zh-CN"/>
                    </w:rPr>
                    <w:drawing>
                      <wp:inline distT="0" distB="0" distL="0" distR="0" wp14:anchorId="15148FFF" wp14:editId="50E4D83E">
                        <wp:extent cx="1428750" cy="333375"/>
                        <wp:effectExtent l="0" t="0" r="0"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8750" cy="333375"/>
                                </a:xfrm>
                                <a:prstGeom prst="rect">
                                  <a:avLst/>
                                </a:prstGeom>
                                <a:noFill/>
                                <a:ln>
                                  <a:noFill/>
                                </a:ln>
                              </pic:spPr>
                            </pic:pic>
                          </a:graphicData>
                        </a:graphic>
                      </wp:inline>
                    </w:drawing>
                  </w:r>
                </w:p>
              </w:tc>
              <w:tc>
                <w:tcPr>
                  <w:tcW w:w="999" w:type="pct"/>
                  <w:shd w:val="clear" w:color="auto" w:fill="auto"/>
                </w:tcPr>
                <w:p w14:paraId="4E14E51A" w14:textId="77777777" w:rsidR="00AC3DFD" w:rsidRPr="00AC3DFD" w:rsidRDefault="00AC3DFD" w:rsidP="009E2C74">
                  <w:pPr>
                    <w:widowControl w:val="0"/>
                    <w:numPr>
                      <w:ilvl w:val="0"/>
                      <w:numId w:val="20"/>
                    </w:numPr>
                    <w:spacing w:after="0" w:line="240" w:lineRule="auto"/>
                    <w:ind w:leftChars="7" w:left="140" w:hangingChars="79" w:hanging="126"/>
                    <w:jc w:val="both"/>
                    <w:rPr>
                      <w:rFonts w:ascii="Times New Roman" w:eastAsia="DengXian" w:hAnsi="Times New Roman" w:cs="Times New Roman"/>
                      <w:sz w:val="16"/>
                      <w:szCs w:val="21"/>
                      <w:lang w:val="en-GB" w:eastAsia="x-none"/>
                    </w:rPr>
                  </w:pPr>
                  <w:r w:rsidRPr="00AC3DFD">
                    <w:rPr>
                      <w:rFonts w:ascii="Times New Roman" w:eastAsia="DengXian" w:hAnsi="Times New Roman" w:cs="Times New Roman"/>
                      <w:sz w:val="16"/>
                      <w:szCs w:val="21"/>
                      <w:lang w:val="en-GB" w:eastAsia="x-none"/>
                    </w:rPr>
                    <w:t xml:space="preserve">CW </w:t>
                  </w:r>
                  <w:r w:rsidRPr="00AC3DFD">
                    <w:rPr>
                      <w:rFonts w:ascii="Times New Roman" w:eastAsia="DengXian" w:hAnsi="Times New Roman" w:cs="Times New Roman" w:hint="eastAsia"/>
                      <w:sz w:val="16"/>
                      <w:szCs w:val="21"/>
                      <w:lang w:val="en-GB" w:eastAsia="x-none"/>
                    </w:rPr>
                    <w:t xml:space="preserve">node </w:t>
                  </w:r>
                  <w:r w:rsidRPr="00AC3DFD">
                    <w:rPr>
                      <w:rFonts w:ascii="Times New Roman" w:eastAsia="DengXian" w:hAnsi="Times New Roman" w:cs="Times New Roman"/>
                      <w:sz w:val="16"/>
                      <w:szCs w:val="21"/>
                      <w:lang w:val="en-GB" w:eastAsia="x-none"/>
                    </w:rPr>
                    <w:t>outside topology 2</w:t>
                  </w:r>
                </w:p>
                <w:p w14:paraId="12A5EEA4" w14:textId="77777777" w:rsidR="00AC3DFD" w:rsidRPr="00AC3DFD" w:rsidRDefault="00AC3DFD" w:rsidP="009E2C74">
                  <w:pPr>
                    <w:widowControl w:val="0"/>
                    <w:numPr>
                      <w:ilvl w:val="0"/>
                      <w:numId w:val="20"/>
                    </w:numPr>
                    <w:spacing w:after="0" w:line="240" w:lineRule="auto"/>
                    <w:ind w:leftChars="7" w:left="140" w:hangingChars="79" w:hanging="126"/>
                    <w:jc w:val="both"/>
                    <w:rPr>
                      <w:rFonts w:ascii="Times New Roman" w:eastAsia="DengXian" w:hAnsi="Times New Roman" w:cs="Times New Roman"/>
                      <w:sz w:val="16"/>
                      <w:szCs w:val="21"/>
                      <w:lang w:val="en-GB" w:eastAsia="x-none"/>
                    </w:rPr>
                  </w:pPr>
                  <w:r w:rsidRPr="00AC3DFD">
                    <w:rPr>
                      <w:rFonts w:ascii="Times New Roman" w:eastAsia="DengXian" w:hAnsi="Times New Roman" w:cs="Times New Roman"/>
                      <w:sz w:val="16"/>
                      <w:szCs w:val="21"/>
                      <w:lang w:val="en-GB" w:eastAsia="zh-CN"/>
                    </w:rPr>
                    <w:t>‘</w:t>
                  </w:r>
                  <w:r w:rsidRPr="00AC3DFD">
                    <w:rPr>
                      <w:rFonts w:ascii="Times New Roman" w:eastAsia="DengXian" w:hAnsi="Times New Roman" w:cs="Times New Roman"/>
                      <w:sz w:val="16"/>
                      <w:szCs w:val="21"/>
                      <w:lang w:val="en-GB" w:eastAsia="x-none"/>
                    </w:rPr>
                    <w:t xml:space="preserve">CW’ in CW2D and ‘R’ in D2R are </w:t>
                  </w:r>
                  <w:proofErr w:type="gramStart"/>
                  <w:r w:rsidRPr="00AC3DFD">
                    <w:rPr>
                      <w:rFonts w:ascii="Times New Roman" w:eastAsia="DengXian" w:hAnsi="Times New Roman" w:cs="Times New Roman"/>
                      <w:sz w:val="16"/>
                      <w:szCs w:val="21"/>
                      <w:lang w:val="en-GB" w:eastAsia="x-none"/>
                    </w:rPr>
                    <w:t>different</w:t>
                  </w:r>
                  <w:proofErr w:type="gramEnd"/>
                </w:p>
                <w:p w14:paraId="02C0B50A" w14:textId="77777777" w:rsidR="00AC3DFD" w:rsidRPr="00AC3DFD" w:rsidRDefault="00AC3DFD" w:rsidP="009E2C74">
                  <w:pPr>
                    <w:widowControl w:val="0"/>
                    <w:numPr>
                      <w:ilvl w:val="0"/>
                      <w:numId w:val="20"/>
                    </w:numPr>
                    <w:spacing w:after="0" w:line="240" w:lineRule="auto"/>
                    <w:ind w:leftChars="7" w:left="140" w:hangingChars="79" w:hanging="126"/>
                    <w:jc w:val="both"/>
                    <w:rPr>
                      <w:rFonts w:ascii="Times New Roman" w:eastAsia="DengXian" w:hAnsi="Times New Roman" w:cs="Times New Roman"/>
                      <w:sz w:val="16"/>
                      <w:szCs w:val="21"/>
                      <w:lang w:val="en-GB" w:eastAsia="x-none"/>
                    </w:rPr>
                  </w:pPr>
                  <w:r w:rsidRPr="00AC3DFD">
                    <w:rPr>
                      <w:rFonts w:ascii="Times New Roman" w:eastAsia="DengXian" w:hAnsi="Times New Roman" w:cs="Times New Roman"/>
                      <w:sz w:val="16"/>
                      <w:szCs w:val="21"/>
                      <w:lang w:val="en-GB" w:eastAsia="zh-CN"/>
                    </w:rPr>
                    <w:t>‘</w:t>
                  </w:r>
                  <w:r w:rsidRPr="00AC3DFD">
                    <w:rPr>
                      <w:rFonts w:ascii="Times New Roman" w:eastAsia="DengXian" w:hAnsi="Times New Roman" w:cs="Times New Roman"/>
                      <w:sz w:val="16"/>
                      <w:szCs w:val="21"/>
                      <w:lang w:val="en-GB" w:eastAsia="x-none"/>
                    </w:rPr>
                    <w:t xml:space="preserve">CW’ in CW2D and ‘R’ in R2D are </w:t>
                  </w:r>
                  <w:proofErr w:type="gramStart"/>
                  <w:r w:rsidRPr="00AC3DFD">
                    <w:rPr>
                      <w:rFonts w:ascii="Times New Roman" w:eastAsia="DengXian" w:hAnsi="Times New Roman" w:cs="Times New Roman"/>
                      <w:sz w:val="16"/>
                      <w:szCs w:val="21"/>
                      <w:lang w:val="en-GB" w:eastAsia="x-none"/>
                    </w:rPr>
                    <w:t>different</w:t>
                  </w:r>
                  <w:proofErr w:type="gramEnd"/>
                </w:p>
                <w:p w14:paraId="35EE0199" w14:textId="77777777" w:rsidR="00AC3DFD" w:rsidRPr="00AC3DFD" w:rsidRDefault="00AC3DFD" w:rsidP="009E2C74">
                  <w:pPr>
                    <w:widowControl w:val="0"/>
                    <w:numPr>
                      <w:ilvl w:val="0"/>
                      <w:numId w:val="20"/>
                    </w:numPr>
                    <w:spacing w:after="0" w:line="240" w:lineRule="auto"/>
                    <w:ind w:leftChars="7" w:left="140" w:hangingChars="79" w:hanging="126"/>
                    <w:jc w:val="both"/>
                    <w:rPr>
                      <w:rFonts w:ascii="Times New Roman" w:eastAsia="DengXian" w:hAnsi="Times New Roman" w:cs="Times New Roman"/>
                      <w:sz w:val="16"/>
                      <w:szCs w:val="21"/>
                      <w:lang w:val="en-GB" w:eastAsia="x-none"/>
                    </w:rPr>
                  </w:pPr>
                  <w:r w:rsidRPr="00AC3DFD">
                    <w:rPr>
                      <w:rFonts w:ascii="Times New Roman" w:eastAsia="DengXian" w:hAnsi="Times New Roman" w:cs="Times New Roman"/>
                      <w:sz w:val="16"/>
                      <w:szCs w:val="21"/>
                      <w:lang w:val="en-GB" w:eastAsia="zh-CN"/>
                    </w:rPr>
                    <w:t>‘</w:t>
                  </w:r>
                  <w:r w:rsidRPr="00AC3DFD">
                    <w:rPr>
                      <w:rFonts w:ascii="Times New Roman" w:eastAsia="DengXian" w:hAnsi="Times New Roman" w:cs="Times New Roman"/>
                      <w:sz w:val="16"/>
                      <w:szCs w:val="21"/>
                      <w:lang w:val="en-GB" w:eastAsia="x-none"/>
                    </w:rPr>
                    <w:t>R’ in R2D and ‘R’ in D2R are same</w:t>
                  </w:r>
                </w:p>
                <w:p w14:paraId="06C01092" w14:textId="77777777" w:rsidR="00AC3DFD" w:rsidRPr="00AC3DFD" w:rsidRDefault="00AC3DFD" w:rsidP="009E2C74">
                  <w:pPr>
                    <w:widowControl w:val="0"/>
                    <w:numPr>
                      <w:ilvl w:val="0"/>
                      <w:numId w:val="20"/>
                    </w:numPr>
                    <w:spacing w:after="0" w:line="240" w:lineRule="auto"/>
                    <w:ind w:leftChars="7" w:left="140" w:hangingChars="79" w:hanging="126"/>
                    <w:jc w:val="both"/>
                    <w:rPr>
                      <w:rFonts w:ascii="Times New Roman" w:eastAsia="DengXian" w:hAnsi="Times New Roman" w:cs="Times New Roman"/>
                      <w:sz w:val="16"/>
                      <w:szCs w:val="21"/>
                      <w:lang w:val="en-GB" w:eastAsia="x-none"/>
                    </w:rPr>
                  </w:pPr>
                  <w:r w:rsidRPr="00AC3DFD">
                    <w:rPr>
                      <w:rFonts w:ascii="Times New Roman" w:eastAsia="DengXian" w:hAnsi="Times New Roman" w:cs="Times New Roman" w:hint="eastAsia"/>
                      <w:sz w:val="16"/>
                      <w:szCs w:val="21"/>
                      <w:lang w:val="en-GB" w:eastAsia="zh-CN"/>
                    </w:rPr>
                    <w:t>BS communicates with R</w:t>
                  </w:r>
                </w:p>
              </w:tc>
              <w:tc>
                <w:tcPr>
                  <w:tcW w:w="371" w:type="pct"/>
                  <w:vMerge/>
                  <w:shd w:val="clear" w:color="auto" w:fill="auto"/>
                  <w:vAlign w:val="center"/>
                </w:tcPr>
                <w:p w14:paraId="11486E2F" w14:textId="77777777" w:rsidR="00AC3DFD" w:rsidRPr="00AC3DFD" w:rsidRDefault="00AC3DFD" w:rsidP="00AC3DFD">
                  <w:pPr>
                    <w:widowControl w:val="0"/>
                    <w:spacing w:after="0" w:line="240" w:lineRule="auto"/>
                    <w:jc w:val="center"/>
                    <w:rPr>
                      <w:rFonts w:ascii="Times New Roman" w:eastAsia="DengXian" w:hAnsi="Times New Roman" w:cs="Times New Roman"/>
                      <w:sz w:val="16"/>
                      <w:szCs w:val="21"/>
                      <w:lang w:val="en-GB"/>
                    </w:rPr>
                  </w:pPr>
                </w:p>
              </w:tc>
              <w:tc>
                <w:tcPr>
                  <w:tcW w:w="444" w:type="pct"/>
                  <w:shd w:val="clear" w:color="auto" w:fill="auto"/>
                </w:tcPr>
                <w:p w14:paraId="22B7BCF2" w14:textId="77777777" w:rsidR="00AC3DFD" w:rsidRPr="00AC3DFD" w:rsidRDefault="00AC3DFD" w:rsidP="00AC3DFD">
                  <w:pPr>
                    <w:widowControl w:val="0"/>
                    <w:spacing w:after="0" w:line="240" w:lineRule="auto"/>
                    <w:jc w:val="both"/>
                    <w:rPr>
                      <w:rFonts w:ascii="Times New Roman" w:eastAsia="DengXian" w:hAnsi="Times New Roman" w:cs="Times New Roman"/>
                      <w:sz w:val="16"/>
                      <w:szCs w:val="21"/>
                      <w:lang w:val="en-GB" w:eastAsia="zh-CN"/>
                    </w:rPr>
                  </w:pPr>
                  <w:r w:rsidRPr="00AC3DFD">
                    <w:rPr>
                      <w:rFonts w:ascii="Times New Roman" w:eastAsia="DengXian" w:hAnsi="Times New Roman" w:cs="Times New Roman" w:hint="eastAsia"/>
                      <w:sz w:val="16"/>
                      <w:szCs w:val="21"/>
                      <w:lang w:val="en-GB" w:eastAsia="zh-CN"/>
                    </w:rPr>
                    <w:t>Case 2-3 (</w:t>
                  </w:r>
                  <w:r w:rsidRPr="00AC3DFD">
                    <w:rPr>
                      <w:rFonts w:ascii="Times New Roman" w:eastAsia="DengXian" w:hAnsi="Times New Roman" w:cs="Times New Roman"/>
                      <w:sz w:val="16"/>
                      <w:szCs w:val="21"/>
                      <w:lang w:val="en-GB" w:eastAsia="zh-CN"/>
                    </w:rPr>
                    <w:t>outside</w:t>
                  </w:r>
                  <w:r w:rsidRPr="00AC3DFD">
                    <w:rPr>
                      <w:rFonts w:ascii="Times New Roman" w:eastAsia="DengXian" w:hAnsi="Times New Roman" w:cs="Times New Roman" w:hint="eastAsia"/>
                      <w:sz w:val="16"/>
                      <w:szCs w:val="21"/>
                      <w:lang w:val="en-GB" w:eastAsia="zh-CN"/>
                    </w:rPr>
                    <w:t xml:space="preserve"> topology, DL)</w:t>
                  </w:r>
                </w:p>
                <w:p w14:paraId="7DD84868" w14:textId="77777777" w:rsidR="00AC3DFD" w:rsidRPr="00AC3DFD" w:rsidRDefault="00AC3DFD" w:rsidP="00AC3DFD">
                  <w:pPr>
                    <w:widowControl w:val="0"/>
                    <w:spacing w:after="0" w:line="240" w:lineRule="auto"/>
                    <w:jc w:val="both"/>
                    <w:rPr>
                      <w:rFonts w:ascii="Times New Roman" w:eastAsia="DengXian" w:hAnsi="Times New Roman" w:cs="Times New Roman"/>
                      <w:sz w:val="16"/>
                      <w:szCs w:val="21"/>
                      <w:lang w:val="en-GB"/>
                    </w:rPr>
                  </w:pPr>
                  <w:r w:rsidRPr="00AC3DFD">
                    <w:rPr>
                      <w:rFonts w:ascii="Times New Roman" w:eastAsia="DengXian" w:hAnsi="Times New Roman" w:cs="Times New Roman" w:hint="eastAsia"/>
                      <w:sz w:val="16"/>
                      <w:szCs w:val="21"/>
                      <w:lang w:val="en-GB" w:eastAsia="zh-CN"/>
                    </w:rPr>
                    <w:t>Case 2-4 (</w:t>
                  </w:r>
                  <w:r w:rsidRPr="00AC3DFD">
                    <w:rPr>
                      <w:rFonts w:ascii="Times New Roman" w:eastAsia="DengXian" w:hAnsi="Times New Roman" w:cs="Times New Roman"/>
                      <w:sz w:val="16"/>
                      <w:szCs w:val="21"/>
                      <w:lang w:val="en-GB" w:eastAsia="zh-CN"/>
                    </w:rPr>
                    <w:t>outside</w:t>
                  </w:r>
                  <w:r w:rsidRPr="00AC3DFD">
                    <w:rPr>
                      <w:rFonts w:ascii="Times New Roman" w:eastAsia="DengXian" w:hAnsi="Times New Roman" w:cs="Times New Roman" w:hint="eastAsia"/>
                      <w:sz w:val="16"/>
                      <w:szCs w:val="21"/>
                      <w:lang w:val="en-GB" w:eastAsia="zh-CN"/>
                    </w:rPr>
                    <w:t xml:space="preserve"> topology, UL)</w:t>
                  </w:r>
                </w:p>
              </w:tc>
              <w:tc>
                <w:tcPr>
                  <w:tcW w:w="444" w:type="pct"/>
                  <w:shd w:val="clear" w:color="auto" w:fill="auto"/>
                </w:tcPr>
                <w:p w14:paraId="6D5EBC55" w14:textId="77777777" w:rsidR="00AC3DFD" w:rsidRPr="00AC3DFD" w:rsidRDefault="00AC3DFD" w:rsidP="00AC3DFD">
                  <w:pPr>
                    <w:widowControl w:val="0"/>
                    <w:spacing w:after="0" w:line="240" w:lineRule="auto"/>
                    <w:jc w:val="both"/>
                    <w:rPr>
                      <w:rFonts w:ascii="Times New Roman" w:eastAsia="DengXian" w:hAnsi="Times New Roman" w:cs="Times New Roman"/>
                      <w:sz w:val="16"/>
                      <w:szCs w:val="21"/>
                      <w:lang w:val="en-GB"/>
                    </w:rPr>
                  </w:pPr>
                  <w:r w:rsidRPr="00AC3DFD">
                    <w:rPr>
                      <w:rFonts w:ascii="Times New Roman" w:eastAsia="DengXian" w:hAnsi="Times New Roman" w:cs="Times New Roman"/>
                      <w:sz w:val="16"/>
                      <w:szCs w:val="21"/>
                      <w:lang w:val="en-GB" w:eastAsia="zh-CN"/>
                    </w:rPr>
                    <w:t>S</w:t>
                  </w:r>
                  <w:r w:rsidRPr="00AC3DFD">
                    <w:rPr>
                      <w:rFonts w:ascii="Times New Roman" w:eastAsia="DengXian" w:hAnsi="Times New Roman" w:cs="Times New Roman" w:hint="eastAsia"/>
                      <w:sz w:val="16"/>
                      <w:szCs w:val="21"/>
                      <w:lang w:val="en-GB" w:eastAsia="zh-CN"/>
                    </w:rPr>
                    <w:t>ame as CW</w:t>
                  </w:r>
                </w:p>
              </w:tc>
              <w:tc>
                <w:tcPr>
                  <w:tcW w:w="537" w:type="pct"/>
                  <w:shd w:val="clear" w:color="auto" w:fill="auto"/>
                </w:tcPr>
                <w:p w14:paraId="666C0123" w14:textId="77777777" w:rsidR="00AC3DFD" w:rsidRPr="00AC3DFD" w:rsidRDefault="00AC3DFD" w:rsidP="00AC3DFD">
                  <w:pPr>
                    <w:widowControl w:val="0"/>
                    <w:spacing w:after="0" w:line="240" w:lineRule="auto"/>
                    <w:jc w:val="both"/>
                    <w:rPr>
                      <w:rFonts w:ascii="Times New Roman" w:eastAsia="DengXian" w:hAnsi="Times New Roman" w:cs="Times New Roman"/>
                      <w:color w:val="808080"/>
                      <w:sz w:val="16"/>
                      <w:szCs w:val="21"/>
                      <w:lang w:val="fr-FR" w:eastAsia="zh-CN"/>
                    </w:rPr>
                  </w:pPr>
                </w:p>
              </w:tc>
            </w:tr>
            <w:tr w:rsidR="00AC3DFD" w:rsidRPr="00AC3DFD" w14:paraId="5B9203CE" w14:textId="77777777">
              <w:tc>
                <w:tcPr>
                  <w:tcW w:w="439" w:type="pct"/>
                  <w:shd w:val="clear" w:color="auto" w:fill="auto"/>
                  <w:vAlign w:val="center"/>
                </w:tcPr>
                <w:p w14:paraId="09E236D3" w14:textId="77777777" w:rsidR="00AC3DFD" w:rsidRPr="00AC3DFD" w:rsidRDefault="00AC3DFD" w:rsidP="00AC3DFD">
                  <w:pPr>
                    <w:spacing w:after="0" w:line="240" w:lineRule="auto"/>
                    <w:jc w:val="center"/>
                    <w:rPr>
                      <w:rFonts w:ascii="Times" w:eastAsia="DengXian" w:hAnsi="Times" w:cs="Times New Roman"/>
                      <w:b/>
                      <w:bCs/>
                      <w:sz w:val="16"/>
                      <w:szCs w:val="21"/>
                      <w:u w:val="single"/>
                      <w:lang w:val="en-GB" w:eastAsia="zh-CN"/>
                    </w:rPr>
                  </w:pPr>
                  <w:r w:rsidRPr="00AC3DFD">
                    <w:rPr>
                      <w:rFonts w:ascii="Times New Roman" w:eastAsia="DengXian" w:hAnsi="Times New Roman" w:cs="Times New Roman"/>
                      <w:b/>
                      <w:sz w:val="16"/>
                      <w:szCs w:val="21"/>
                      <w:lang w:val="en-GB" w:eastAsia="zh-CN"/>
                    </w:rPr>
                    <w:t>D2T2-C</w:t>
                  </w:r>
                </w:p>
              </w:tc>
              <w:tc>
                <w:tcPr>
                  <w:tcW w:w="442" w:type="pct"/>
                  <w:shd w:val="clear" w:color="auto" w:fill="auto"/>
                  <w:vAlign w:val="center"/>
                </w:tcPr>
                <w:p w14:paraId="465E0568" w14:textId="77777777" w:rsidR="00AC3DFD" w:rsidRPr="00AC3DFD" w:rsidRDefault="00AC3DFD" w:rsidP="00AC3DFD">
                  <w:pPr>
                    <w:spacing w:after="0" w:line="240" w:lineRule="auto"/>
                    <w:jc w:val="center"/>
                    <w:rPr>
                      <w:rFonts w:ascii="Times" w:eastAsia="DengXian" w:hAnsi="Times" w:cs="Times New Roman"/>
                      <w:noProof/>
                      <w:sz w:val="16"/>
                      <w:szCs w:val="21"/>
                      <w:lang w:val="en-GB" w:eastAsia="zh-CN"/>
                    </w:rPr>
                  </w:pPr>
                  <w:r w:rsidRPr="00AC3DFD">
                    <w:rPr>
                      <w:rFonts w:ascii="Times New Roman" w:eastAsia="DengXian" w:hAnsi="Times New Roman" w:cs="Times New Roman"/>
                      <w:noProof/>
                      <w:sz w:val="16"/>
                      <w:szCs w:val="21"/>
                      <w:lang w:val="en-GB" w:eastAsia="zh-CN"/>
                    </w:rPr>
                    <w:t>N</w:t>
                  </w:r>
                  <w:r w:rsidRPr="00AC3DFD">
                    <w:rPr>
                      <w:rFonts w:ascii="Times New Roman" w:eastAsia="DengXian" w:hAnsi="Times New Roman" w:cs="Times New Roman" w:hint="eastAsia"/>
                      <w:noProof/>
                      <w:sz w:val="16"/>
                      <w:szCs w:val="21"/>
                      <w:lang w:val="en-GB" w:eastAsia="zh-CN"/>
                    </w:rPr>
                    <w:t>o CW</w:t>
                  </w:r>
                </w:p>
              </w:tc>
              <w:tc>
                <w:tcPr>
                  <w:tcW w:w="1324" w:type="pct"/>
                  <w:shd w:val="clear" w:color="auto" w:fill="auto"/>
                  <w:vAlign w:val="center"/>
                </w:tcPr>
                <w:p w14:paraId="20024EEF" w14:textId="77777777" w:rsidR="00AC3DFD" w:rsidRPr="00AC3DFD" w:rsidRDefault="00AC3DFD" w:rsidP="00AC3DFD">
                  <w:pPr>
                    <w:spacing w:after="0" w:line="240" w:lineRule="auto"/>
                    <w:jc w:val="center"/>
                    <w:rPr>
                      <w:rFonts w:ascii="Times" w:eastAsia="DengXian" w:hAnsi="Times" w:cs="Times New Roman"/>
                      <w:noProof/>
                      <w:sz w:val="16"/>
                      <w:szCs w:val="21"/>
                      <w:lang w:val="en-GB" w:eastAsia="zh-CN"/>
                    </w:rPr>
                  </w:pPr>
                  <w:r w:rsidRPr="00AC3DFD">
                    <w:rPr>
                      <w:rFonts w:ascii="Times" w:eastAsia="DengXian" w:hAnsi="Times" w:cs="Times New Roman"/>
                      <w:noProof/>
                      <w:sz w:val="16"/>
                      <w:szCs w:val="21"/>
                      <w:lang w:val="en-GB" w:eastAsia="zh-CN"/>
                    </w:rPr>
                    <w:drawing>
                      <wp:inline distT="0" distB="0" distL="0" distR="0" wp14:anchorId="76489B9C" wp14:editId="5A86AEC0">
                        <wp:extent cx="1047750" cy="3238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47750" cy="323850"/>
                                </a:xfrm>
                                <a:prstGeom prst="rect">
                                  <a:avLst/>
                                </a:prstGeom>
                                <a:noFill/>
                                <a:ln>
                                  <a:noFill/>
                                </a:ln>
                              </pic:spPr>
                            </pic:pic>
                          </a:graphicData>
                        </a:graphic>
                      </wp:inline>
                    </w:drawing>
                  </w:r>
                </w:p>
              </w:tc>
              <w:tc>
                <w:tcPr>
                  <w:tcW w:w="999" w:type="pct"/>
                  <w:shd w:val="clear" w:color="auto" w:fill="auto"/>
                </w:tcPr>
                <w:p w14:paraId="139AECBC" w14:textId="77777777" w:rsidR="00AC3DFD" w:rsidRPr="00AC3DFD" w:rsidRDefault="00AC3DFD" w:rsidP="009E2C74">
                  <w:pPr>
                    <w:widowControl w:val="0"/>
                    <w:numPr>
                      <w:ilvl w:val="0"/>
                      <w:numId w:val="20"/>
                    </w:numPr>
                    <w:spacing w:after="0" w:line="240" w:lineRule="auto"/>
                    <w:ind w:leftChars="7" w:left="140" w:hangingChars="79" w:hanging="126"/>
                    <w:jc w:val="both"/>
                    <w:rPr>
                      <w:rFonts w:ascii="Times New Roman" w:eastAsia="DengXian" w:hAnsi="Times New Roman" w:cs="Times New Roman"/>
                      <w:sz w:val="16"/>
                      <w:szCs w:val="21"/>
                      <w:lang w:val="en-GB" w:eastAsia="zh-CN"/>
                    </w:rPr>
                  </w:pPr>
                  <w:r w:rsidRPr="00AC3DFD">
                    <w:rPr>
                      <w:rFonts w:ascii="Times New Roman" w:eastAsia="DengXian" w:hAnsi="Times New Roman" w:cs="Times New Roman" w:hint="eastAsia"/>
                      <w:sz w:val="16"/>
                      <w:szCs w:val="21"/>
                      <w:lang w:val="en-GB" w:eastAsia="zh-CN"/>
                    </w:rPr>
                    <w:t>No CW Node.</w:t>
                  </w:r>
                </w:p>
                <w:p w14:paraId="3978ADD5" w14:textId="77777777" w:rsidR="00AC3DFD" w:rsidRPr="00AC3DFD" w:rsidRDefault="00AC3DFD" w:rsidP="009E2C74">
                  <w:pPr>
                    <w:widowControl w:val="0"/>
                    <w:numPr>
                      <w:ilvl w:val="0"/>
                      <w:numId w:val="20"/>
                    </w:numPr>
                    <w:spacing w:after="0" w:line="240" w:lineRule="auto"/>
                    <w:ind w:leftChars="7" w:left="140" w:hangingChars="79" w:hanging="126"/>
                    <w:jc w:val="both"/>
                    <w:rPr>
                      <w:rFonts w:ascii="Times New Roman" w:eastAsia="DengXian" w:hAnsi="Times New Roman" w:cs="Times New Roman"/>
                      <w:sz w:val="16"/>
                      <w:szCs w:val="21"/>
                      <w:lang w:val="en-GB" w:eastAsia="zh-CN"/>
                    </w:rPr>
                  </w:pPr>
                  <w:r w:rsidRPr="00AC3DFD">
                    <w:rPr>
                      <w:rFonts w:ascii="Times New Roman" w:eastAsia="DengXian" w:hAnsi="Times New Roman" w:cs="Times New Roman" w:hint="eastAsia"/>
                      <w:sz w:val="16"/>
                      <w:szCs w:val="21"/>
                      <w:lang w:val="en-GB" w:eastAsia="zh-CN"/>
                    </w:rPr>
                    <w:t>BS communicates with R</w:t>
                  </w:r>
                </w:p>
              </w:tc>
              <w:tc>
                <w:tcPr>
                  <w:tcW w:w="371" w:type="pct"/>
                  <w:shd w:val="clear" w:color="auto" w:fill="auto"/>
                  <w:vAlign w:val="center"/>
                </w:tcPr>
                <w:p w14:paraId="65B18D6F" w14:textId="77777777" w:rsidR="00AC3DFD" w:rsidRPr="00AC3DFD" w:rsidRDefault="00AC3DFD" w:rsidP="00AC3DFD">
                  <w:pPr>
                    <w:spacing w:after="0" w:line="240" w:lineRule="auto"/>
                    <w:jc w:val="center"/>
                    <w:rPr>
                      <w:rFonts w:ascii="Times New Roman" w:eastAsia="DengXian" w:hAnsi="Times New Roman" w:cs="Times New Roman"/>
                      <w:sz w:val="16"/>
                      <w:szCs w:val="21"/>
                      <w:lang w:val="en-GB"/>
                    </w:rPr>
                  </w:pPr>
                  <w:r w:rsidRPr="00AC3DFD">
                    <w:rPr>
                      <w:rFonts w:ascii="Times New Roman" w:eastAsia="DengXian" w:hAnsi="Times New Roman" w:cs="Times New Roman"/>
                      <w:sz w:val="16"/>
                      <w:szCs w:val="21"/>
                      <w:lang w:val="en-GB" w:eastAsia="zh-CN"/>
                    </w:rPr>
                    <w:t>D</w:t>
                  </w:r>
                  <w:r w:rsidRPr="00AC3DFD">
                    <w:rPr>
                      <w:rFonts w:ascii="Times New Roman" w:eastAsia="DengXian" w:hAnsi="Times New Roman" w:cs="Times New Roman" w:hint="eastAsia"/>
                      <w:sz w:val="16"/>
                      <w:szCs w:val="21"/>
                      <w:lang w:val="en-GB" w:eastAsia="zh-CN"/>
                    </w:rPr>
                    <w:t>evice 2b</w:t>
                  </w:r>
                </w:p>
              </w:tc>
              <w:tc>
                <w:tcPr>
                  <w:tcW w:w="444" w:type="pct"/>
                  <w:shd w:val="clear" w:color="auto" w:fill="auto"/>
                </w:tcPr>
                <w:p w14:paraId="678BB8FC" w14:textId="77777777" w:rsidR="00AC3DFD" w:rsidRPr="00AC3DFD" w:rsidRDefault="00AC3DFD" w:rsidP="00AC3DFD">
                  <w:pPr>
                    <w:spacing w:after="0" w:line="240" w:lineRule="auto"/>
                    <w:rPr>
                      <w:rFonts w:ascii="Times New Roman" w:eastAsia="DengXian" w:hAnsi="Times New Roman" w:cs="Times New Roman"/>
                      <w:sz w:val="16"/>
                      <w:szCs w:val="21"/>
                      <w:lang w:val="en-GB"/>
                    </w:rPr>
                  </w:pPr>
                  <w:r w:rsidRPr="00AC3DFD">
                    <w:rPr>
                      <w:rFonts w:ascii="Times New Roman" w:eastAsia="DengXian" w:hAnsi="Times New Roman" w:cs="Times New Roman" w:hint="eastAsia"/>
                      <w:sz w:val="16"/>
                      <w:szCs w:val="21"/>
                      <w:lang w:val="en-GB" w:eastAsia="zh-CN"/>
                    </w:rPr>
                    <w:t>N/A</w:t>
                  </w:r>
                </w:p>
              </w:tc>
              <w:tc>
                <w:tcPr>
                  <w:tcW w:w="444" w:type="pct"/>
                  <w:shd w:val="clear" w:color="auto" w:fill="auto"/>
                </w:tcPr>
                <w:p w14:paraId="76447755" w14:textId="77777777" w:rsidR="00AC3DFD" w:rsidRPr="00AC3DFD" w:rsidRDefault="00AC3DFD" w:rsidP="00AC3DFD">
                  <w:pPr>
                    <w:spacing w:after="0" w:line="240" w:lineRule="auto"/>
                    <w:rPr>
                      <w:rFonts w:ascii="Times New Roman" w:eastAsia="DengXian" w:hAnsi="Times New Roman" w:cs="Times New Roman"/>
                      <w:sz w:val="16"/>
                      <w:szCs w:val="21"/>
                      <w:lang w:val="en-GB" w:eastAsia="zh-CN"/>
                    </w:rPr>
                  </w:pPr>
                  <w:r w:rsidRPr="00AC3DFD">
                    <w:rPr>
                      <w:rFonts w:ascii="Times New Roman" w:eastAsia="DengXian" w:hAnsi="Times New Roman" w:cs="Times New Roman" w:hint="eastAsia"/>
                      <w:sz w:val="16"/>
                      <w:szCs w:val="21"/>
                      <w:highlight w:val="yellow"/>
                      <w:lang w:val="en-GB" w:eastAsia="zh-CN"/>
                    </w:rPr>
                    <w:t>F</w:t>
                  </w:r>
                  <w:r w:rsidRPr="00AC3DFD">
                    <w:rPr>
                      <w:rFonts w:ascii="Times New Roman" w:eastAsia="DengXian" w:hAnsi="Times New Roman" w:cs="Times New Roman"/>
                      <w:sz w:val="16"/>
                      <w:szCs w:val="21"/>
                      <w:highlight w:val="yellow"/>
                      <w:lang w:val="en-GB" w:eastAsia="zh-CN"/>
                    </w:rPr>
                    <w:t>FS</w:t>
                  </w:r>
                </w:p>
                <w:p w14:paraId="3BA2E546" w14:textId="77777777" w:rsidR="00AC3DFD" w:rsidRPr="00AC3DFD" w:rsidRDefault="00AC3DFD" w:rsidP="00AC3DFD">
                  <w:pPr>
                    <w:spacing w:after="0" w:line="240" w:lineRule="auto"/>
                    <w:rPr>
                      <w:rFonts w:ascii="Times New Roman" w:eastAsia="DengXian" w:hAnsi="Times New Roman" w:cs="Times New Roman"/>
                      <w:sz w:val="16"/>
                      <w:szCs w:val="21"/>
                      <w:highlight w:val="yellow"/>
                      <w:lang w:val="en-GB" w:eastAsia="zh-CN"/>
                    </w:rPr>
                  </w:pPr>
                </w:p>
              </w:tc>
              <w:tc>
                <w:tcPr>
                  <w:tcW w:w="537" w:type="pct"/>
                  <w:shd w:val="clear" w:color="auto" w:fill="auto"/>
                </w:tcPr>
                <w:p w14:paraId="73428FC2" w14:textId="77777777" w:rsidR="00AC3DFD" w:rsidRPr="00AC3DFD" w:rsidRDefault="00AC3DFD" w:rsidP="00AC3DFD">
                  <w:pPr>
                    <w:spacing w:after="0" w:line="240" w:lineRule="auto"/>
                    <w:rPr>
                      <w:rFonts w:ascii="Times New Roman" w:eastAsia="DengXian" w:hAnsi="Times New Roman" w:cs="Times New Roman"/>
                      <w:sz w:val="16"/>
                      <w:szCs w:val="21"/>
                      <w:lang w:val="en-GB" w:eastAsia="zh-CN"/>
                    </w:rPr>
                  </w:pPr>
                </w:p>
              </w:tc>
            </w:tr>
            <w:tr w:rsidR="00AC3DFD" w:rsidRPr="00AC3DFD" w14:paraId="67A3E0F7" w14:textId="77777777">
              <w:tc>
                <w:tcPr>
                  <w:tcW w:w="5000" w:type="pct"/>
                  <w:gridSpan w:val="8"/>
                  <w:shd w:val="clear" w:color="auto" w:fill="auto"/>
                </w:tcPr>
                <w:p w14:paraId="0BA8D945" w14:textId="77777777" w:rsidR="00AC3DFD" w:rsidRPr="00AC3DFD" w:rsidRDefault="00AC3DFD" w:rsidP="00AC3DFD">
                  <w:pPr>
                    <w:spacing w:after="0" w:line="240" w:lineRule="auto"/>
                    <w:rPr>
                      <w:rFonts w:ascii="Times New Roman" w:eastAsia="DengXian" w:hAnsi="Times New Roman" w:cs="Times New Roman"/>
                      <w:sz w:val="16"/>
                      <w:szCs w:val="21"/>
                      <w:lang w:val="en-GB"/>
                    </w:rPr>
                  </w:pPr>
                  <w:r w:rsidRPr="00AC3DFD">
                    <w:rPr>
                      <w:rFonts w:ascii="Times New Roman" w:eastAsia="DengXian" w:hAnsi="Times New Roman" w:cs="Times New Roman" w:hint="eastAsia"/>
                      <w:sz w:val="16"/>
                      <w:szCs w:val="21"/>
                      <w:lang w:val="en-GB" w:eastAsia="zh-CN"/>
                    </w:rPr>
                    <w:t>N</w:t>
                  </w:r>
                  <w:r w:rsidRPr="00AC3DFD">
                    <w:rPr>
                      <w:rFonts w:ascii="Times New Roman" w:eastAsia="DengXian" w:hAnsi="Times New Roman" w:cs="Times New Roman"/>
                      <w:sz w:val="16"/>
                      <w:szCs w:val="21"/>
                      <w:lang w:val="en-GB" w:eastAsia="zh-CN"/>
                    </w:rPr>
                    <w:t xml:space="preserve">ote: this table is for the case where </w:t>
                  </w:r>
                  <w:r w:rsidRPr="00AC3DFD">
                    <w:rPr>
                      <w:rFonts w:ascii="Times New Roman" w:eastAsia="DengXian" w:hAnsi="Times New Roman" w:cs="Times New Roman" w:hint="eastAsia"/>
                      <w:sz w:val="16"/>
                      <w:szCs w:val="21"/>
                      <w:lang w:val="en-GB"/>
                    </w:rPr>
                    <w:t>D</w:t>
                  </w:r>
                  <w:r w:rsidRPr="00AC3DFD">
                    <w:rPr>
                      <w:rFonts w:ascii="Times New Roman" w:eastAsia="DengXian" w:hAnsi="Times New Roman" w:cs="Times New Roman"/>
                      <w:sz w:val="16"/>
                      <w:szCs w:val="21"/>
                      <w:lang w:val="en-GB"/>
                    </w:rPr>
                    <w:t>2R is in the same spectrum as CW2D</w:t>
                  </w:r>
                  <w:r w:rsidRPr="00AC3DFD">
                    <w:rPr>
                      <w:rFonts w:ascii="Times New Roman" w:eastAsia="DengXian" w:hAnsi="Times New Roman" w:cs="Times New Roman" w:hint="eastAsia"/>
                      <w:sz w:val="16"/>
                      <w:szCs w:val="21"/>
                      <w:lang w:val="en-GB" w:eastAsia="zh-CN"/>
                    </w:rPr>
                    <w:t>.</w:t>
                  </w:r>
                </w:p>
              </w:tc>
            </w:tr>
          </w:tbl>
          <w:p w14:paraId="70A127FC" w14:textId="77777777" w:rsidR="00AC3DFD" w:rsidRPr="00AC3DFD" w:rsidRDefault="00AC3DFD" w:rsidP="00161C2A">
            <w:pPr>
              <w:rPr>
                <w:lang w:val="en-GB" w:eastAsia="ja-JP"/>
              </w:rPr>
            </w:pPr>
          </w:p>
        </w:tc>
      </w:tr>
    </w:tbl>
    <w:p w14:paraId="050AE66E" w14:textId="77777777" w:rsidR="007F092B" w:rsidRDefault="007F092B" w:rsidP="005C2678">
      <w:pPr>
        <w:rPr>
          <w:lang w:eastAsia="ja-JP"/>
        </w:rPr>
      </w:pPr>
    </w:p>
    <w:p w14:paraId="635DDD55" w14:textId="0436DB8C" w:rsidR="00A46E8F" w:rsidRDefault="006517B0" w:rsidP="005C2678">
      <w:pPr>
        <w:rPr>
          <w:lang w:eastAsia="ja-JP"/>
        </w:rPr>
      </w:pPr>
      <w:r>
        <w:rPr>
          <w:lang w:eastAsia="ja-JP"/>
        </w:rPr>
        <w:t xml:space="preserve">Regarding the </w:t>
      </w:r>
      <w:r w:rsidR="005C2678">
        <w:rPr>
          <w:lang w:eastAsia="ja-JP"/>
        </w:rPr>
        <w:t>deployment scenarios</w:t>
      </w:r>
      <w:r w:rsidR="00BD153A">
        <w:rPr>
          <w:lang w:eastAsia="ja-JP"/>
        </w:rPr>
        <w:t>,</w:t>
      </w:r>
      <w:r w:rsidR="005C2678">
        <w:rPr>
          <w:lang w:eastAsia="ja-JP"/>
        </w:rPr>
        <w:t xml:space="preserve"> the following aspects need to be clarified:</w:t>
      </w:r>
      <w:r w:rsidR="00AF4707">
        <w:rPr>
          <w:lang w:eastAsia="ja-JP"/>
        </w:rPr>
        <w:t xml:space="preserve"> </w:t>
      </w:r>
    </w:p>
    <w:p w14:paraId="3C1A0A2C" w14:textId="5F0E91B7" w:rsidR="009B3002" w:rsidRPr="000B29EB" w:rsidRDefault="00AF4707" w:rsidP="009E2C74">
      <w:pPr>
        <w:pStyle w:val="ListParagraph"/>
        <w:numPr>
          <w:ilvl w:val="0"/>
          <w:numId w:val="23"/>
        </w:numPr>
        <w:rPr>
          <w:rFonts w:asciiTheme="minorBidi" w:hAnsiTheme="minorBidi"/>
          <w:sz w:val="20"/>
          <w:szCs w:val="20"/>
          <w:lang w:eastAsia="ja-JP"/>
        </w:rPr>
      </w:pPr>
      <w:r w:rsidRPr="000B29EB">
        <w:rPr>
          <w:rFonts w:asciiTheme="minorBidi" w:hAnsiTheme="minorBidi"/>
          <w:sz w:val="20"/>
          <w:szCs w:val="20"/>
          <w:lang w:eastAsia="ja-JP"/>
        </w:rPr>
        <w:t xml:space="preserve">When considering interference in D1T1-A1 and D2T2-A1 scenarios, it's important to clarify whether R2 is dedicated only to receiving D2R or if it can also transmit CW </w:t>
      </w:r>
      <w:r w:rsidR="003353DB" w:rsidRPr="000B29EB">
        <w:rPr>
          <w:rFonts w:asciiTheme="minorBidi" w:hAnsiTheme="minorBidi"/>
          <w:sz w:val="20"/>
          <w:szCs w:val="20"/>
          <w:lang w:val="en-US" w:eastAsia="ja-JP"/>
        </w:rPr>
        <w:t>signal</w:t>
      </w:r>
      <w:r w:rsidRPr="000B29EB">
        <w:rPr>
          <w:rFonts w:asciiTheme="minorBidi" w:hAnsiTheme="minorBidi"/>
          <w:sz w:val="20"/>
          <w:szCs w:val="20"/>
          <w:lang w:eastAsia="ja-JP"/>
        </w:rPr>
        <w:t>.</w:t>
      </w:r>
      <w:bookmarkStart w:id="23" w:name="_Hlk165636854"/>
      <w:r w:rsidR="006019D4">
        <w:rPr>
          <w:rFonts w:asciiTheme="minorBidi" w:hAnsiTheme="minorBidi"/>
          <w:sz w:val="20"/>
          <w:szCs w:val="20"/>
          <w:lang w:val="en-US" w:eastAsia="ja-JP"/>
        </w:rPr>
        <w:t xml:space="preserve">One solution can be to consider </w:t>
      </w:r>
      <w:r w:rsidR="00965BA4">
        <w:rPr>
          <w:rFonts w:asciiTheme="minorBidi" w:hAnsiTheme="minorBidi"/>
          <w:sz w:val="20"/>
          <w:szCs w:val="20"/>
          <w:lang w:val="en-US" w:eastAsia="ja-JP"/>
        </w:rPr>
        <w:t>TDM between the</w:t>
      </w:r>
      <w:r w:rsidR="005E1EFB">
        <w:rPr>
          <w:rFonts w:asciiTheme="minorBidi" w:hAnsiTheme="minorBidi"/>
          <w:sz w:val="20"/>
          <w:szCs w:val="20"/>
          <w:lang w:val="en-US" w:eastAsia="ja-JP"/>
        </w:rPr>
        <w:t xml:space="preserve"> readers</w:t>
      </w:r>
      <w:r w:rsidR="0001337D">
        <w:rPr>
          <w:rFonts w:asciiTheme="minorBidi" w:hAnsiTheme="minorBidi"/>
          <w:sz w:val="20"/>
          <w:szCs w:val="20"/>
          <w:lang w:val="en-US" w:eastAsia="ja-JP"/>
        </w:rPr>
        <w:t xml:space="preserve">, so that </w:t>
      </w:r>
      <w:r w:rsidR="001261CB">
        <w:rPr>
          <w:rFonts w:asciiTheme="minorBidi" w:hAnsiTheme="minorBidi"/>
          <w:sz w:val="20"/>
          <w:szCs w:val="20"/>
          <w:lang w:val="en-US" w:eastAsia="ja-JP"/>
        </w:rPr>
        <w:t xml:space="preserve">R2 is not </w:t>
      </w:r>
      <w:r w:rsidR="00FF6272">
        <w:rPr>
          <w:rFonts w:asciiTheme="minorBidi" w:hAnsiTheme="minorBidi"/>
          <w:sz w:val="20"/>
          <w:szCs w:val="20"/>
          <w:lang w:val="en-US" w:eastAsia="ja-JP"/>
        </w:rPr>
        <w:t>transmitting CW</w:t>
      </w:r>
      <w:r w:rsidR="00680E08">
        <w:rPr>
          <w:rFonts w:asciiTheme="minorBidi" w:hAnsiTheme="minorBidi"/>
          <w:sz w:val="20"/>
          <w:szCs w:val="20"/>
          <w:lang w:val="en-US" w:eastAsia="ja-JP"/>
        </w:rPr>
        <w:t xml:space="preserve"> and only receiving </w:t>
      </w:r>
      <w:r w:rsidR="00F960F7">
        <w:rPr>
          <w:rFonts w:asciiTheme="minorBidi" w:hAnsiTheme="minorBidi"/>
          <w:sz w:val="20"/>
          <w:szCs w:val="20"/>
          <w:lang w:val="en-US" w:eastAsia="ja-JP"/>
        </w:rPr>
        <w:t>D2R</w:t>
      </w:r>
      <w:r w:rsidR="00FF6272">
        <w:rPr>
          <w:rFonts w:asciiTheme="minorBidi" w:hAnsiTheme="minorBidi"/>
          <w:sz w:val="20"/>
          <w:szCs w:val="20"/>
          <w:lang w:val="en-US" w:eastAsia="ja-JP"/>
        </w:rPr>
        <w:t xml:space="preserve"> while R1 is tr</w:t>
      </w:r>
      <w:r w:rsidR="00A93890">
        <w:rPr>
          <w:rFonts w:asciiTheme="minorBidi" w:hAnsiTheme="minorBidi"/>
          <w:sz w:val="20"/>
          <w:szCs w:val="20"/>
          <w:lang w:val="en-US" w:eastAsia="ja-JP"/>
        </w:rPr>
        <w:t>ansmitting</w:t>
      </w:r>
      <w:r w:rsidR="00F960F7">
        <w:rPr>
          <w:rFonts w:asciiTheme="minorBidi" w:hAnsiTheme="minorBidi"/>
          <w:sz w:val="20"/>
          <w:szCs w:val="20"/>
          <w:lang w:val="en-US" w:eastAsia="ja-JP"/>
        </w:rPr>
        <w:t xml:space="preserve"> </w:t>
      </w:r>
      <w:r w:rsidR="00CC5AE7">
        <w:rPr>
          <w:rFonts w:asciiTheme="minorBidi" w:hAnsiTheme="minorBidi"/>
          <w:sz w:val="20"/>
          <w:szCs w:val="20"/>
          <w:lang w:val="en-US" w:eastAsia="ja-JP"/>
        </w:rPr>
        <w:t>CW</w:t>
      </w:r>
      <w:r w:rsidR="00F95A4C">
        <w:rPr>
          <w:rFonts w:asciiTheme="minorBidi" w:hAnsiTheme="minorBidi"/>
          <w:sz w:val="20"/>
          <w:szCs w:val="20"/>
          <w:lang w:val="en-US" w:eastAsia="ja-JP"/>
        </w:rPr>
        <w:t>.</w:t>
      </w:r>
    </w:p>
    <w:p w14:paraId="70D422FC" w14:textId="6CA83DB4" w:rsidR="00A46E8F" w:rsidRPr="000B29EB" w:rsidRDefault="0041339B" w:rsidP="009E2C74">
      <w:pPr>
        <w:pStyle w:val="ListParagraph"/>
        <w:numPr>
          <w:ilvl w:val="0"/>
          <w:numId w:val="23"/>
        </w:numPr>
        <w:rPr>
          <w:rFonts w:asciiTheme="minorBidi" w:hAnsiTheme="minorBidi"/>
          <w:sz w:val="20"/>
          <w:szCs w:val="20"/>
          <w:lang w:eastAsia="ja-JP"/>
        </w:rPr>
      </w:pPr>
      <w:r w:rsidRPr="000B29EB">
        <w:rPr>
          <w:rFonts w:asciiTheme="minorBidi" w:hAnsiTheme="minorBidi"/>
          <w:sz w:val="20"/>
          <w:szCs w:val="20"/>
          <w:lang w:val="en-US" w:eastAsia="ja-JP"/>
        </w:rPr>
        <w:lastRenderedPageBreak/>
        <w:t>For the D2T2</w:t>
      </w:r>
      <w:r w:rsidR="00740C90">
        <w:rPr>
          <w:rFonts w:asciiTheme="minorBidi" w:hAnsiTheme="minorBidi"/>
          <w:sz w:val="20"/>
          <w:szCs w:val="20"/>
          <w:lang w:val="en-US" w:eastAsia="ja-JP"/>
        </w:rPr>
        <w:t>-</w:t>
      </w:r>
      <w:r w:rsidR="005D4BCA">
        <w:rPr>
          <w:rFonts w:asciiTheme="minorBidi" w:hAnsiTheme="minorBidi"/>
          <w:sz w:val="20"/>
          <w:szCs w:val="20"/>
          <w:lang w:val="en-US" w:eastAsia="ja-JP"/>
        </w:rPr>
        <w:t>C</w:t>
      </w:r>
      <w:r w:rsidRPr="000B29EB">
        <w:rPr>
          <w:rFonts w:asciiTheme="minorBidi" w:hAnsiTheme="minorBidi"/>
          <w:sz w:val="20"/>
          <w:szCs w:val="20"/>
          <w:lang w:val="en-US" w:eastAsia="ja-JP"/>
        </w:rPr>
        <w:t xml:space="preserve"> scenario, </w:t>
      </w:r>
      <w:proofErr w:type="gramStart"/>
      <w:r w:rsidR="003B5712">
        <w:rPr>
          <w:rFonts w:asciiTheme="minorBidi" w:hAnsiTheme="minorBidi"/>
          <w:sz w:val="20"/>
          <w:szCs w:val="20"/>
          <w:lang w:val="en-US" w:eastAsia="ja-JP"/>
        </w:rPr>
        <w:t>similar to</w:t>
      </w:r>
      <w:proofErr w:type="gramEnd"/>
      <w:r w:rsidR="003B5712">
        <w:rPr>
          <w:rFonts w:asciiTheme="minorBidi" w:hAnsiTheme="minorBidi"/>
          <w:sz w:val="20"/>
          <w:szCs w:val="20"/>
          <w:lang w:val="en-US" w:eastAsia="ja-JP"/>
        </w:rPr>
        <w:t xml:space="preserve"> D</w:t>
      </w:r>
      <w:r w:rsidR="0019404D">
        <w:rPr>
          <w:rFonts w:asciiTheme="minorBidi" w:hAnsiTheme="minorBidi"/>
          <w:sz w:val="20"/>
          <w:szCs w:val="20"/>
          <w:lang w:val="en-US" w:eastAsia="ja-JP"/>
        </w:rPr>
        <w:t>1T1-C</w:t>
      </w:r>
      <w:r w:rsidR="00912A89">
        <w:rPr>
          <w:rFonts w:asciiTheme="minorBidi" w:hAnsiTheme="minorBidi"/>
          <w:sz w:val="20"/>
          <w:szCs w:val="20"/>
          <w:lang w:val="en-US" w:eastAsia="ja-JP"/>
        </w:rPr>
        <w:t>,</w:t>
      </w:r>
      <w:r w:rsidR="0005132B" w:rsidRPr="000B29EB">
        <w:rPr>
          <w:rFonts w:asciiTheme="minorBidi" w:hAnsiTheme="minorBidi"/>
          <w:sz w:val="20"/>
          <w:szCs w:val="20"/>
          <w:lang w:val="en-US" w:eastAsia="ja-JP"/>
        </w:rPr>
        <w:t xml:space="preserve"> UL spectrum </w:t>
      </w:r>
      <w:r w:rsidR="00F25D39">
        <w:rPr>
          <w:rFonts w:asciiTheme="minorBidi" w:hAnsiTheme="minorBidi"/>
          <w:sz w:val="20"/>
          <w:szCs w:val="20"/>
          <w:lang w:val="en-US" w:eastAsia="ja-JP"/>
        </w:rPr>
        <w:t xml:space="preserve">can be </w:t>
      </w:r>
      <w:r w:rsidR="00D17E33">
        <w:rPr>
          <w:rFonts w:asciiTheme="minorBidi" w:hAnsiTheme="minorBidi"/>
          <w:sz w:val="20"/>
          <w:szCs w:val="20"/>
          <w:lang w:val="en-US" w:eastAsia="ja-JP"/>
        </w:rPr>
        <w:t xml:space="preserve">assumed </w:t>
      </w:r>
      <w:r w:rsidR="0005132B" w:rsidRPr="000B29EB">
        <w:rPr>
          <w:rFonts w:asciiTheme="minorBidi" w:hAnsiTheme="minorBidi"/>
          <w:sz w:val="20"/>
          <w:szCs w:val="20"/>
          <w:lang w:val="en-US" w:eastAsia="ja-JP"/>
        </w:rPr>
        <w:t xml:space="preserve">for </w:t>
      </w:r>
      <w:r w:rsidR="004C1BDC" w:rsidRPr="000B29EB">
        <w:rPr>
          <w:rFonts w:asciiTheme="minorBidi" w:hAnsiTheme="minorBidi"/>
          <w:sz w:val="20"/>
          <w:szCs w:val="20"/>
          <w:lang w:val="en-US" w:eastAsia="ja-JP"/>
        </w:rPr>
        <w:t>D2R</w:t>
      </w:r>
      <w:r w:rsidR="0005132B" w:rsidRPr="000B29EB">
        <w:rPr>
          <w:rFonts w:asciiTheme="minorBidi" w:hAnsiTheme="minorBidi"/>
          <w:sz w:val="20"/>
          <w:szCs w:val="20"/>
          <w:lang w:val="en-US" w:eastAsia="ja-JP"/>
        </w:rPr>
        <w:t xml:space="preserve"> link.</w:t>
      </w:r>
    </w:p>
    <w:bookmarkEnd w:id="23"/>
    <w:p w14:paraId="2E5254D6" w14:textId="77777777" w:rsidR="00454909" w:rsidRDefault="00454909" w:rsidP="00454909">
      <w:pPr>
        <w:jc w:val="both"/>
        <w:rPr>
          <w:lang w:eastAsia="ja-JP"/>
        </w:rPr>
      </w:pPr>
    </w:p>
    <w:p w14:paraId="1B16B8E5" w14:textId="26DC7BAC" w:rsidR="004D0B23" w:rsidRDefault="00407F24" w:rsidP="004312BE">
      <w:pPr>
        <w:pStyle w:val="Proposal"/>
        <w:tabs>
          <w:tab w:val="clear" w:pos="1304"/>
        </w:tabs>
        <w:spacing w:line="256" w:lineRule="auto"/>
        <w:ind w:left="1701" w:hanging="1701"/>
        <w:jc w:val="left"/>
      </w:pPr>
      <w:bookmarkStart w:id="24" w:name="_Toc166256573"/>
      <w:r>
        <w:t>Regarding</w:t>
      </w:r>
      <w:r w:rsidR="00454909" w:rsidRPr="000B29EB">
        <w:t xml:space="preserve"> interference in D1T1-A1 and D2T2-A1 scenarios, </w:t>
      </w:r>
      <w:r w:rsidR="00882BF1">
        <w:t>RAN1</w:t>
      </w:r>
      <w:r w:rsidR="00454909" w:rsidRPr="000B29EB">
        <w:t xml:space="preserve"> to clarify whether R2 is dedicated only to receiving D2R or if it can also transmit CW signal</w:t>
      </w:r>
      <w:r w:rsidR="00882BF1">
        <w:t xml:space="preserve"> at the same time</w:t>
      </w:r>
      <w:r w:rsidR="0088077B">
        <w:t>.</w:t>
      </w:r>
      <w:bookmarkEnd w:id="24"/>
    </w:p>
    <w:p w14:paraId="37327129" w14:textId="4E7C3081" w:rsidR="00712721" w:rsidRPr="00B04227" w:rsidRDefault="00520D25" w:rsidP="004312BE">
      <w:pPr>
        <w:pStyle w:val="Proposal"/>
        <w:tabs>
          <w:tab w:val="clear" w:pos="1304"/>
        </w:tabs>
        <w:spacing w:line="256" w:lineRule="auto"/>
        <w:ind w:left="1701" w:hanging="1701"/>
        <w:jc w:val="left"/>
      </w:pPr>
      <w:bookmarkStart w:id="25" w:name="_Toc166256574"/>
      <w:r w:rsidRPr="000B29EB">
        <w:rPr>
          <w:rFonts w:asciiTheme="minorBidi" w:hAnsiTheme="minorBidi"/>
          <w:szCs w:val="20"/>
          <w:lang w:eastAsia="ja-JP"/>
        </w:rPr>
        <w:t>For the D2T2</w:t>
      </w:r>
      <w:r>
        <w:rPr>
          <w:rFonts w:asciiTheme="minorBidi" w:hAnsiTheme="minorBidi"/>
          <w:szCs w:val="20"/>
          <w:lang w:eastAsia="ja-JP"/>
        </w:rPr>
        <w:t>-C</w:t>
      </w:r>
      <w:r w:rsidRPr="000B29EB">
        <w:rPr>
          <w:rFonts w:asciiTheme="minorBidi" w:hAnsiTheme="minorBidi"/>
          <w:szCs w:val="20"/>
          <w:lang w:eastAsia="ja-JP"/>
        </w:rPr>
        <w:t xml:space="preserve"> scenario,</w:t>
      </w:r>
      <w:r>
        <w:rPr>
          <w:rFonts w:asciiTheme="minorBidi" w:hAnsiTheme="minorBidi"/>
          <w:szCs w:val="20"/>
          <w:lang w:eastAsia="ja-JP"/>
        </w:rPr>
        <w:t xml:space="preserve"> </w:t>
      </w:r>
      <w:r w:rsidR="004F08C4">
        <w:rPr>
          <w:rFonts w:asciiTheme="minorBidi" w:hAnsiTheme="minorBidi"/>
          <w:szCs w:val="20"/>
          <w:lang w:eastAsia="ja-JP"/>
        </w:rPr>
        <w:t>like</w:t>
      </w:r>
      <w:r>
        <w:rPr>
          <w:rFonts w:asciiTheme="minorBidi" w:hAnsiTheme="minorBidi"/>
          <w:szCs w:val="20"/>
          <w:lang w:eastAsia="ja-JP"/>
        </w:rPr>
        <w:t xml:space="preserve"> D1T1-C</w:t>
      </w:r>
      <w:r w:rsidR="0047594D">
        <w:rPr>
          <w:rFonts w:asciiTheme="minorBidi" w:hAnsiTheme="minorBidi"/>
          <w:szCs w:val="20"/>
          <w:lang w:eastAsia="ja-JP"/>
        </w:rPr>
        <w:t>,</w:t>
      </w:r>
      <w:r w:rsidRPr="000B29EB">
        <w:rPr>
          <w:rFonts w:asciiTheme="minorBidi" w:hAnsiTheme="minorBidi"/>
          <w:szCs w:val="20"/>
          <w:lang w:eastAsia="ja-JP"/>
        </w:rPr>
        <w:t xml:space="preserve"> UL spectrum </w:t>
      </w:r>
      <w:r>
        <w:rPr>
          <w:rFonts w:asciiTheme="minorBidi" w:hAnsiTheme="minorBidi"/>
          <w:szCs w:val="20"/>
          <w:lang w:eastAsia="ja-JP"/>
        </w:rPr>
        <w:t xml:space="preserve">can be considered </w:t>
      </w:r>
      <w:r w:rsidRPr="000B29EB">
        <w:rPr>
          <w:rFonts w:asciiTheme="minorBidi" w:hAnsiTheme="minorBidi"/>
          <w:szCs w:val="20"/>
          <w:lang w:eastAsia="ja-JP"/>
        </w:rPr>
        <w:t>for D2R link</w:t>
      </w:r>
      <w:r w:rsidR="00C40FAC">
        <w:rPr>
          <w:rFonts w:asciiTheme="minorBidi" w:hAnsiTheme="minorBidi"/>
          <w:szCs w:val="20"/>
          <w:lang w:eastAsia="ja-JP"/>
        </w:rPr>
        <w:t>.</w:t>
      </w:r>
      <w:bookmarkEnd w:id="25"/>
    </w:p>
    <w:p w14:paraId="41C6C672" w14:textId="0D5D9830" w:rsidR="002E068E" w:rsidRPr="002914EA" w:rsidRDefault="00070EDA" w:rsidP="002E068E">
      <w:pPr>
        <w:pStyle w:val="Heading3"/>
        <w:rPr>
          <w:lang w:val="en-US"/>
        </w:rPr>
      </w:pPr>
      <w:r>
        <w:rPr>
          <w:lang w:val="en-US"/>
        </w:rPr>
        <w:t>2</w:t>
      </w:r>
      <w:r w:rsidR="002E068E" w:rsidRPr="002914EA">
        <w:rPr>
          <w:lang w:val="en-US"/>
        </w:rPr>
        <w:t>.</w:t>
      </w:r>
      <w:r w:rsidR="00BB64F6" w:rsidRPr="002914EA">
        <w:rPr>
          <w:lang w:val="en-US"/>
        </w:rPr>
        <w:t>3</w:t>
      </w:r>
      <w:r w:rsidR="002E068E" w:rsidRPr="002914EA">
        <w:rPr>
          <w:lang w:val="en-US"/>
        </w:rPr>
        <w:t>.2</w:t>
      </w:r>
      <w:r w:rsidR="002E068E" w:rsidRPr="002914EA">
        <w:rPr>
          <w:lang w:val="en-US"/>
        </w:rPr>
        <w:tab/>
      </w:r>
      <w:r w:rsidR="00BB64F6" w:rsidRPr="002914EA">
        <w:rPr>
          <w:lang w:val="en-US"/>
        </w:rPr>
        <w:t>Topology and distribution assumptions</w:t>
      </w:r>
    </w:p>
    <w:p w14:paraId="0B58158C" w14:textId="0F82CAA1" w:rsidR="00F60BA6" w:rsidRDefault="002C3921" w:rsidP="00EE140A">
      <w:pPr>
        <w:jc w:val="both"/>
        <w:rPr>
          <w:lang w:val="en-GB" w:eastAsia="ja-JP"/>
        </w:rPr>
      </w:pPr>
      <w:r>
        <w:rPr>
          <w:lang w:eastAsia="ja-JP"/>
        </w:rPr>
        <w:t>Regarding distribution assumptions,</w:t>
      </w:r>
      <w:r w:rsidR="00775DD9">
        <w:rPr>
          <w:lang w:eastAsia="ja-JP"/>
        </w:rPr>
        <w:t xml:space="preserve"> the following agreement has been made in RAN1#116bis.</w:t>
      </w:r>
    </w:p>
    <w:tbl>
      <w:tblPr>
        <w:tblStyle w:val="TableGrid"/>
        <w:tblW w:w="0" w:type="auto"/>
        <w:tblLook w:val="04A0" w:firstRow="1" w:lastRow="0" w:firstColumn="1" w:lastColumn="0" w:noHBand="0" w:noVBand="1"/>
      </w:tblPr>
      <w:tblGrid>
        <w:gridCol w:w="9350"/>
      </w:tblGrid>
      <w:tr w:rsidR="00F60BA6" w14:paraId="733FE139" w14:textId="77777777" w:rsidTr="00F60BA6">
        <w:tc>
          <w:tcPr>
            <w:tcW w:w="9350" w:type="dxa"/>
          </w:tcPr>
          <w:p w14:paraId="1AEC044F" w14:textId="77777777" w:rsidR="00B572BB" w:rsidRPr="00A76F8F" w:rsidRDefault="00B572BB" w:rsidP="00B572BB">
            <w:pPr>
              <w:spacing w:after="0" w:line="240" w:lineRule="auto"/>
              <w:rPr>
                <w:rFonts w:ascii="Times" w:eastAsia="DengXian" w:hAnsi="Times" w:cs="Times New Roman"/>
                <w:sz w:val="20"/>
                <w:szCs w:val="20"/>
                <w:lang w:val="en-GB" w:eastAsia="zh-CN"/>
              </w:rPr>
            </w:pPr>
            <w:r w:rsidRPr="00A76F8F">
              <w:rPr>
                <w:rFonts w:ascii="Times" w:eastAsia="DengXian" w:hAnsi="Times" w:cs="Times New Roman"/>
                <w:sz w:val="20"/>
                <w:szCs w:val="20"/>
                <w:highlight w:val="green"/>
                <w:lang w:val="en-GB" w:eastAsia="zh-CN"/>
              </w:rPr>
              <w:t>Agreement</w:t>
            </w:r>
          </w:p>
          <w:p w14:paraId="6B6E16E6" w14:textId="77777777" w:rsidR="00B572BB" w:rsidRPr="00A76F8F" w:rsidRDefault="00B572BB" w:rsidP="00B572BB">
            <w:pPr>
              <w:spacing w:after="0" w:line="240" w:lineRule="auto"/>
              <w:rPr>
                <w:rFonts w:ascii="Times" w:eastAsia="DengXian" w:hAnsi="Times" w:cs="Times New Roman"/>
                <w:sz w:val="20"/>
                <w:szCs w:val="20"/>
                <w:lang w:val="en-GB" w:eastAsia="zh-CN"/>
              </w:rPr>
            </w:pPr>
            <w:r w:rsidRPr="00A76F8F">
              <w:rPr>
                <w:rFonts w:ascii="Times" w:eastAsia="DengXian" w:hAnsi="Times" w:cs="Times New Roman" w:hint="eastAsia"/>
                <w:sz w:val="20"/>
                <w:szCs w:val="20"/>
                <w:lang w:val="en-GB" w:eastAsia="zh-CN"/>
              </w:rPr>
              <w:t>The following</w:t>
            </w:r>
            <w:r w:rsidRPr="00A76F8F">
              <w:rPr>
                <w:rFonts w:ascii="Times" w:eastAsia="DengXian" w:hAnsi="Times" w:cs="Times New Roman"/>
                <w:sz w:val="20"/>
                <w:szCs w:val="20"/>
                <w:lang w:val="en-GB" w:eastAsia="zh-CN"/>
              </w:rPr>
              <w:t xml:space="preserve"> layout </w:t>
            </w:r>
            <w:r w:rsidRPr="00A76F8F">
              <w:rPr>
                <w:rFonts w:ascii="Times" w:eastAsia="DengXian" w:hAnsi="Times" w:cs="Times New Roman" w:hint="eastAsia"/>
                <w:sz w:val="20"/>
                <w:szCs w:val="20"/>
                <w:lang w:val="en-GB" w:eastAsia="zh-CN"/>
              </w:rPr>
              <w:t>is</w:t>
            </w:r>
            <w:r w:rsidRPr="00A76F8F">
              <w:rPr>
                <w:rFonts w:ascii="Times" w:eastAsia="DengXian" w:hAnsi="Times" w:cs="Times New Roman"/>
                <w:sz w:val="20"/>
                <w:szCs w:val="20"/>
                <w:lang w:val="en-GB" w:eastAsia="zh-CN"/>
              </w:rPr>
              <w:t xml:space="preserve"> </w:t>
            </w:r>
            <w:r w:rsidRPr="00A76F8F">
              <w:rPr>
                <w:rFonts w:ascii="Times" w:eastAsia="DengXian" w:hAnsi="Times" w:cs="Times New Roman" w:hint="eastAsia"/>
                <w:sz w:val="20"/>
                <w:szCs w:val="20"/>
                <w:lang w:val="en-GB" w:eastAsia="zh-CN"/>
              </w:rPr>
              <w:t>used f</w:t>
            </w:r>
            <w:r w:rsidRPr="00A76F8F">
              <w:rPr>
                <w:rFonts w:ascii="Times" w:eastAsia="DengXian" w:hAnsi="Times" w:cs="Times New Roman"/>
                <w:sz w:val="20"/>
                <w:szCs w:val="20"/>
                <w:lang w:val="en-GB" w:eastAsia="zh-CN"/>
              </w:rPr>
              <w:t>or evaluation purpose,</w:t>
            </w:r>
          </w:p>
          <w:p w14:paraId="79716B57" w14:textId="77777777" w:rsidR="00B572BB" w:rsidRPr="00A76F8F" w:rsidRDefault="00B572BB" w:rsidP="009E2C74">
            <w:pPr>
              <w:numPr>
                <w:ilvl w:val="0"/>
                <w:numId w:val="15"/>
              </w:numPr>
              <w:spacing w:after="0" w:line="240" w:lineRule="auto"/>
              <w:rPr>
                <w:rFonts w:ascii="Times" w:eastAsia="DengXian" w:hAnsi="Times" w:cs="Times New Roman"/>
                <w:sz w:val="20"/>
                <w:szCs w:val="20"/>
                <w:lang w:val="en-GB" w:eastAsia="zh-CN"/>
              </w:rPr>
            </w:pPr>
            <w:r w:rsidRPr="00A76F8F">
              <w:rPr>
                <w:rFonts w:ascii="Times" w:eastAsia="DengXian" w:hAnsi="Times" w:cs="Times New Roman" w:hint="eastAsia"/>
                <w:sz w:val="20"/>
                <w:szCs w:val="20"/>
                <w:lang w:val="en-GB" w:eastAsia="zh-CN"/>
              </w:rPr>
              <w:t>FFS: CW distribution for D1T1-B and D2T2-B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2496"/>
              <w:gridCol w:w="2410"/>
              <w:gridCol w:w="2764"/>
            </w:tblGrid>
            <w:tr w:rsidR="00B572BB" w:rsidRPr="00B572BB" w14:paraId="0A87F9AF"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D9D9D9"/>
                  <w:vAlign w:val="center"/>
                </w:tcPr>
                <w:p w14:paraId="0F2FD721" w14:textId="77777777" w:rsidR="00B572BB" w:rsidRPr="00B572BB" w:rsidRDefault="00B572BB" w:rsidP="00B572BB">
                  <w:pPr>
                    <w:snapToGrid w:val="0"/>
                    <w:spacing w:before="100" w:after="100" w:line="240" w:lineRule="auto"/>
                    <w:jc w:val="center"/>
                    <w:rPr>
                      <w:rFonts w:ascii="Times New Roman" w:eastAsia="SimSun" w:hAnsi="Times New Roman" w:cs="Times New Roman"/>
                      <w:szCs w:val="20"/>
                      <w:lang w:eastAsia="zh-CN"/>
                    </w:rPr>
                  </w:pPr>
                  <w:r w:rsidRPr="00B572BB">
                    <w:rPr>
                      <w:rFonts w:ascii="Times New Roman" w:eastAsia="DengXian" w:hAnsi="Times New Roman" w:cs="Times New Roman"/>
                      <w:b/>
                      <w:szCs w:val="20"/>
                      <w:lang w:eastAsia="zh-CN" w:bidi="ar"/>
                    </w:rPr>
                    <w:t>Parameter</w:t>
                  </w:r>
                </w:p>
              </w:tc>
              <w:tc>
                <w:tcPr>
                  <w:tcW w:w="1331" w:type="pct"/>
                  <w:tcBorders>
                    <w:top w:val="single" w:sz="4" w:space="0" w:color="auto"/>
                    <w:left w:val="single" w:sz="4" w:space="0" w:color="auto"/>
                    <w:bottom w:val="single" w:sz="4" w:space="0" w:color="auto"/>
                    <w:right w:val="single" w:sz="4" w:space="0" w:color="auto"/>
                  </w:tcBorders>
                  <w:shd w:val="clear" w:color="auto" w:fill="D9D9D9"/>
                  <w:vAlign w:val="center"/>
                </w:tcPr>
                <w:p w14:paraId="395CBD78" w14:textId="77777777" w:rsidR="00B572BB" w:rsidRPr="00B572BB" w:rsidRDefault="00B572BB" w:rsidP="00B572BB">
                  <w:pPr>
                    <w:snapToGrid w:val="0"/>
                    <w:spacing w:before="100" w:after="100" w:line="240" w:lineRule="auto"/>
                    <w:jc w:val="center"/>
                    <w:rPr>
                      <w:rFonts w:ascii="Times New Roman" w:eastAsia="SimSun" w:hAnsi="Times New Roman" w:cs="Times New Roman"/>
                      <w:szCs w:val="20"/>
                      <w:lang w:eastAsia="zh-CN"/>
                    </w:rPr>
                  </w:pPr>
                  <w:r w:rsidRPr="00B572BB">
                    <w:rPr>
                      <w:rFonts w:ascii="Times New Roman" w:eastAsia="DengXian" w:hAnsi="Times New Roman" w:cs="Times New Roman"/>
                      <w:b/>
                      <w:szCs w:val="20"/>
                      <w:lang w:eastAsia="zh-CN" w:bidi="ar"/>
                    </w:rPr>
                    <w:t>Assumptions for D1T1</w:t>
                  </w:r>
                </w:p>
              </w:tc>
              <w:tc>
                <w:tcPr>
                  <w:tcW w:w="2860" w:type="pct"/>
                  <w:gridSpan w:val="2"/>
                  <w:tcBorders>
                    <w:top w:val="single" w:sz="4" w:space="0" w:color="auto"/>
                    <w:left w:val="single" w:sz="4" w:space="0" w:color="auto"/>
                    <w:bottom w:val="single" w:sz="4" w:space="0" w:color="auto"/>
                    <w:right w:val="single" w:sz="4" w:space="0" w:color="auto"/>
                  </w:tcBorders>
                  <w:shd w:val="clear" w:color="auto" w:fill="D9D9D9"/>
                </w:tcPr>
                <w:p w14:paraId="35DD6C14" w14:textId="77777777" w:rsidR="00B572BB" w:rsidRPr="00B572BB" w:rsidRDefault="00B572BB" w:rsidP="00B572BB">
                  <w:pPr>
                    <w:snapToGrid w:val="0"/>
                    <w:spacing w:before="100" w:after="100" w:line="240" w:lineRule="auto"/>
                    <w:jc w:val="center"/>
                    <w:rPr>
                      <w:rFonts w:ascii="Times New Roman" w:eastAsia="DengXian" w:hAnsi="Times New Roman" w:cs="Times New Roman"/>
                      <w:b/>
                      <w:szCs w:val="20"/>
                      <w:lang w:eastAsia="zh-CN" w:bidi="ar"/>
                    </w:rPr>
                  </w:pPr>
                  <w:r w:rsidRPr="00B572BB">
                    <w:rPr>
                      <w:rFonts w:ascii="Times New Roman" w:eastAsia="DengXian" w:hAnsi="Times New Roman" w:cs="Times New Roman"/>
                      <w:b/>
                      <w:szCs w:val="20"/>
                      <w:lang w:eastAsia="zh-CN" w:bidi="ar"/>
                    </w:rPr>
                    <w:t>Assumptions for D2T2</w:t>
                  </w:r>
                </w:p>
              </w:tc>
            </w:tr>
            <w:tr w:rsidR="00B572BB" w:rsidRPr="00B572BB" w14:paraId="3DFDAB3E"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1D826DD1" w14:textId="77777777" w:rsidR="00B572BB" w:rsidRPr="00B572BB" w:rsidRDefault="00B572BB" w:rsidP="00B572BB">
                  <w:pPr>
                    <w:snapToGrid w:val="0"/>
                    <w:spacing w:after="0" w:line="240" w:lineRule="auto"/>
                    <w:rPr>
                      <w:rFonts w:ascii="Times New Roman" w:eastAsia="Batang" w:hAnsi="Times New Roman" w:cs="Times New Roman"/>
                      <w:szCs w:val="24"/>
                      <w:lang w:val="en-GB"/>
                    </w:rPr>
                  </w:pPr>
                  <w:r w:rsidRPr="00B572BB">
                    <w:rPr>
                      <w:rFonts w:ascii="Times New Roman" w:eastAsia="SimSun" w:hAnsi="Times New Roman" w:cs="Times New Roman"/>
                      <w:szCs w:val="20"/>
                      <w:lang w:val="en-GB" w:bidi="ar"/>
                    </w:rPr>
                    <w:t>Scenario</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2FBBAA17" w14:textId="77777777" w:rsidR="00B572BB" w:rsidRPr="00B572BB" w:rsidRDefault="00B572BB" w:rsidP="00B572BB">
                  <w:pPr>
                    <w:snapToGrid w:val="0"/>
                    <w:spacing w:after="0" w:line="240" w:lineRule="auto"/>
                    <w:rPr>
                      <w:rFonts w:ascii="Times New Roman" w:eastAsia="SimSun" w:hAnsi="Times New Roman" w:cs="Times New Roman"/>
                      <w:szCs w:val="20"/>
                      <w:lang w:val="en-GB" w:eastAsia="zh-CN" w:bidi="ar"/>
                    </w:rPr>
                  </w:pPr>
                  <w:proofErr w:type="spellStart"/>
                  <w:r w:rsidRPr="00B572BB">
                    <w:rPr>
                      <w:rFonts w:ascii="Times New Roman" w:eastAsia="SimSun" w:hAnsi="Times New Roman" w:cs="Times New Roman"/>
                      <w:szCs w:val="20"/>
                      <w:lang w:val="en-GB" w:eastAsia="zh-CN" w:bidi="ar"/>
                    </w:rPr>
                    <w:t>InF</w:t>
                  </w:r>
                  <w:proofErr w:type="spellEnd"/>
                  <w:r w:rsidRPr="00B572BB">
                    <w:rPr>
                      <w:rFonts w:ascii="Times New Roman" w:eastAsia="SimSun" w:hAnsi="Times New Roman" w:cs="Times New Roman"/>
                      <w:szCs w:val="20"/>
                      <w:lang w:val="en-GB" w:eastAsia="zh-CN" w:bidi="ar"/>
                    </w:rPr>
                    <w:t>-DH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4D7912EA" w14:textId="77777777" w:rsidR="00B572BB" w:rsidRPr="00B572BB" w:rsidRDefault="00B572BB" w:rsidP="00B572BB">
                  <w:pPr>
                    <w:snapToGrid w:val="0"/>
                    <w:spacing w:after="0" w:line="240" w:lineRule="auto"/>
                    <w:rPr>
                      <w:rFonts w:ascii="Times New Roman" w:eastAsia="SimSun" w:hAnsi="Times New Roman" w:cs="Times New Roman"/>
                      <w:szCs w:val="20"/>
                      <w:lang w:val="en-GB" w:bidi="ar"/>
                    </w:rPr>
                  </w:pPr>
                  <w:proofErr w:type="spellStart"/>
                  <w:r w:rsidRPr="00B572BB">
                    <w:rPr>
                      <w:rFonts w:ascii="Times New Roman" w:eastAsia="SimSun" w:hAnsi="Times New Roman" w:cs="Times New Roman" w:hint="eastAsia"/>
                      <w:szCs w:val="20"/>
                      <w:lang w:val="en-GB" w:eastAsia="zh-CN" w:bidi="ar"/>
                    </w:rPr>
                    <w:t>InH</w:t>
                  </w:r>
                  <w:proofErr w:type="spellEnd"/>
                  <w:r w:rsidRPr="00B572BB">
                    <w:rPr>
                      <w:rFonts w:ascii="Times New Roman" w:eastAsia="SimSun" w:hAnsi="Times New Roman" w:cs="Times New Roman"/>
                      <w:szCs w:val="20"/>
                      <w:lang w:val="en-GB" w:bidi="ar"/>
                    </w:rPr>
                    <w:t>-office</w:t>
                  </w:r>
                </w:p>
              </w:tc>
              <w:tc>
                <w:tcPr>
                  <w:tcW w:w="1527" w:type="pct"/>
                  <w:tcBorders>
                    <w:top w:val="single" w:sz="4" w:space="0" w:color="auto"/>
                    <w:left w:val="single" w:sz="4" w:space="0" w:color="auto"/>
                    <w:bottom w:val="single" w:sz="4" w:space="0" w:color="auto"/>
                    <w:right w:val="single" w:sz="4" w:space="0" w:color="auto"/>
                  </w:tcBorders>
                </w:tcPr>
                <w:p w14:paraId="38D77DB0" w14:textId="77777777" w:rsidR="00B572BB" w:rsidRPr="00B572BB" w:rsidRDefault="00B572BB" w:rsidP="00B572BB">
                  <w:pPr>
                    <w:snapToGrid w:val="0"/>
                    <w:spacing w:after="0" w:line="240" w:lineRule="auto"/>
                    <w:rPr>
                      <w:rFonts w:ascii="Times New Roman" w:eastAsia="SimSun" w:hAnsi="Times New Roman" w:cs="Times New Roman"/>
                      <w:szCs w:val="20"/>
                      <w:lang w:val="en-GB" w:eastAsia="zh-CN" w:bidi="ar"/>
                    </w:rPr>
                  </w:pPr>
                  <w:proofErr w:type="spellStart"/>
                  <w:r w:rsidRPr="00B572BB">
                    <w:rPr>
                      <w:rFonts w:ascii="Times New Roman" w:eastAsia="SimSun" w:hAnsi="Times New Roman" w:cs="Times New Roman" w:hint="eastAsia"/>
                      <w:szCs w:val="20"/>
                      <w:lang w:val="en-GB" w:eastAsia="zh-CN" w:bidi="ar"/>
                    </w:rPr>
                    <w:t>I</w:t>
                  </w:r>
                  <w:r w:rsidRPr="00B572BB">
                    <w:rPr>
                      <w:rFonts w:ascii="Times New Roman" w:eastAsia="SimSun" w:hAnsi="Times New Roman" w:cs="Times New Roman"/>
                      <w:szCs w:val="20"/>
                      <w:lang w:val="en-GB" w:eastAsia="zh-CN" w:bidi="ar"/>
                    </w:rPr>
                    <w:t>nF</w:t>
                  </w:r>
                  <w:proofErr w:type="spellEnd"/>
                  <w:r w:rsidRPr="00B572BB">
                    <w:rPr>
                      <w:rFonts w:ascii="Times New Roman" w:eastAsia="SimSun" w:hAnsi="Times New Roman" w:cs="Times New Roman"/>
                      <w:szCs w:val="20"/>
                      <w:lang w:val="en-GB" w:eastAsia="zh-CN" w:bidi="ar"/>
                    </w:rPr>
                    <w:t>-DL</w:t>
                  </w:r>
                </w:p>
              </w:tc>
            </w:tr>
            <w:tr w:rsidR="00B572BB" w:rsidRPr="00B572BB" w14:paraId="241B53AA"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479F4F5A" w14:textId="77777777" w:rsidR="00B572BB" w:rsidRPr="00B572BB" w:rsidRDefault="00B572BB" w:rsidP="00B572BB">
                  <w:pPr>
                    <w:snapToGrid w:val="0"/>
                    <w:spacing w:after="0" w:line="240" w:lineRule="auto"/>
                    <w:rPr>
                      <w:rFonts w:ascii="Times New Roman" w:eastAsia="Batang" w:hAnsi="Times New Roman" w:cs="Times New Roman"/>
                      <w:szCs w:val="24"/>
                      <w:lang w:val="en-GB"/>
                    </w:rPr>
                  </w:pPr>
                  <w:r w:rsidRPr="00B572BB">
                    <w:rPr>
                      <w:rFonts w:ascii="Times New Roman" w:eastAsia="SimSun" w:hAnsi="Times New Roman" w:cs="Times New Roman"/>
                      <w:szCs w:val="20"/>
                      <w:lang w:val="en-GB" w:bidi="ar"/>
                    </w:rPr>
                    <w:t>Hall size</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45B403C4" w14:textId="77777777" w:rsidR="00B572BB" w:rsidRPr="00B572BB" w:rsidDel="008D2049" w:rsidRDefault="00B572BB" w:rsidP="00B572BB">
                  <w:pPr>
                    <w:snapToGrid w:val="0"/>
                    <w:spacing w:after="0" w:line="240" w:lineRule="auto"/>
                    <w:rPr>
                      <w:rFonts w:ascii="Times New Roman" w:eastAsia="DengXian" w:hAnsi="Times New Roman" w:cs="Times New Roman"/>
                      <w:szCs w:val="20"/>
                      <w:lang w:val="en-GB" w:bidi="ar"/>
                    </w:rPr>
                  </w:pPr>
                  <w:r w:rsidRPr="00B572BB">
                    <w:rPr>
                      <w:rFonts w:ascii="Times New Roman" w:eastAsia="DengXian" w:hAnsi="Times New Roman" w:cs="Times New Roman"/>
                      <w:szCs w:val="20"/>
                      <w:lang w:val="en-GB" w:bidi="ar"/>
                    </w:rPr>
                    <w:t>120x60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26014867" w14:textId="77777777" w:rsidR="00B572BB" w:rsidRPr="00B572BB" w:rsidDel="008D2049" w:rsidRDefault="00B572BB" w:rsidP="00B572BB">
                  <w:pPr>
                    <w:snapToGrid w:val="0"/>
                    <w:spacing w:after="0" w:line="240" w:lineRule="auto"/>
                    <w:rPr>
                      <w:rFonts w:ascii="Times New Roman" w:eastAsia="DengXian" w:hAnsi="Times New Roman" w:cs="Times New Roman"/>
                      <w:szCs w:val="20"/>
                      <w:lang w:val="en-GB" w:eastAsia="zh-CN" w:bidi="ar"/>
                    </w:rPr>
                  </w:pPr>
                  <w:r w:rsidRPr="00B572BB">
                    <w:rPr>
                      <w:rFonts w:ascii="Times New Roman" w:eastAsia="DengXian" w:hAnsi="Times New Roman" w:cs="Times New Roman" w:hint="eastAsia"/>
                      <w:szCs w:val="20"/>
                      <w:lang w:val="en-GB" w:eastAsia="zh-CN" w:bidi="ar"/>
                    </w:rPr>
                    <w:t>1</w:t>
                  </w:r>
                  <w:r w:rsidRPr="00B572BB">
                    <w:rPr>
                      <w:rFonts w:ascii="Times New Roman" w:eastAsia="DengXian" w:hAnsi="Times New Roman" w:cs="Times New Roman"/>
                      <w:szCs w:val="20"/>
                      <w:lang w:val="en-GB" w:eastAsia="zh-CN" w:bidi="ar"/>
                    </w:rPr>
                    <w:t>20</w:t>
                  </w:r>
                  <w:r w:rsidRPr="00B572BB">
                    <w:rPr>
                      <w:rFonts w:ascii="Times New Roman" w:eastAsia="DengXian" w:hAnsi="Times New Roman" w:cs="Times New Roman"/>
                      <w:szCs w:val="20"/>
                      <w:lang w:val="en-GB" w:bidi="ar"/>
                    </w:rPr>
                    <w:t xml:space="preserve"> x50 m</w:t>
                  </w:r>
                </w:p>
              </w:tc>
              <w:tc>
                <w:tcPr>
                  <w:tcW w:w="1527" w:type="pct"/>
                  <w:tcBorders>
                    <w:top w:val="single" w:sz="4" w:space="0" w:color="auto"/>
                    <w:left w:val="single" w:sz="4" w:space="0" w:color="auto"/>
                    <w:bottom w:val="single" w:sz="4" w:space="0" w:color="auto"/>
                    <w:right w:val="single" w:sz="4" w:space="0" w:color="auto"/>
                  </w:tcBorders>
                </w:tcPr>
                <w:p w14:paraId="1A4354DD" w14:textId="77777777" w:rsidR="00B572BB" w:rsidRPr="00B572BB" w:rsidRDefault="00B572BB" w:rsidP="00B572BB">
                  <w:pPr>
                    <w:snapToGrid w:val="0"/>
                    <w:spacing w:after="0" w:line="240" w:lineRule="auto"/>
                    <w:rPr>
                      <w:rFonts w:ascii="Times New Roman" w:eastAsia="DengXian" w:hAnsi="Times New Roman" w:cs="Times New Roman"/>
                      <w:szCs w:val="20"/>
                      <w:lang w:val="en-GB" w:bidi="ar"/>
                    </w:rPr>
                  </w:pPr>
                  <w:r w:rsidRPr="00B572BB">
                    <w:rPr>
                      <w:rFonts w:ascii="Times New Roman" w:eastAsia="DengXian" w:hAnsi="Times New Roman" w:cs="Times New Roman"/>
                      <w:szCs w:val="20"/>
                      <w:lang w:val="en-GB" w:bidi="ar"/>
                    </w:rPr>
                    <w:t>300x150 m</w:t>
                  </w:r>
                </w:p>
              </w:tc>
            </w:tr>
            <w:tr w:rsidR="00B572BB" w:rsidRPr="00B572BB" w14:paraId="40003D27"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47656F22" w14:textId="77777777" w:rsidR="00B572BB" w:rsidRPr="00B572BB" w:rsidRDefault="00B572BB" w:rsidP="00B572BB">
                  <w:pPr>
                    <w:snapToGrid w:val="0"/>
                    <w:spacing w:after="0" w:line="240" w:lineRule="auto"/>
                    <w:rPr>
                      <w:rFonts w:ascii="Times New Roman" w:eastAsia="Batang" w:hAnsi="Times New Roman" w:cs="Times New Roman"/>
                      <w:szCs w:val="24"/>
                      <w:lang w:val="en-GB"/>
                    </w:rPr>
                  </w:pPr>
                  <w:r w:rsidRPr="00B572BB">
                    <w:rPr>
                      <w:rFonts w:ascii="Times New Roman" w:eastAsia="SimSun" w:hAnsi="Times New Roman" w:cs="Times New Roman"/>
                      <w:szCs w:val="20"/>
                      <w:lang w:val="en-GB" w:bidi="ar"/>
                    </w:rPr>
                    <w:t>Room height</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1965450B" w14:textId="77777777" w:rsidR="00B572BB" w:rsidRPr="00B572BB" w:rsidRDefault="00B572BB" w:rsidP="00B572BB">
                  <w:pPr>
                    <w:snapToGrid w:val="0"/>
                    <w:spacing w:after="0" w:line="240" w:lineRule="auto"/>
                    <w:rPr>
                      <w:rFonts w:ascii="Times New Roman" w:eastAsia="SimSun" w:hAnsi="Times New Roman" w:cs="Times New Roman"/>
                      <w:szCs w:val="20"/>
                      <w:lang w:val="en-GB" w:bidi="ar"/>
                    </w:rPr>
                  </w:pPr>
                  <w:r w:rsidRPr="00B572BB">
                    <w:rPr>
                      <w:rFonts w:ascii="Times New Roman" w:eastAsia="SimSun" w:hAnsi="Times New Roman" w:cs="Times New Roman"/>
                      <w:szCs w:val="20"/>
                      <w:lang w:val="en-GB" w:bidi="ar"/>
                    </w:rPr>
                    <w:t>10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5D167ABB" w14:textId="77777777" w:rsidR="00B572BB" w:rsidRPr="00B572BB" w:rsidRDefault="00B572BB" w:rsidP="00B572BB">
                  <w:pPr>
                    <w:snapToGrid w:val="0"/>
                    <w:spacing w:after="0" w:line="240" w:lineRule="auto"/>
                    <w:rPr>
                      <w:rFonts w:ascii="Times New Roman" w:eastAsia="SimSun" w:hAnsi="Times New Roman" w:cs="Times New Roman"/>
                      <w:szCs w:val="20"/>
                      <w:lang w:val="en-GB" w:eastAsia="zh-CN" w:bidi="ar"/>
                    </w:rPr>
                  </w:pPr>
                  <w:r w:rsidRPr="00B572BB">
                    <w:rPr>
                      <w:rFonts w:ascii="Times New Roman" w:eastAsia="SimSun" w:hAnsi="Times New Roman" w:cs="Times New Roman" w:hint="eastAsia"/>
                      <w:szCs w:val="20"/>
                      <w:lang w:val="en-GB" w:eastAsia="zh-CN" w:bidi="ar"/>
                    </w:rPr>
                    <w:t>3</w:t>
                  </w:r>
                  <w:r w:rsidRPr="00B572BB">
                    <w:rPr>
                      <w:rFonts w:ascii="Times New Roman" w:eastAsia="SimSun" w:hAnsi="Times New Roman" w:cs="Times New Roman"/>
                      <w:szCs w:val="20"/>
                      <w:lang w:val="en-GB" w:eastAsia="zh-CN" w:bidi="ar"/>
                    </w:rPr>
                    <w:t>m</w:t>
                  </w:r>
                </w:p>
              </w:tc>
              <w:tc>
                <w:tcPr>
                  <w:tcW w:w="1527" w:type="pct"/>
                  <w:tcBorders>
                    <w:top w:val="single" w:sz="4" w:space="0" w:color="auto"/>
                    <w:left w:val="single" w:sz="4" w:space="0" w:color="auto"/>
                    <w:bottom w:val="single" w:sz="4" w:space="0" w:color="auto"/>
                    <w:right w:val="single" w:sz="4" w:space="0" w:color="auto"/>
                  </w:tcBorders>
                </w:tcPr>
                <w:p w14:paraId="426F3991" w14:textId="77777777" w:rsidR="00B572BB" w:rsidRPr="00B572BB" w:rsidRDefault="00B572BB" w:rsidP="00B572BB">
                  <w:pPr>
                    <w:snapToGrid w:val="0"/>
                    <w:spacing w:after="0" w:line="240" w:lineRule="auto"/>
                    <w:rPr>
                      <w:rFonts w:ascii="Times New Roman" w:eastAsia="SimSun" w:hAnsi="Times New Roman" w:cs="Times New Roman"/>
                      <w:szCs w:val="20"/>
                      <w:lang w:val="en-GB" w:bidi="ar"/>
                    </w:rPr>
                  </w:pPr>
                  <w:r w:rsidRPr="00B572BB">
                    <w:rPr>
                      <w:rFonts w:ascii="Times New Roman" w:eastAsia="SimSun" w:hAnsi="Times New Roman" w:cs="Times New Roman"/>
                      <w:szCs w:val="20"/>
                      <w:lang w:val="en-GB" w:bidi="ar"/>
                    </w:rPr>
                    <w:t>10 m</w:t>
                  </w:r>
                </w:p>
              </w:tc>
            </w:tr>
            <w:tr w:rsidR="00B572BB" w:rsidRPr="00B572BB" w14:paraId="773A19B8"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6436D3F6" w14:textId="77777777" w:rsidR="00B572BB" w:rsidRPr="00B572BB" w:rsidRDefault="00B572BB" w:rsidP="00B572BB">
                  <w:pPr>
                    <w:snapToGrid w:val="0"/>
                    <w:spacing w:after="0" w:line="240" w:lineRule="auto"/>
                    <w:rPr>
                      <w:rFonts w:ascii="Times New Roman" w:eastAsia="Batang" w:hAnsi="Times New Roman" w:cs="Times New Roman"/>
                      <w:szCs w:val="24"/>
                      <w:lang w:val="en-GB"/>
                    </w:rPr>
                  </w:pPr>
                  <w:r w:rsidRPr="00B572BB">
                    <w:rPr>
                      <w:rFonts w:ascii="Times New Roman" w:eastAsia="SimSun" w:hAnsi="Times New Roman" w:cs="Times New Roman"/>
                      <w:szCs w:val="20"/>
                      <w:lang w:val="en-GB" w:bidi="ar"/>
                    </w:rPr>
                    <w:t>Sectorization</w:t>
                  </w:r>
                </w:p>
              </w:tc>
              <w:tc>
                <w:tcPr>
                  <w:tcW w:w="4191" w:type="pct"/>
                  <w:gridSpan w:val="3"/>
                  <w:tcBorders>
                    <w:top w:val="single" w:sz="4" w:space="0" w:color="auto"/>
                    <w:left w:val="single" w:sz="4" w:space="0" w:color="auto"/>
                    <w:bottom w:val="single" w:sz="4" w:space="0" w:color="auto"/>
                    <w:right w:val="single" w:sz="4" w:space="0" w:color="auto"/>
                  </w:tcBorders>
                  <w:shd w:val="clear" w:color="auto" w:fill="auto"/>
                </w:tcPr>
                <w:p w14:paraId="266E798F" w14:textId="77777777" w:rsidR="00B572BB" w:rsidRPr="00B572BB" w:rsidRDefault="00B572BB" w:rsidP="00B572BB">
                  <w:pPr>
                    <w:snapToGrid w:val="0"/>
                    <w:spacing w:after="0" w:line="240" w:lineRule="auto"/>
                    <w:rPr>
                      <w:rFonts w:ascii="Times New Roman" w:eastAsia="SimSun" w:hAnsi="Times New Roman" w:cs="Times New Roman"/>
                      <w:szCs w:val="20"/>
                      <w:lang w:val="en-GB" w:bidi="ar"/>
                    </w:rPr>
                  </w:pPr>
                  <w:r w:rsidRPr="00B572BB">
                    <w:rPr>
                      <w:rFonts w:ascii="Times New Roman" w:eastAsia="SimSun" w:hAnsi="Times New Roman" w:cs="Times New Roman"/>
                      <w:szCs w:val="20"/>
                      <w:lang w:val="en-GB" w:bidi="ar"/>
                    </w:rPr>
                    <w:t>None</w:t>
                  </w:r>
                </w:p>
              </w:tc>
            </w:tr>
            <w:tr w:rsidR="00B572BB" w:rsidRPr="00B572BB" w14:paraId="0AD6B2AB" w14:textId="77777777">
              <w:trPr>
                <w:cantSplit/>
                <w:jc w:val="center"/>
              </w:trPr>
              <w:tc>
                <w:tcPr>
                  <w:tcW w:w="809" w:type="pct"/>
                  <w:tcBorders>
                    <w:top w:val="single" w:sz="4" w:space="0" w:color="auto"/>
                    <w:left w:val="single" w:sz="4" w:space="0" w:color="auto"/>
                    <w:right w:val="single" w:sz="4" w:space="0" w:color="auto"/>
                  </w:tcBorders>
                  <w:shd w:val="clear" w:color="auto" w:fill="auto"/>
                  <w:vAlign w:val="center"/>
                </w:tcPr>
                <w:p w14:paraId="0AF99F95" w14:textId="77777777" w:rsidR="00B572BB" w:rsidRPr="00B572BB" w:rsidRDefault="00B572BB" w:rsidP="00B572BB">
                  <w:pPr>
                    <w:snapToGrid w:val="0"/>
                    <w:spacing w:after="0" w:line="240" w:lineRule="auto"/>
                    <w:rPr>
                      <w:rFonts w:ascii="Times New Roman" w:eastAsia="Batang" w:hAnsi="Times New Roman" w:cs="Times New Roman"/>
                      <w:szCs w:val="24"/>
                      <w:lang w:val="en-GB" w:eastAsia="zh-CN"/>
                    </w:rPr>
                  </w:pPr>
                  <w:r w:rsidRPr="00B572BB">
                    <w:rPr>
                      <w:rFonts w:ascii="Times New Roman" w:eastAsia="SimSun" w:hAnsi="Times New Roman" w:cs="Times New Roman"/>
                      <w:szCs w:val="20"/>
                      <w:lang w:val="en-GB" w:bidi="ar"/>
                    </w:rPr>
                    <w:t>BS deployment</w:t>
                  </w:r>
                  <w:r w:rsidRPr="00B572BB">
                    <w:rPr>
                      <w:rFonts w:ascii="Times New Roman" w:eastAsia="SimSun" w:hAnsi="Times New Roman" w:cs="Times New Roman" w:hint="eastAsia"/>
                      <w:szCs w:val="20"/>
                      <w:lang w:val="en-GB" w:eastAsia="zh-CN" w:bidi="ar"/>
                    </w:rPr>
                    <w:t xml:space="preserve"> / </w:t>
                  </w:r>
                  <w:r w:rsidRPr="00B572BB">
                    <w:rPr>
                      <w:rFonts w:ascii="Times New Roman" w:eastAsia="SimSun" w:hAnsi="Times New Roman" w:cs="Times New Roman"/>
                      <w:szCs w:val="20"/>
                      <w:lang w:val="en-GB" w:eastAsia="zh-CN" w:bidi="ar"/>
                    </w:rPr>
                    <w:t>Intermediate UE dropping</w:t>
                  </w:r>
                </w:p>
              </w:tc>
              <w:tc>
                <w:tcPr>
                  <w:tcW w:w="1331" w:type="pct"/>
                  <w:tcBorders>
                    <w:top w:val="single" w:sz="4" w:space="0" w:color="auto"/>
                    <w:left w:val="single" w:sz="4" w:space="0" w:color="auto"/>
                    <w:right w:val="single" w:sz="4" w:space="0" w:color="auto"/>
                  </w:tcBorders>
                  <w:shd w:val="clear" w:color="auto" w:fill="auto"/>
                </w:tcPr>
                <w:p w14:paraId="256BD4CC" w14:textId="77777777" w:rsidR="00B572BB" w:rsidRPr="00B572BB" w:rsidRDefault="00B572BB" w:rsidP="00B572BB">
                  <w:pPr>
                    <w:snapToGrid w:val="0"/>
                    <w:spacing w:after="0" w:line="250" w:lineRule="auto"/>
                    <w:jc w:val="both"/>
                    <w:rPr>
                      <w:rFonts w:ascii="Times New Roman" w:eastAsia="DengXian" w:hAnsi="Times New Roman" w:cs="Times New Roman"/>
                      <w:szCs w:val="20"/>
                      <w:lang w:val="en-GB" w:bidi="ar"/>
                    </w:rPr>
                  </w:pPr>
                  <w:r w:rsidRPr="00B572BB">
                    <w:rPr>
                      <w:rFonts w:ascii="Times New Roman" w:eastAsia="DengXian" w:hAnsi="Times New Roman" w:cs="Times New Roman"/>
                      <w:szCs w:val="20"/>
                      <w:lang w:val="en-GB" w:bidi="ar"/>
                    </w:rPr>
                    <w:t>18 BSs on a square lattice with spacing D, located D/2 from the walls.</w:t>
                  </w:r>
                </w:p>
                <w:p w14:paraId="34CF5C65" w14:textId="77777777" w:rsidR="00B572BB" w:rsidRPr="00B572BB" w:rsidRDefault="00B572BB" w:rsidP="009E2C74">
                  <w:pPr>
                    <w:widowControl w:val="0"/>
                    <w:numPr>
                      <w:ilvl w:val="0"/>
                      <w:numId w:val="21"/>
                    </w:numPr>
                    <w:snapToGrid w:val="0"/>
                    <w:spacing w:after="0" w:line="240" w:lineRule="auto"/>
                    <w:jc w:val="both"/>
                    <w:rPr>
                      <w:rFonts w:ascii="Times New Roman" w:eastAsia="DengXian" w:hAnsi="Times New Roman" w:cs="Times New Roman"/>
                      <w:szCs w:val="20"/>
                      <w:lang w:val="en-GB" w:eastAsia="x-none" w:bidi="ar"/>
                    </w:rPr>
                  </w:pPr>
                  <w:r w:rsidRPr="00B572BB">
                    <w:rPr>
                      <w:rFonts w:ascii="Times New Roman" w:eastAsia="DengXian" w:hAnsi="Times New Roman" w:cs="Times New Roman"/>
                      <w:szCs w:val="20"/>
                      <w:lang w:val="en-GB" w:eastAsia="x-none" w:bidi="ar"/>
                    </w:rPr>
                    <w:t>L=120m x W=60m; D=20m</w:t>
                  </w:r>
                </w:p>
                <w:p w14:paraId="121850B5" w14:textId="77777777" w:rsidR="00B572BB" w:rsidRPr="00B572BB" w:rsidRDefault="00B572BB" w:rsidP="009E2C74">
                  <w:pPr>
                    <w:widowControl w:val="0"/>
                    <w:numPr>
                      <w:ilvl w:val="0"/>
                      <w:numId w:val="21"/>
                    </w:numPr>
                    <w:snapToGrid w:val="0"/>
                    <w:spacing w:after="0" w:line="240" w:lineRule="auto"/>
                    <w:jc w:val="both"/>
                    <w:rPr>
                      <w:rFonts w:ascii="Times New Roman" w:eastAsia="DengXian" w:hAnsi="Times New Roman" w:cs="Times New Roman"/>
                      <w:szCs w:val="20"/>
                      <w:lang w:val="en-GB" w:eastAsia="x-none" w:bidi="ar"/>
                    </w:rPr>
                  </w:pPr>
                  <w:r w:rsidRPr="00B572BB">
                    <w:rPr>
                      <w:rFonts w:ascii="Times New Roman" w:eastAsia="DengXian" w:hAnsi="Times New Roman" w:cs="Times New Roman"/>
                      <w:szCs w:val="20"/>
                      <w:lang w:val="en-GB" w:eastAsia="x-none" w:bidi="ar"/>
                    </w:rPr>
                    <w:t xml:space="preserve">BS height = 8 m </w:t>
                  </w:r>
                </w:p>
                <w:p w14:paraId="49DCE434" w14:textId="77777777" w:rsidR="00B572BB" w:rsidRPr="00B572BB" w:rsidDel="003643A8" w:rsidRDefault="00B572BB" w:rsidP="00B572BB">
                  <w:pPr>
                    <w:snapToGrid w:val="0"/>
                    <w:spacing w:after="0" w:line="250" w:lineRule="auto"/>
                    <w:jc w:val="both"/>
                    <w:rPr>
                      <w:rFonts w:ascii="Times New Roman" w:eastAsia="DengXian" w:hAnsi="Times New Roman" w:cs="Times New Roman"/>
                      <w:szCs w:val="20"/>
                      <w:lang w:val="en-GB" w:eastAsia="zh-CN" w:bidi="ar"/>
                    </w:rPr>
                  </w:pPr>
                  <w:r w:rsidRPr="00B572BB">
                    <w:rPr>
                      <w:rFonts w:ascii="Times New Roman" w:eastAsia="DengXian" w:hAnsi="Times New Roman" w:cs="Times New Roman"/>
                      <w:noProof/>
                      <w:szCs w:val="20"/>
                      <w:lang w:eastAsia="zh-CN"/>
                    </w:rPr>
                    <w:drawing>
                      <wp:inline distT="0" distB="0" distL="0" distR="0" wp14:anchorId="3B074CE2" wp14:editId="221D52BE">
                        <wp:extent cx="1447800" cy="7810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47800" cy="781050"/>
                                </a:xfrm>
                                <a:prstGeom prst="rect">
                                  <a:avLst/>
                                </a:prstGeom>
                                <a:noFill/>
                                <a:ln>
                                  <a:noFill/>
                                </a:ln>
                              </pic:spPr>
                            </pic:pic>
                          </a:graphicData>
                        </a:graphic>
                      </wp:inline>
                    </w:drawing>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3A2B7E6D" w14:textId="77777777" w:rsidR="00B572BB" w:rsidRPr="00B572BB" w:rsidRDefault="00B572BB" w:rsidP="009E2C74">
                  <w:pPr>
                    <w:widowControl w:val="0"/>
                    <w:numPr>
                      <w:ilvl w:val="0"/>
                      <w:numId w:val="21"/>
                    </w:numPr>
                    <w:snapToGrid w:val="0"/>
                    <w:spacing w:after="0" w:line="240" w:lineRule="auto"/>
                    <w:jc w:val="both"/>
                    <w:rPr>
                      <w:rFonts w:ascii="Times New Roman" w:eastAsia="DengXian" w:hAnsi="Times New Roman" w:cs="Times New Roman"/>
                      <w:szCs w:val="20"/>
                      <w:lang w:val="en-GB" w:eastAsia="x-none" w:bidi="ar"/>
                    </w:rPr>
                  </w:pPr>
                  <w:r w:rsidRPr="00B572BB">
                    <w:rPr>
                      <w:rFonts w:ascii="Times New Roman" w:eastAsia="DengXian" w:hAnsi="Times New Roman" w:cs="Times New Roman"/>
                      <w:szCs w:val="20"/>
                      <w:lang w:val="en-GB" w:eastAsia="x-none" w:bidi="ar"/>
                    </w:rPr>
                    <w:t>L=120m x W=</w:t>
                  </w:r>
                  <w:proofErr w:type="gramStart"/>
                  <w:r w:rsidRPr="00B572BB">
                    <w:rPr>
                      <w:rFonts w:ascii="Times New Roman" w:eastAsia="DengXian" w:hAnsi="Times New Roman" w:cs="Times New Roman"/>
                      <w:szCs w:val="20"/>
                      <w:lang w:val="en-GB" w:eastAsia="x-none" w:bidi="ar"/>
                    </w:rPr>
                    <w:t>50m;</w:t>
                  </w:r>
                  <w:proofErr w:type="gramEnd"/>
                  <w:r w:rsidRPr="00B572BB">
                    <w:rPr>
                      <w:rFonts w:ascii="Times New Roman" w:eastAsia="DengXian" w:hAnsi="Times New Roman" w:cs="Times New Roman"/>
                      <w:szCs w:val="20"/>
                      <w:lang w:val="en-GB" w:eastAsia="x-none" w:bidi="ar"/>
                    </w:rPr>
                    <w:t xml:space="preserve"> </w:t>
                  </w:r>
                </w:p>
                <w:p w14:paraId="319DE5C7" w14:textId="77777777" w:rsidR="00B572BB" w:rsidRPr="00B572BB" w:rsidRDefault="00B572BB" w:rsidP="009E2C74">
                  <w:pPr>
                    <w:widowControl w:val="0"/>
                    <w:numPr>
                      <w:ilvl w:val="0"/>
                      <w:numId w:val="21"/>
                    </w:numPr>
                    <w:snapToGrid w:val="0"/>
                    <w:spacing w:after="0" w:line="240" w:lineRule="auto"/>
                    <w:jc w:val="both"/>
                    <w:rPr>
                      <w:rFonts w:ascii="Times New Roman" w:eastAsia="DengXian" w:hAnsi="Times New Roman" w:cs="Times New Roman"/>
                      <w:szCs w:val="20"/>
                      <w:lang w:val="en-GB" w:eastAsia="x-none" w:bidi="ar"/>
                    </w:rPr>
                  </w:pPr>
                  <w:r w:rsidRPr="00B572BB">
                    <w:rPr>
                      <w:rFonts w:ascii="Times New Roman" w:eastAsia="DengXian" w:hAnsi="Times New Roman" w:cs="Times New Roman"/>
                      <w:szCs w:val="20"/>
                      <w:lang w:val="en-GB" w:eastAsia="x-none" w:bidi="ar"/>
                    </w:rPr>
                    <w:t xml:space="preserve">Intermediate UE height = 1.5 m </w:t>
                  </w:r>
                </w:p>
                <w:p w14:paraId="1184D664" w14:textId="77777777" w:rsidR="00B572BB" w:rsidRPr="00B572BB" w:rsidRDefault="00B572BB" w:rsidP="00B572BB">
                  <w:pPr>
                    <w:widowControl w:val="0"/>
                    <w:snapToGrid w:val="0"/>
                    <w:spacing w:after="0" w:line="240" w:lineRule="auto"/>
                    <w:jc w:val="both"/>
                    <w:rPr>
                      <w:rFonts w:ascii="Times New Roman" w:eastAsia="DengXian" w:hAnsi="Times New Roman" w:cs="Times New Roman"/>
                      <w:szCs w:val="20"/>
                      <w:lang w:val="en-GB" w:eastAsia="x-none" w:bidi="ar"/>
                    </w:rPr>
                  </w:pPr>
                </w:p>
                <w:p w14:paraId="30217EAA" w14:textId="77777777" w:rsidR="00B572BB" w:rsidRPr="00B572BB" w:rsidRDefault="00B572BB" w:rsidP="00B572BB">
                  <w:pPr>
                    <w:widowControl w:val="0"/>
                    <w:snapToGrid w:val="0"/>
                    <w:spacing w:after="0" w:line="240" w:lineRule="auto"/>
                    <w:jc w:val="both"/>
                    <w:rPr>
                      <w:rFonts w:ascii="Times New Roman" w:eastAsia="DengXian" w:hAnsi="Times New Roman" w:cs="Times New Roman"/>
                      <w:szCs w:val="20"/>
                      <w:lang w:val="en-GB" w:eastAsia="x-none" w:bidi="ar"/>
                    </w:rPr>
                  </w:pPr>
                  <w:r w:rsidRPr="00B572BB">
                    <w:rPr>
                      <w:rFonts w:ascii="Times New Roman" w:eastAsia="DengXian" w:hAnsi="Times New Roman" w:cs="Times New Roman" w:hint="eastAsia"/>
                      <w:szCs w:val="20"/>
                      <w:lang w:val="en-GB" w:eastAsia="x-none" w:bidi="ar"/>
                    </w:rPr>
                    <w:t xml:space="preserve">FFS: </w:t>
                  </w:r>
                  <w:r w:rsidRPr="00B572BB">
                    <w:rPr>
                      <w:rFonts w:ascii="Times New Roman" w:eastAsia="DengXian" w:hAnsi="Times New Roman" w:cs="Times New Roman"/>
                      <w:szCs w:val="20"/>
                      <w:lang w:val="en-GB" w:eastAsia="x-none" w:bidi="ar"/>
                    </w:rPr>
                    <w:t>Intermediate UE drop</w:t>
                  </w:r>
                  <w:r w:rsidRPr="00B572BB">
                    <w:rPr>
                      <w:rFonts w:ascii="Times New Roman" w:eastAsia="DengXian" w:hAnsi="Times New Roman" w:cs="Times New Roman" w:hint="eastAsia"/>
                      <w:szCs w:val="20"/>
                      <w:lang w:val="en-GB" w:eastAsia="x-none" w:bidi="ar"/>
                    </w:rPr>
                    <w:t>ping</w:t>
                  </w:r>
                </w:p>
              </w:tc>
              <w:tc>
                <w:tcPr>
                  <w:tcW w:w="1527" w:type="pct"/>
                  <w:tcBorders>
                    <w:top w:val="single" w:sz="4" w:space="0" w:color="auto"/>
                    <w:left w:val="single" w:sz="4" w:space="0" w:color="auto"/>
                    <w:bottom w:val="single" w:sz="4" w:space="0" w:color="auto"/>
                    <w:right w:val="single" w:sz="4" w:space="0" w:color="auto"/>
                  </w:tcBorders>
                </w:tcPr>
                <w:p w14:paraId="10050C6A" w14:textId="77777777" w:rsidR="00B572BB" w:rsidRPr="00B572BB" w:rsidRDefault="00B572BB" w:rsidP="009E2C74">
                  <w:pPr>
                    <w:widowControl w:val="0"/>
                    <w:numPr>
                      <w:ilvl w:val="0"/>
                      <w:numId w:val="21"/>
                    </w:numPr>
                    <w:snapToGrid w:val="0"/>
                    <w:spacing w:after="0" w:line="240" w:lineRule="auto"/>
                    <w:jc w:val="both"/>
                    <w:rPr>
                      <w:rFonts w:ascii="Times New Roman" w:eastAsia="DengXian" w:hAnsi="Times New Roman" w:cs="Times New Roman"/>
                      <w:szCs w:val="20"/>
                      <w:lang w:val="en-GB" w:eastAsia="x-none" w:bidi="ar"/>
                    </w:rPr>
                  </w:pPr>
                  <w:r w:rsidRPr="00B572BB">
                    <w:rPr>
                      <w:rFonts w:ascii="Times New Roman" w:eastAsia="DengXian" w:hAnsi="Times New Roman" w:cs="Times New Roman"/>
                      <w:szCs w:val="20"/>
                      <w:lang w:val="en-GB" w:eastAsia="x-none" w:bidi="ar"/>
                    </w:rPr>
                    <w:t>L=300m x W=</w:t>
                  </w:r>
                  <w:proofErr w:type="gramStart"/>
                  <w:r w:rsidRPr="00B572BB">
                    <w:rPr>
                      <w:rFonts w:ascii="Times New Roman" w:eastAsia="DengXian" w:hAnsi="Times New Roman" w:cs="Times New Roman"/>
                      <w:szCs w:val="20"/>
                      <w:lang w:val="en-GB" w:eastAsia="x-none" w:bidi="ar"/>
                    </w:rPr>
                    <w:t>150m;</w:t>
                  </w:r>
                  <w:proofErr w:type="gramEnd"/>
                  <w:r w:rsidRPr="00B572BB">
                    <w:rPr>
                      <w:rFonts w:ascii="Times New Roman" w:eastAsia="DengXian" w:hAnsi="Times New Roman" w:cs="Times New Roman"/>
                      <w:szCs w:val="20"/>
                      <w:lang w:val="en-GB" w:eastAsia="x-none" w:bidi="ar"/>
                    </w:rPr>
                    <w:t xml:space="preserve"> </w:t>
                  </w:r>
                </w:p>
                <w:p w14:paraId="2CB9EB04" w14:textId="77777777" w:rsidR="00B572BB" w:rsidRPr="00B572BB" w:rsidRDefault="00B572BB" w:rsidP="009E2C74">
                  <w:pPr>
                    <w:widowControl w:val="0"/>
                    <w:numPr>
                      <w:ilvl w:val="0"/>
                      <w:numId w:val="21"/>
                    </w:numPr>
                    <w:snapToGrid w:val="0"/>
                    <w:spacing w:after="0" w:line="240" w:lineRule="auto"/>
                    <w:jc w:val="both"/>
                    <w:rPr>
                      <w:rFonts w:ascii="Times New Roman" w:eastAsia="DengXian" w:hAnsi="Times New Roman" w:cs="Times New Roman"/>
                      <w:szCs w:val="20"/>
                      <w:lang w:val="en-GB" w:eastAsia="x-none" w:bidi="ar"/>
                    </w:rPr>
                  </w:pPr>
                  <w:r w:rsidRPr="00B572BB">
                    <w:rPr>
                      <w:rFonts w:ascii="Times New Roman" w:eastAsia="DengXian" w:hAnsi="Times New Roman" w:cs="Times New Roman"/>
                      <w:szCs w:val="20"/>
                      <w:lang w:val="en-GB" w:eastAsia="x-none" w:bidi="ar"/>
                    </w:rPr>
                    <w:t xml:space="preserve">Intermediate UE height = 1.5 m </w:t>
                  </w:r>
                </w:p>
                <w:p w14:paraId="7379CE3E" w14:textId="77777777" w:rsidR="00B572BB" w:rsidRPr="00B572BB" w:rsidRDefault="00B572BB" w:rsidP="00B572BB">
                  <w:pPr>
                    <w:snapToGrid w:val="0"/>
                    <w:spacing w:before="100" w:after="100" w:line="240" w:lineRule="auto"/>
                    <w:jc w:val="both"/>
                    <w:rPr>
                      <w:rFonts w:eastAsia="DengXian" w:cs="Arial"/>
                      <w:color w:val="493118"/>
                      <w:sz w:val="18"/>
                      <w:szCs w:val="20"/>
                      <w:lang w:eastAsia="zh-CN" w:bidi="ar"/>
                    </w:rPr>
                  </w:pPr>
                </w:p>
                <w:p w14:paraId="22EA1FE7" w14:textId="77777777" w:rsidR="00B572BB" w:rsidRPr="00B572BB" w:rsidRDefault="00B572BB" w:rsidP="00B572BB">
                  <w:pPr>
                    <w:widowControl w:val="0"/>
                    <w:snapToGrid w:val="0"/>
                    <w:spacing w:after="0" w:line="240" w:lineRule="auto"/>
                    <w:jc w:val="both"/>
                    <w:rPr>
                      <w:rFonts w:ascii="Times New Roman" w:eastAsia="DengXian" w:hAnsi="Times New Roman" w:cs="Times New Roman"/>
                      <w:szCs w:val="20"/>
                      <w:lang w:val="en-GB" w:eastAsia="zh-CN" w:bidi="ar"/>
                    </w:rPr>
                  </w:pPr>
                  <w:r w:rsidRPr="00B572BB">
                    <w:rPr>
                      <w:rFonts w:ascii="Times New Roman" w:eastAsia="DengXian" w:hAnsi="Times New Roman" w:cs="Times New Roman" w:hint="eastAsia"/>
                      <w:szCs w:val="20"/>
                      <w:lang w:val="en-GB" w:eastAsia="zh-CN" w:bidi="ar"/>
                    </w:rPr>
                    <w:t xml:space="preserve">FFS: </w:t>
                  </w:r>
                  <w:r w:rsidRPr="00B572BB">
                    <w:rPr>
                      <w:rFonts w:ascii="Times New Roman" w:eastAsia="Batang" w:hAnsi="Times New Roman" w:cs="Times New Roman"/>
                      <w:szCs w:val="20"/>
                      <w:lang w:val="en-GB" w:bidi="ar"/>
                    </w:rPr>
                    <w:t>Intermediate UE drop</w:t>
                  </w:r>
                  <w:r w:rsidRPr="00B572BB">
                    <w:rPr>
                      <w:rFonts w:ascii="Times New Roman" w:eastAsia="DengXian" w:hAnsi="Times New Roman" w:cs="Times New Roman" w:hint="eastAsia"/>
                      <w:szCs w:val="20"/>
                      <w:lang w:val="en-GB" w:eastAsia="zh-CN" w:bidi="ar"/>
                    </w:rPr>
                    <w:t>ping</w:t>
                  </w:r>
                </w:p>
              </w:tc>
            </w:tr>
            <w:tr w:rsidR="00B572BB" w:rsidRPr="00B572BB" w14:paraId="78899805"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6991041D" w14:textId="77777777" w:rsidR="00B572BB" w:rsidRPr="00B572BB" w:rsidRDefault="00B572BB" w:rsidP="00B572BB">
                  <w:pPr>
                    <w:snapToGrid w:val="0"/>
                    <w:spacing w:after="0" w:line="240" w:lineRule="auto"/>
                    <w:rPr>
                      <w:rFonts w:ascii="Times New Roman" w:eastAsia="Batang" w:hAnsi="Times New Roman" w:cs="Times New Roman"/>
                      <w:szCs w:val="24"/>
                      <w:lang w:val="en-GB"/>
                    </w:rPr>
                  </w:pPr>
                  <w:r w:rsidRPr="00B572BB">
                    <w:rPr>
                      <w:rFonts w:ascii="Times New Roman" w:eastAsia="SimSun" w:hAnsi="Times New Roman" w:cs="Times New Roman"/>
                      <w:szCs w:val="20"/>
                      <w:lang w:val="en-GB" w:bidi="ar"/>
                    </w:rPr>
                    <w:t xml:space="preserve">Device distribution </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7B57BD00" w14:textId="77777777" w:rsidR="00B572BB" w:rsidRPr="00B572BB" w:rsidRDefault="00B572BB" w:rsidP="00B572BB">
                  <w:pPr>
                    <w:adjustRightInd w:val="0"/>
                    <w:snapToGrid w:val="0"/>
                    <w:spacing w:beforeLines="50" w:before="120" w:after="0" w:line="240" w:lineRule="auto"/>
                    <w:rPr>
                      <w:rFonts w:ascii="Times New Roman" w:eastAsia="SimSun" w:hAnsi="Times New Roman" w:cs="Times New Roman"/>
                      <w:szCs w:val="20"/>
                      <w:lang w:val="en-GB" w:bidi="ar"/>
                    </w:rPr>
                  </w:pPr>
                  <w:r w:rsidRPr="00B572BB">
                    <w:rPr>
                      <w:rFonts w:ascii="Times New Roman" w:eastAsia="SimSun" w:hAnsi="Times New Roman" w:cs="Times New Roman"/>
                      <w:szCs w:val="20"/>
                      <w:lang w:val="en-GB" w:bidi="ar"/>
                    </w:rPr>
                    <w:t>Device Height= 1.5 m</w:t>
                  </w:r>
                </w:p>
                <w:p w14:paraId="6FFA9B7D" w14:textId="77777777" w:rsidR="00B572BB" w:rsidRPr="00B572BB" w:rsidRDefault="00B572BB" w:rsidP="00B572BB">
                  <w:pPr>
                    <w:adjustRightInd w:val="0"/>
                    <w:snapToGrid w:val="0"/>
                    <w:spacing w:beforeLines="50" w:before="120" w:after="0" w:line="240" w:lineRule="auto"/>
                    <w:rPr>
                      <w:rFonts w:ascii="Times New Roman" w:eastAsia="SimSun" w:hAnsi="Times New Roman" w:cs="Times New Roman"/>
                      <w:szCs w:val="20"/>
                      <w:lang w:val="en-GB" w:bidi="ar"/>
                    </w:rPr>
                  </w:pPr>
                  <w:proofErr w:type="spellStart"/>
                  <w:r w:rsidRPr="00B572BB">
                    <w:rPr>
                      <w:rFonts w:ascii="Times New Roman" w:eastAsia="SimSun" w:hAnsi="Times New Roman" w:cs="Times New Roman"/>
                      <w:szCs w:val="20"/>
                      <w:lang w:val="en-GB" w:bidi="ar"/>
                    </w:rPr>
                    <w:t>AIoT</w:t>
                  </w:r>
                  <w:proofErr w:type="spellEnd"/>
                  <w:r w:rsidRPr="00B572BB">
                    <w:rPr>
                      <w:rFonts w:ascii="Times New Roman" w:eastAsia="SimSun" w:hAnsi="Times New Roman" w:cs="Times New Roman"/>
                      <w:szCs w:val="20"/>
                      <w:lang w:val="en-GB" w:bidi="ar"/>
                    </w:rPr>
                    <w:t xml:space="preserve"> devices drop uniformly distributed over the horizontal area</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7C2BF93A" w14:textId="77777777" w:rsidR="00B572BB" w:rsidRPr="00B572BB" w:rsidRDefault="00B572BB" w:rsidP="00B572BB">
                  <w:pPr>
                    <w:adjustRightInd w:val="0"/>
                    <w:snapToGrid w:val="0"/>
                    <w:spacing w:beforeLines="50" w:before="120" w:after="0" w:line="240" w:lineRule="auto"/>
                    <w:rPr>
                      <w:rFonts w:ascii="Times New Roman" w:eastAsia="SimSun" w:hAnsi="Times New Roman" w:cs="Times New Roman"/>
                      <w:szCs w:val="20"/>
                      <w:lang w:val="en-GB" w:bidi="ar"/>
                    </w:rPr>
                  </w:pPr>
                  <w:r w:rsidRPr="00B572BB">
                    <w:rPr>
                      <w:rFonts w:ascii="Times New Roman" w:eastAsia="SimSun" w:hAnsi="Times New Roman" w:cs="Times New Roman"/>
                      <w:szCs w:val="20"/>
                      <w:lang w:val="en-GB" w:bidi="ar"/>
                    </w:rPr>
                    <w:t>Device Height= 1</w:t>
                  </w:r>
                  <w:r w:rsidRPr="00B572BB">
                    <w:rPr>
                      <w:rFonts w:ascii="Times New Roman" w:eastAsia="SimSun" w:hAnsi="Times New Roman" w:cs="Times New Roman" w:hint="eastAsia"/>
                      <w:szCs w:val="20"/>
                      <w:lang w:val="en-GB" w:eastAsia="zh-CN" w:bidi="ar"/>
                    </w:rPr>
                    <w:t xml:space="preserve">.5 </w:t>
                  </w:r>
                  <w:r w:rsidRPr="00B572BB">
                    <w:rPr>
                      <w:rFonts w:ascii="Times New Roman" w:eastAsia="SimSun" w:hAnsi="Times New Roman" w:cs="Times New Roman"/>
                      <w:szCs w:val="20"/>
                      <w:lang w:val="en-GB" w:bidi="ar"/>
                    </w:rPr>
                    <w:t>m</w:t>
                  </w:r>
                </w:p>
                <w:p w14:paraId="3E0518C9" w14:textId="77777777" w:rsidR="00B572BB" w:rsidRPr="00B572BB" w:rsidRDefault="00B572BB" w:rsidP="00B572BB">
                  <w:pPr>
                    <w:adjustRightInd w:val="0"/>
                    <w:snapToGrid w:val="0"/>
                    <w:spacing w:beforeLines="50" w:before="120" w:after="0" w:line="240" w:lineRule="auto"/>
                    <w:rPr>
                      <w:rFonts w:ascii="Times New Roman" w:eastAsia="SimSun" w:hAnsi="Times New Roman" w:cs="Times New Roman"/>
                      <w:szCs w:val="20"/>
                      <w:lang w:val="en-GB" w:bidi="ar"/>
                    </w:rPr>
                  </w:pPr>
                  <w:proofErr w:type="spellStart"/>
                  <w:r w:rsidRPr="00B572BB">
                    <w:rPr>
                      <w:rFonts w:ascii="Times New Roman" w:eastAsia="SimSun" w:hAnsi="Times New Roman" w:cs="Times New Roman"/>
                      <w:szCs w:val="20"/>
                      <w:lang w:val="en-GB" w:bidi="ar"/>
                    </w:rPr>
                    <w:t>AIoT</w:t>
                  </w:r>
                  <w:proofErr w:type="spellEnd"/>
                  <w:r w:rsidRPr="00B572BB">
                    <w:rPr>
                      <w:rFonts w:ascii="Times New Roman" w:eastAsia="SimSun" w:hAnsi="Times New Roman" w:cs="Times New Roman"/>
                      <w:szCs w:val="20"/>
                      <w:lang w:val="en-GB" w:bidi="ar"/>
                    </w:rPr>
                    <w:t xml:space="preserve"> devices drop uniformly distributed over the horizontal </w:t>
                  </w:r>
                  <w:proofErr w:type="gramStart"/>
                  <w:r w:rsidRPr="00B572BB">
                    <w:rPr>
                      <w:rFonts w:ascii="Times New Roman" w:eastAsia="SimSun" w:hAnsi="Times New Roman" w:cs="Times New Roman"/>
                      <w:szCs w:val="20"/>
                      <w:lang w:val="en-GB" w:bidi="ar"/>
                    </w:rPr>
                    <w:t>area</w:t>
                  </w:r>
                  <w:proofErr w:type="gramEnd"/>
                </w:p>
                <w:p w14:paraId="6494B474" w14:textId="77777777" w:rsidR="00B572BB" w:rsidRPr="00B572BB" w:rsidRDefault="00B572BB" w:rsidP="00B572BB">
                  <w:pPr>
                    <w:adjustRightInd w:val="0"/>
                    <w:snapToGrid w:val="0"/>
                    <w:spacing w:beforeLines="50" w:before="120" w:after="0" w:line="240" w:lineRule="auto"/>
                    <w:rPr>
                      <w:rFonts w:ascii="Times New Roman" w:eastAsia="SimSun" w:hAnsi="Times New Roman" w:cs="Times New Roman"/>
                      <w:szCs w:val="20"/>
                      <w:lang w:val="en-GB" w:bidi="ar"/>
                    </w:rPr>
                  </w:pPr>
                  <w:r w:rsidRPr="004305DF">
                    <w:rPr>
                      <w:rFonts w:ascii="Times New Roman" w:eastAsia="SimSun" w:hAnsi="Times New Roman" w:cs="Times New Roman" w:hint="eastAsia"/>
                      <w:szCs w:val="20"/>
                      <w:lang w:val="en-GB" w:bidi="ar"/>
                    </w:rPr>
                    <w:t>F</w:t>
                  </w:r>
                  <w:r w:rsidRPr="004305DF">
                    <w:rPr>
                      <w:rFonts w:ascii="Times New Roman" w:eastAsia="SimSun" w:hAnsi="Times New Roman" w:cs="Times New Roman"/>
                      <w:szCs w:val="20"/>
                      <w:lang w:val="en-GB" w:bidi="ar"/>
                    </w:rPr>
                    <w:t>FS: which devices are involved in the evaluations</w:t>
                  </w:r>
                </w:p>
              </w:tc>
              <w:tc>
                <w:tcPr>
                  <w:tcW w:w="1527" w:type="pct"/>
                  <w:tcBorders>
                    <w:top w:val="single" w:sz="4" w:space="0" w:color="auto"/>
                    <w:left w:val="single" w:sz="4" w:space="0" w:color="auto"/>
                    <w:bottom w:val="single" w:sz="4" w:space="0" w:color="auto"/>
                    <w:right w:val="single" w:sz="4" w:space="0" w:color="auto"/>
                  </w:tcBorders>
                </w:tcPr>
                <w:p w14:paraId="37DBB363" w14:textId="77777777" w:rsidR="00B572BB" w:rsidRPr="00B572BB" w:rsidRDefault="00B572BB" w:rsidP="00B572BB">
                  <w:pPr>
                    <w:adjustRightInd w:val="0"/>
                    <w:snapToGrid w:val="0"/>
                    <w:spacing w:beforeLines="50" w:before="120" w:after="0" w:line="240" w:lineRule="auto"/>
                    <w:rPr>
                      <w:rFonts w:ascii="Times New Roman" w:eastAsia="SimSun" w:hAnsi="Times New Roman" w:cs="Times New Roman"/>
                      <w:szCs w:val="20"/>
                      <w:lang w:val="en-GB" w:bidi="ar"/>
                    </w:rPr>
                  </w:pPr>
                  <w:r w:rsidRPr="00B572BB">
                    <w:rPr>
                      <w:rFonts w:ascii="Times New Roman" w:eastAsia="SimSun" w:hAnsi="Times New Roman" w:cs="Times New Roman"/>
                      <w:szCs w:val="20"/>
                      <w:lang w:val="en-GB" w:bidi="ar"/>
                    </w:rPr>
                    <w:t>Device Height= 1.5m</w:t>
                  </w:r>
                </w:p>
                <w:p w14:paraId="027DB05D" w14:textId="77777777" w:rsidR="00B572BB" w:rsidRPr="00B572BB" w:rsidRDefault="00B572BB" w:rsidP="00B572BB">
                  <w:pPr>
                    <w:adjustRightInd w:val="0"/>
                    <w:snapToGrid w:val="0"/>
                    <w:spacing w:beforeLines="50" w:before="120" w:after="0" w:line="240" w:lineRule="auto"/>
                    <w:rPr>
                      <w:rFonts w:ascii="Times New Roman" w:eastAsia="SimSun" w:hAnsi="Times New Roman" w:cs="Times New Roman"/>
                      <w:szCs w:val="20"/>
                      <w:lang w:val="en-GB" w:bidi="ar"/>
                    </w:rPr>
                  </w:pPr>
                  <w:proofErr w:type="spellStart"/>
                  <w:r w:rsidRPr="00B572BB">
                    <w:rPr>
                      <w:rFonts w:ascii="Times New Roman" w:eastAsia="SimSun" w:hAnsi="Times New Roman" w:cs="Times New Roman"/>
                      <w:szCs w:val="20"/>
                      <w:lang w:val="en-GB" w:bidi="ar"/>
                    </w:rPr>
                    <w:t>AIoT</w:t>
                  </w:r>
                  <w:proofErr w:type="spellEnd"/>
                  <w:r w:rsidRPr="00B572BB">
                    <w:rPr>
                      <w:rFonts w:ascii="Times New Roman" w:eastAsia="SimSun" w:hAnsi="Times New Roman" w:cs="Times New Roman"/>
                      <w:szCs w:val="20"/>
                      <w:lang w:val="en-GB" w:bidi="ar"/>
                    </w:rPr>
                    <w:t xml:space="preserve"> devices drop uniformly distributed over the horizontal </w:t>
                  </w:r>
                  <w:proofErr w:type="gramStart"/>
                  <w:r w:rsidRPr="00B572BB">
                    <w:rPr>
                      <w:rFonts w:ascii="Times New Roman" w:eastAsia="SimSun" w:hAnsi="Times New Roman" w:cs="Times New Roman"/>
                      <w:szCs w:val="20"/>
                      <w:lang w:val="en-GB" w:bidi="ar"/>
                    </w:rPr>
                    <w:t>area</w:t>
                  </w:r>
                  <w:proofErr w:type="gramEnd"/>
                </w:p>
                <w:p w14:paraId="2AE399A2" w14:textId="77777777" w:rsidR="00B572BB" w:rsidRPr="00B572BB" w:rsidRDefault="00B572BB" w:rsidP="00B572BB">
                  <w:pPr>
                    <w:adjustRightInd w:val="0"/>
                    <w:snapToGrid w:val="0"/>
                    <w:spacing w:beforeLines="50" w:before="120" w:after="0" w:line="240" w:lineRule="auto"/>
                    <w:rPr>
                      <w:rFonts w:ascii="Times New Roman" w:eastAsia="SimSun" w:hAnsi="Times New Roman" w:cs="Times New Roman"/>
                      <w:szCs w:val="20"/>
                      <w:lang w:val="en-GB" w:bidi="ar"/>
                    </w:rPr>
                  </w:pPr>
                  <w:r w:rsidRPr="00B572BB">
                    <w:rPr>
                      <w:rFonts w:ascii="Times New Roman" w:eastAsia="SimSun" w:hAnsi="Times New Roman" w:cs="Times New Roman" w:hint="eastAsia"/>
                      <w:szCs w:val="20"/>
                      <w:lang w:val="en-GB" w:bidi="ar"/>
                    </w:rPr>
                    <w:t>F</w:t>
                  </w:r>
                  <w:r w:rsidRPr="00B572BB">
                    <w:rPr>
                      <w:rFonts w:ascii="Times New Roman" w:eastAsia="SimSun" w:hAnsi="Times New Roman" w:cs="Times New Roman"/>
                      <w:szCs w:val="20"/>
                      <w:lang w:val="en-GB" w:bidi="ar"/>
                    </w:rPr>
                    <w:t>FS: which devices are involved in the evaluations</w:t>
                  </w:r>
                </w:p>
              </w:tc>
            </w:tr>
            <w:tr w:rsidR="00B572BB" w:rsidRPr="00B572BB" w14:paraId="7D943D79"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5199E330" w14:textId="77777777" w:rsidR="00B572BB" w:rsidRPr="00B572BB" w:rsidRDefault="00B572BB" w:rsidP="00B572BB">
                  <w:pPr>
                    <w:snapToGrid w:val="0"/>
                    <w:spacing w:after="0" w:line="240" w:lineRule="auto"/>
                    <w:rPr>
                      <w:rFonts w:ascii="Times New Roman" w:eastAsia="SimSun" w:hAnsi="Times New Roman" w:cs="Times New Roman"/>
                      <w:szCs w:val="20"/>
                      <w:lang w:val="en-GB" w:eastAsia="zh-CN" w:bidi="ar"/>
                    </w:rPr>
                  </w:pPr>
                  <w:r w:rsidRPr="00B572BB">
                    <w:rPr>
                      <w:rFonts w:ascii="Times" w:eastAsia="Batang" w:hAnsi="Times" w:cs="Times New Roman"/>
                      <w:color w:val="000000"/>
                      <w:szCs w:val="20"/>
                      <w:lang w:val="en-GB" w:eastAsia="zh-CN"/>
                    </w:rPr>
                    <w:t>Device mobility (horizontal plane only)</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17AD8D85" w14:textId="77777777" w:rsidR="00B572BB" w:rsidRPr="00B572BB" w:rsidRDefault="00B572BB" w:rsidP="00B572BB">
                  <w:pPr>
                    <w:adjustRightInd w:val="0"/>
                    <w:snapToGrid w:val="0"/>
                    <w:spacing w:beforeLines="50" w:before="120" w:after="0" w:line="240" w:lineRule="auto"/>
                    <w:rPr>
                      <w:rFonts w:ascii="Times New Roman" w:eastAsia="SimSun" w:hAnsi="Times New Roman" w:cs="Times New Roman"/>
                      <w:szCs w:val="20"/>
                      <w:lang w:val="en-GB" w:bidi="ar"/>
                    </w:rPr>
                  </w:pPr>
                  <w:r w:rsidRPr="00B572BB">
                    <w:rPr>
                      <w:rFonts w:ascii="Times" w:eastAsia="Batang" w:hAnsi="Times" w:cs="Times New Roman"/>
                      <w:color w:val="000000"/>
                      <w:szCs w:val="20"/>
                      <w:lang w:val="en-GB" w:eastAsia="zh-CN"/>
                    </w:rPr>
                    <w:t>3 kph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781ADC10" w14:textId="77777777" w:rsidR="00B572BB" w:rsidRPr="00B572BB" w:rsidRDefault="00B572BB" w:rsidP="00B572BB">
                  <w:pPr>
                    <w:adjustRightInd w:val="0"/>
                    <w:snapToGrid w:val="0"/>
                    <w:spacing w:beforeLines="50" w:before="120" w:after="0" w:line="240" w:lineRule="auto"/>
                    <w:rPr>
                      <w:rFonts w:ascii="Times New Roman" w:eastAsia="SimSun" w:hAnsi="Times New Roman" w:cs="Times New Roman"/>
                      <w:szCs w:val="20"/>
                      <w:lang w:val="en-GB" w:bidi="ar"/>
                    </w:rPr>
                  </w:pPr>
                  <w:r w:rsidRPr="00B572BB">
                    <w:rPr>
                      <w:rFonts w:ascii="Times" w:eastAsia="Batang" w:hAnsi="Times" w:cs="Times New Roman"/>
                      <w:color w:val="000000"/>
                      <w:szCs w:val="20"/>
                      <w:lang w:val="en-GB" w:eastAsia="zh-CN"/>
                    </w:rPr>
                    <w:t>3 kph</w:t>
                  </w:r>
                </w:p>
              </w:tc>
              <w:tc>
                <w:tcPr>
                  <w:tcW w:w="1527" w:type="pct"/>
                  <w:tcBorders>
                    <w:top w:val="single" w:sz="4" w:space="0" w:color="auto"/>
                    <w:left w:val="single" w:sz="4" w:space="0" w:color="auto"/>
                    <w:bottom w:val="single" w:sz="4" w:space="0" w:color="auto"/>
                    <w:right w:val="single" w:sz="4" w:space="0" w:color="auto"/>
                  </w:tcBorders>
                </w:tcPr>
                <w:p w14:paraId="39794D38" w14:textId="77777777" w:rsidR="00B572BB" w:rsidRPr="00B572BB" w:rsidRDefault="00B572BB" w:rsidP="00B572BB">
                  <w:pPr>
                    <w:adjustRightInd w:val="0"/>
                    <w:snapToGrid w:val="0"/>
                    <w:spacing w:beforeLines="50" w:before="120" w:after="0" w:line="240" w:lineRule="auto"/>
                    <w:rPr>
                      <w:rFonts w:ascii="Times New Roman" w:eastAsia="SimSun" w:hAnsi="Times New Roman" w:cs="Times New Roman"/>
                      <w:szCs w:val="20"/>
                      <w:lang w:val="en-GB" w:bidi="ar"/>
                    </w:rPr>
                  </w:pPr>
                  <w:r w:rsidRPr="00B572BB">
                    <w:rPr>
                      <w:rFonts w:ascii="Times" w:eastAsia="Batang" w:hAnsi="Times" w:cs="Times New Roman"/>
                      <w:color w:val="000000"/>
                      <w:szCs w:val="20"/>
                      <w:lang w:val="en-GB" w:eastAsia="zh-CN"/>
                    </w:rPr>
                    <w:t>3 kph</w:t>
                  </w:r>
                </w:p>
              </w:tc>
            </w:tr>
          </w:tbl>
          <w:p w14:paraId="3B98E2C1" w14:textId="77777777" w:rsidR="00F60BA6" w:rsidRDefault="00F60BA6" w:rsidP="00EE140A">
            <w:pPr>
              <w:jc w:val="both"/>
              <w:rPr>
                <w:lang w:val="en-GB" w:eastAsia="ja-JP"/>
              </w:rPr>
            </w:pPr>
          </w:p>
        </w:tc>
      </w:tr>
    </w:tbl>
    <w:p w14:paraId="49187614" w14:textId="68C86D80" w:rsidR="00900669" w:rsidRDefault="00AE1B9A" w:rsidP="00A76F8F">
      <w:pPr>
        <w:jc w:val="both"/>
        <w:rPr>
          <w:lang w:eastAsia="ja-JP"/>
        </w:rPr>
      </w:pPr>
      <w:r>
        <w:rPr>
          <w:lang w:eastAsia="ja-JP"/>
        </w:rPr>
        <w:br/>
      </w:r>
      <w:r w:rsidR="00900669">
        <w:rPr>
          <w:lang w:eastAsia="ja-JP"/>
        </w:rPr>
        <w:t>For D1T1-B and D2T2-B, we need to address the density and distribution of CWTs</w:t>
      </w:r>
      <w:r w:rsidR="004F7C5F">
        <w:rPr>
          <w:lang w:eastAsia="ja-JP"/>
        </w:rPr>
        <w:t xml:space="preserve"> and whe</w:t>
      </w:r>
      <w:r w:rsidR="00294A82">
        <w:rPr>
          <w:lang w:eastAsia="ja-JP"/>
        </w:rPr>
        <w:t>ther they are fixed in a known position or mobile</w:t>
      </w:r>
      <w:r w:rsidR="00900669">
        <w:rPr>
          <w:lang w:eastAsia="ja-JP"/>
        </w:rPr>
        <w:t xml:space="preserve">. For D1T1-B, one option is to assume that the number of CWTs is </w:t>
      </w:r>
      <w:r w:rsidR="0036601B">
        <w:rPr>
          <w:lang w:eastAsia="ja-JP"/>
        </w:rPr>
        <w:t xml:space="preserve">greater than or </w:t>
      </w:r>
      <w:r w:rsidR="00900669">
        <w:rPr>
          <w:lang w:eastAsia="ja-JP"/>
        </w:rPr>
        <w:t>equal to the number of BSs, and they are fixed at a certain offset distance from the BSs. For D2T2-B, CWTs can either be mobile or fixed in position.</w:t>
      </w:r>
    </w:p>
    <w:p w14:paraId="7901AB2E" w14:textId="46440D5C" w:rsidR="005F1074" w:rsidRPr="002914EA" w:rsidRDefault="00900669" w:rsidP="00A76F8F">
      <w:pPr>
        <w:jc w:val="both"/>
        <w:rPr>
          <w:lang w:eastAsia="ja-JP"/>
        </w:rPr>
      </w:pPr>
      <w:r>
        <w:rPr>
          <w:lang w:eastAsia="ja-JP"/>
        </w:rPr>
        <w:t>For intermediate node distribution, we can assume a uniform distribution of intermediate UEs.</w:t>
      </w:r>
    </w:p>
    <w:p w14:paraId="797660EF" w14:textId="5AA41C50" w:rsidR="00404D20" w:rsidRPr="002914EA" w:rsidRDefault="00070EDA" w:rsidP="00404D20">
      <w:pPr>
        <w:pStyle w:val="Heading2"/>
        <w:rPr>
          <w:lang w:val="en-US"/>
        </w:rPr>
      </w:pPr>
      <w:r>
        <w:rPr>
          <w:lang w:val="en-US"/>
        </w:rPr>
        <w:lastRenderedPageBreak/>
        <w:t>2</w:t>
      </w:r>
      <w:r w:rsidR="00141E93" w:rsidRPr="002914EA">
        <w:rPr>
          <w:lang w:val="en-US"/>
        </w:rPr>
        <w:t>.4</w:t>
      </w:r>
      <w:r w:rsidR="00404D20" w:rsidRPr="002914EA">
        <w:rPr>
          <w:lang w:val="en-US"/>
        </w:rPr>
        <w:tab/>
      </w:r>
      <w:r w:rsidR="00141E93" w:rsidRPr="002914EA">
        <w:rPr>
          <w:lang w:val="en-US"/>
        </w:rPr>
        <w:t>Link budget calculation for coverage</w:t>
      </w:r>
    </w:p>
    <w:p w14:paraId="41AD9443" w14:textId="64DF0FB6" w:rsidR="002914EA" w:rsidRDefault="00070EDA" w:rsidP="002914EA">
      <w:pPr>
        <w:pStyle w:val="Heading3"/>
        <w:rPr>
          <w:lang w:val="en-US"/>
        </w:rPr>
      </w:pPr>
      <w:r>
        <w:rPr>
          <w:lang w:val="en-US"/>
        </w:rPr>
        <w:t>2</w:t>
      </w:r>
      <w:r w:rsidR="002914EA" w:rsidRPr="002914EA">
        <w:rPr>
          <w:lang w:val="en-US"/>
        </w:rPr>
        <w:t>.4.2</w:t>
      </w:r>
      <w:r w:rsidR="002914EA" w:rsidRPr="002914EA">
        <w:rPr>
          <w:lang w:val="en-US"/>
        </w:rPr>
        <w:tab/>
        <w:t>Link budget template</w:t>
      </w:r>
    </w:p>
    <w:p w14:paraId="072267A6" w14:textId="3EA1E90A" w:rsidR="00211585" w:rsidRPr="00071854" w:rsidRDefault="00211585" w:rsidP="000B29EB">
      <w:r>
        <w:rPr>
          <w:lang w:eastAsia="ja-JP"/>
        </w:rPr>
        <w:t>RAN1#116</w:t>
      </w:r>
      <w:r w:rsidR="00A32BDA">
        <w:rPr>
          <w:lang w:eastAsia="ja-JP"/>
        </w:rPr>
        <w:t>bis</w:t>
      </w:r>
      <w:r>
        <w:rPr>
          <w:lang w:eastAsia="ja-JP"/>
        </w:rPr>
        <w:t xml:space="preserve"> made the following agreements regarding</w:t>
      </w:r>
      <w:r w:rsidR="00124A46">
        <w:rPr>
          <w:lang w:eastAsia="ja-JP"/>
        </w:rPr>
        <w:t xml:space="preserve"> CW2D link</w:t>
      </w:r>
      <w:r w:rsidR="00EB4DAF">
        <w:rPr>
          <w:lang w:eastAsia="ja-JP"/>
        </w:rPr>
        <w:t>.</w:t>
      </w:r>
    </w:p>
    <w:tbl>
      <w:tblPr>
        <w:tblStyle w:val="TableGrid"/>
        <w:tblW w:w="0" w:type="auto"/>
        <w:tblLook w:val="04A0" w:firstRow="1" w:lastRow="0" w:firstColumn="1" w:lastColumn="0" w:noHBand="0" w:noVBand="1"/>
      </w:tblPr>
      <w:tblGrid>
        <w:gridCol w:w="9350"/>
      </w:tblGrid>
      <w:tr w:rsidR="00464615" w:rsidRPr="00A76F8F" w14:paraId="72A9FF54" w14:textId="77777777" w:rsidTr="00464615">
        <w:tc>
          <w:tcPr>
            <w:tcW w:w="9350" w:type="dxa"/>
          </w:tcPr>
          <w:p w14:paraId="7F54BD79" w14:textId="77777777" w:rsidR="00464615" w:rsidRPr="00A76F8F" w:rsidRDefault="00464615" w:rsidP="00A76F8F">
            <w:pPr>
              <w:spacing w:after="0"/>
              <w:rPr>
                <w:rFonts w:ascii="Times New Roman" w:eastAsia="DengXian" w:hAnsi="Times New Roman" w:cs="Times New Roman"/>
                <w:sz w:val="20"/>
                <w:szCs w:val="20"/>
                <w:highlight w:val="green"/>
                <w:lang w:eastAsia="zh-CN"/>
              </w:rPr>
            </w:pPr>
            <w:r w:rsidRPr="00A76F8F">
              <w:rPr>
                <w:rFonts w:ascii="Times New Roman" w:eastAsia="DengXian" w:hAnsi="Times New Roman" w:cs="Times New Roman"/>
                <w:sz w:val="20"/>
                <w:szCs w:val="20"/>
                <w:highlight w:val="green"/>
                <w:lang w:eastAsia="zh-CN"/>
              </w:rPr>
              <w:t>Agreement</w:t>
            </w:r>
          </w:p>
          <w:p w14:paraId="70F5BF9E" w14:textId="77777777" w:rsidR="00464615" w:rsidRPr="00A76F8F" w:rsidRDefault="00464615" w:rsidP="00A76F8F">
            <w:pPr>
              <w:spacing w:after="0"/>
              <w:rPr>
                <w:rFonts w:ascii="Times New Roman" w:eastAsia="DengXian" w:hAnsi="Times New Roman" w:cs="Times New Roman"/>
                <w:sz w:val="20"/>
                <w:szCs w:val="20"/>
                <w:lang w:eastAsia="zh-CN"/>
              </w:rPr>
            </w:pPr>
            <w:r w:rsidRPr="00A76F8F">
              <w:rPr>
                <w:rFonts w:ascii="Times New Roman" w:eastAsia="DengXian" w:hAnsi="Times New Roman" w:cs="Times New Roman" w:hint="eastAsia"/>
                <w:sz w:val="20"/>
                <w:szCs w:val="20"/>
                <w:lang w:eastAsia="zh-CN"/>
              </w:rPr>
              <w:t xml:space="preserve">For coverage evaluation purpose, </w:t>
            </w:r>
          </w:p>
          <w:p w14:paraId="1EC5098F" w14:textId="77777777" w:rsidR="00464615" w:rsidRPr="00A76F8F" w:rsidRDefault="00464615" w:rsidP="009E2C74">
            <w:pPr>
              <w:pStyle w:val="ListParagraph"/>
              <w:numPr>
                <w:ilvl w:val="0"/>
                <w:numId w:val="15"/>
              </w:numPr>
              <w:spacing w:line="240" w:lineRule="auto"/>
              <w:rPr>
                <w:rFonts w:ascii="Times New Roman" w:eastAsia="DengXian" w:hAnsi="Times New Roman" w:cs="Times New Roman"/>
                <w:sz w:val="20"/>
                <w:szCs w:val="20"/>
                <w:lang w:eastAsia="zh-CN"/>
              </w:rPr>
            </w:pPr>
            <w:r w:rsidRPr="00A76F8F">
              <w:rPr>
                <w:rFonts w:ascii="Times New Roman" w:eastAsia="DengXian" w:hAnsi="Times New Roman" w:cs="Times New Roman" w:hint="eastAsia"/>
                <w:sz w:val="20"/>
                <w:szCs w:val="20"/>
                <w:lang w:eastAsia="zh-CN"/>
              </w:rPr>
              <w:t xml:space="preserve">For scenarios </w:t>
            </w:r>
            <w:r w:rsidRPr="00A76F8F">
              <w:rPr>
                <w:rFonts w:ascii="Times New Roman" w:eastAsia="DengXian" w:hAnsi="Times New Roman" w:cs="Times New Roman"/>
                <w:sz w:val="20"/>
                <w:szCs w:val="20"/>
                <w:lang w:eastAsia="zh-CN"/>
              </w:rPr>
              <w:t>‘</w:t>
            </w:r>
            <w:r w:rsidRPr="00A76F8F">
              <w:rPr>
                <w:rFonts w:ascii="Times New Roman" w:eastAsia="DengXian" w:hAnsi="Times New Roman" w:cs="Times New Roman" w:hint="eastAsia"/>
                <w:sz w:val="20"/>
                <w:szCs w:val="20"/>
                <w:lang w:eastAsia="zh-CN"/>
              </w:rPr>
              <w:t>A1</w:t>
            </w:r>
            <w:r w:rsidRPr="00A76F8F">
              <w:rPr>
                <w:rFonts w:ascii="Times New Roman" w:eastAsia="DengXian" w:hAnsi="Times New Roman" w:cs="Times New Roman"/>
                <w:sz w:val="20"/>
                <w:szCs w:val="20"/>
                <w:lang w:eastAsia="zh-CN"/>
              </w:rPr>
              <w:t>’</w:t>
            </w:r>
            <w:r w:rsidRPr="00A76F8F">
              <w:rPr>
                <w:rFonts w:ascii="Times New Roman" w:eastAsia="DengXian" w:hAnsi="Times New Roman" w:cs="Times New Roman" w:hint="eastAsia"/>
                <w:sz w:val="20"/>
                <w:szCs w:val="20"/>
                <w:lang w:eastAsia="zh-CN"/>
              </w:rPr>
              <w:t xml:space="preserve"> and </w:t>
            </w:r>
            <w:r w:rsidRPr="00A76F8F">
              <w:rPr>
                <w:rFonts w:ascii="Times New Roman" w:eastAsia="DengXian" w:hAnsi="Times New Roman" w:cs="Times New Roman"/>
                <w:sz w:val="20"/>
                <w:szCs w:val="20"/>
                <w:lang w:eastAsia="zh-CN"/>
              </w:rPr>
              <w:t>‘</w:t>
            </w:r>
            <w:r w:rsidRPr="00A76F8F">
              <w:rPr>
                <w:rFonts w:ascii="Times New Roman" w:eastAsia="DengXian" w:hAnsi="Times New Roman" w:cs="Times New Roman" w:hint="eastAsia"/>
                <w:sz w:val="20"/>
                <w:szCs w:val="20"/>
                <w:lang w:eastAsia="zh-CN"/>
              </w:rPr>
              <w:t>A2</w:t>
            </w:r>
            <w:r w:rsidRPr="00A76F8F">
              <w:rPr>
                <w:rFonts w:ascii="Times New Roman" w:eastAsia="DengXian" w:hAnsi="Times New Roman" w:cs="Times New Roman"/>
                <w:sz w:val="20"/>
                <w:szCs w:val="20"/>
                <w:lang w:eastAsia="zh-CN"/>
              </w:rPr>
              <w:t>’</w:t>
            </w:r>
            <w:r w:rsidRPr="00A76F8F">
              <w:rPr>
                <w:rFonts w:ascii="Times New Roman" w:eastAsia="DengXian" w:hAnsi="Times New Roman" w:cs="Times New Roman" w:hint="eastAsia"/>
                <w:sz w:val="20"/>
                <w:szCs w:val="20"/>
                <w:lang w:eastAsia="zh-CN"/>
              </w:rPr>
              <w:t>,</w:t>
            </w:r>
          </w:p>
          <w:p w14:paraId="080C81DA" w14:textId="77777777" w:rsidR="00464615" w:rsidRPr="00A76F8F" w:rsidRDefault="00464615" w:rsidP="009E2C74">
            <w:pPr>
              <w:pStyle w:val="ListParagraph"/>
              <w:numPr>
                <w:ilvl w:val="1"/>
                <w:numId w:val="15"/>
              </w:numPr>
              <w:spacing w:line="240" w:lineRule="auto"/>
              <w:rPr>
                <w:rFonts w:ascii="Times New Roman" w:eastAsia="DengXian" w:hAnsi="Times New Roman" w:cs="Times New Roman"/>
                <w:sz w:val="20"/>
                <w:szCs w:val="20"/>
                <w:lang w:eastAsia="zh-CN"/>
              </w:rPr>
            </w:pPr>
            <w:r w:rsidRPr="00A76F8F">
              <w:rPr>
                <w:rFonts w:ascii="Times New Roman" w:eastAsia="DengXian" w:hAnsi="Times New Roman" w:cs="Times New Roman" w:hint="eastAsia"/>
                <w:sz w:val="20"/>
                <w:szCs w:val="20"/>
                <w:lang w:eastAsia="zh-CN"/>
              </w:rPr>
              <w:t>The Device Tx Power is calculated by assuming CW2D pathloss = D2R pathloss.</w:t>
            </w:r>
          </w:p>
          <w:p w14:paraId="62DE45EF" w14:textId="77777777" w:rsidR="00464615" w:rsidRPr="00A76F8F" w:rsidRDefault="00464615" w:rsidP="009E2C74">
            <w:pPr>
              <w:pStyle w:val="ListParagraph"/>
              <w:numPr>
                <w:ilvl w:val="0"/>
                <w:numId w:val="15"/>
              </w:numPr>
              <w:spacing w:line="240" w:lineRule="auto"/>
              <w:rPr>
                <w:rFonts w:ascii="Times New Roman" w:eastAsia="DengXian" w:hAnsi="Times New Roman" w:cs="Times New Roman"/>
                <w:strike/>
                <w:sz w:val="20"/>
                <w:szCs w:val="20"/>
                <w:lang w:eastAsia="zh-CN"/>
              </w:rPr>
            </w:pPr>
            <w:r w:rsidRPr="00A76F8F">
              <w:rPr>
                <w:rFonts w:ascii="Times New Roman" w:eastAsia="DengXian" w:hAnsi="Times New Roman" w:cs="Times New Roman" w:hint="eastAsia"/>
                <w:sz w:val="20"/>
                <w:szCs w:val="20"/>
                <w:lang w:eastAsia="zh-CN"/>
              </w:rPr>
              <w:t xml:space="preserve">For scenarios </w:t>
            </w:r>
            <w:r w:rsidRPr="00A76F8F">
              <w:rPr>
                <w:rFonts w:ascii="Times New Roman" w:eastAsia="DengXian" w:hAnsi="Times New Roman" w:cs="Times New Roman"/>
                <w:sz w:val="20"/>
                <w:szCs w:val="20"/>
                <w:lang w:eastAsia="zh-CN"/>
              </w:rPr>
              <w:t>‘</w:t>
            </w:r>
            <w:r w:rsidRPr="00A76F8F">
              <w:rPr>
                <w:rFonts w:ascii="Times New Roman" w:eastAsia="DengXian" w:hAnsi="Times New Roman" w:cs="Times New Roman" w:hint="eastAsia"/>
                <w:sz w:val="20"/>
                <w:szCs w:val="20"/>
                <w:lang w:eastAsia="zh-CN"/>
              </w:rPr>
              <w:t>B</w:t>
            </w:r>
            <w:r w:rsidRPr="00A76F8F">
              <w:rPr>
                <w:rFonts w:ascii="Times New Roman" w:eastAsia="DengXian" w:hAnsi="Times New Roman" w:cs="Times New Roman"/>
                <w:sz w:val="20"/>
                <w:szCs w:val="20"/>
                <w:lang w:eastAsia="zh-CN"/>
              </w:rPr>
              <w:t>’</w:t>
            </w:r>
            <w:r w:rsidRPr="00A76F8F">
              <w:rPr>
                <w:rFonts w:ascii="Times New Roman" w:eastAsia="DengXian" w:hAnsi="Times New Roman" w:cs="Times New Roman" w:hint="eastAsia"/>
                <w:sz w:val="20"/>
                <w:szCs w:val="20"/>
                <w:lang w:eastAsia="zh-CN"/>
              </w:rPr>
              <w:t>,</w:t>
            </w:r>
          </w:p>
          <w:p w14:paraId="042DD571" w14:textId="77777777" w:rsidR="00464615" w:rsidRPr="00A76F8F" w:rsidRDefault="00464615" w:rsidP="009E2C74">
            <w:pPr>
              <w:pStyle w:val="ListParagraph"/>
              <w:numPr>
                <w:ilvl w:val="1"/>
                <w:numId w:val="15"/>
              </w:numPr>
              <w:spacing w:line="240" w:lineRule="auto"/>
              <w:rPr>
                <w:rFonts w:ascii="Times New Roman" w:eastAsia="DengXian" w:hAnsi="Times New Roman" w:cs="Times New Roman"/>
                <w:sz w:val="20"/>
                <w:szCs w:val="20"/>
                <w:lang w:eastAsia="zh-CN"/>
              </w:rPr>
            </w:pPr>
            <w:r w:rsidRPr="00A76F8F">
              <w:rPr>
                <w:rFonts w:ascii="Times New Roman" w:eastAsia="DengXian" w:hAnsi="Times New Roman" w:cs="Times New Roman"/>
                <w:sz w:val="20"/>
                <w:szCs w:val="20"/>
                <w:lang w:eastAsia="zh-CN"/>
              </w:rPr>
              <w:t>The Device Tx Power is calculated by CW receive</w:t>
            </w:r>
            <w:r w:rsidRPr="00A76F8F">
              <w:rPr>
                <w:rFonts w:ascii="Times New Roman" w:eastAsia="DengXian" w:hAnsi="Times New Roman" w:cs="Times New Roman" w:hint="eastAsia"/>
                <w:sz w:val="20"/>
                <w:szCs w:val="20"/>
                <w:lang w:eastAsia="zh-CN"/>
              </w:rPr>
              <w:t xml:space="preserve">d </w:t>
            </w:r>
            <w:r w:rsidRPr="00A76F8F">
              <w:rPr>
                <w:rFonts w:ascii="Times New Roman" w:eastAsia="DengXian" w:hAnsi="Times New Roman" w:cs="Times New Roman"/>
                <w:sz w:val="20"/>
                <w:szCs w:val="20"/>
                <w:lang w:eastAsia="zh-CN"/>
              </w:rPr>
              <w:t>power which can be derived by</w:t>
            </w:r>
            <w:r w:rsidRPr="00A76F8F">
              <w:rPr>
                <w:rFonts w:ascii="Times New Roman" w:eastAsia="DengXian" w:hAnsi="Times New Roman" w:cs="Times New Roman" w:hint="eastAsia"/>
                <w:sz w:val="20"/>
                <w:szCs w:val="20"/>
                <w:lang w:eastAsia="zh-CN"/>
              </w:rPr>
              <w:t xml:space="preserve"> at least CW2D</w:t>
            </w:r>
            <w:r w:rsidRPr="00A76F8F">
              <w:rPr>
                <w:rFonts w:ascii="Times New Roman" w:eastAsia="DengXian" w:hAnsi="Times New Roman" w:cs="Times New Roman" w:hint="eastAsia"/>
                <w:sz w:val="20"/>
                <w:szCs w:val="20"/>
              </w:rPr>
              <w:t xml:space="preserve"> distance (m)</w:t>
            </w:r>
            <w:r w:rsidRPr="00A76F8F">
              <w:rPr>
                <w:rFonts w:ascii="Times New Roman" w:eastAsia="DengXian" w:hAnsi="Times New Roman" w:cs="Times New Roman" w:hint="eastAsia"/>
                <w:sz w:val="20"/>
                <w:szCs w:val="20"/>
                <w:lang w:eastAsia="zh-CN"/>
              </w:rPr>
              <w:t xml:space="preserve"> value.</w:t>
            </w:r>
            <w:r w:rsidRPr="00A76F8F">
              <w:rPr>
                <w:rFonts w:ascii="Times New Roman" w:eastAsia="DengXian" w:hAnsi="Times New Roman" w:cs="Times New Roman" w:hint="eastAsia"/>
                <w:sz w:val="20"/>
                <w:szCs w:val="20"/>
                <w:lang w:eastAsia="zh-CN" w:bidi="ar"/>
              </w:rPr>
              <w:t xml:space="preserve"> </w:t>
            </w:r>
          </w:p>
          <w:p w14:paraId="112279DE" w14:textId="321A3DDD" w:rsidR="00464615" w:rsidRPr="00A76F8F" w:rsidRDefault="00464615" w:rsidP="009E2C74">
            <w:pPr>
              <w:pStyle w:val="ListParagraph"/>
              <w:numPr>
                <w:ilvl w:val="2"/>
                <w:numId w:val="15"/>
              </w:numPr>
              <w:spacing w:line="240" w:lineRule="auto"/>
              <w:rPr>
                <w:rFonts w:ascii="Times New Roman" w:eastAsia="DengXian" w:hAnsi="Times New Roman" w:cs="Times New Roman"/>
                <w:sz w:val="20"/>
                <w:szCs w:val="20"/>
                <w:lang w:eastAsia="zh-CN"/>
              </w:rPr>
            </w:pPr>
            <w:r w:rsidRPr="00A76F8F">
              <w:rPr>
                <w:rFonts w:ascii="Times New Roman" w:eastAsia="DengXian" w:hAnsi="Times New Roman" w:cs="Times New Roman" w:hint="eastAsia"/>
                <w:sz w:val="20"/>
                <w:szCs w:val="20"/>
                <w:lang w:eastAsia="zh-CN" w:bidi="ar"/>
              </w:rPr>
              <w:t xml:space="preserve">FFS: </w:t>
            </w:r>
            <w:r w:rsidRPr="00A76F8F">
              <w:rPr>
                <w:rFonts w:ascii="Times New Roman" w:eastAsia="DengXian" w:hAnsi="Times New Roman" w:cs="Times New Roman" w:hint="eastAsia"/>
                <w:sz w:val="20"/>
                <w:szCs w:val="20"/>
                <w:lang w:eastAsia="zh-CN"/>
              </w:rPr>
              <w:t>CW2D</w:t>
            </w:r>
            <w:r w:rsidRPr="00A76F8F">
              <w:rPr>
                <w:rFonts w:ascii="Times New Roman" w:eastAsia="DengXian" w:hAnsi="Times New Roman" w:cs="Times New Roman" w:hint="eastAsia"/>
                <w:sz w:val="20"/>
                <w:szCs w:val="20"/>
              </w:rPr>
              <w:t xml:space="preserve"> distance (m)</w:t>
            </w:r>
            <w:r w:rsidRPr="00A76F8F">
              <w:rPr>
                <w:rFonts w:ascii="Times New Roman" w:eastAsia="DengXian" w:hAnsi="Times New Roman" w:cs="Times New Roman" w:hint="eastAsia"/>
                <w:sz w:val="20"/>
                <w:szCs w:val="20"/>
                <w:lang w:eastAsia="zh-CN"/>
              </w:rPr>
              <w:t xml:space="preserve"> value(s)</w:t>
            </w:r>
            <w:r w:rsidR="003C19A4">
              <w:rPr>
                <w:rFonts w:ascii="Times New Roman" w:eastAsia="DengXian" w:hAnsi="Times New Roman" w:cs="Times New Roman"/>
                <w:sz w:val="20"/>
                <w:szCs w:val="20"/>
                <w:lang w:eastAsia="zh-CN"/>
              </w:rPr>
              <w:br/>
            </w:r>
          </w:p>
        </w:tc>
      </w:tr>
    </w:tbl>
    <w:p w14:paraId="768EF181" w14:textId="01D43F98" w:rsidR="005E0BFB" w:rsidRDefault="007844C3" w:rsidP="005E0BFB">
      <w:pPr>
        <w:jc w:val="both"/>
        <w:rPr>
          <w:rFonts w:eastAsia="DengXian"/>
          <w:bCs/>
          <w:lang w:eastAsia="zh-CN"/>
        </w:rPr>
      </w:pPr>
      <w:r>
        <w:rPr>
          <w:lang w:eastAsia="ja-JP"/>
        </w:rPr>
        <w:br/>
      </w:r>
      <w:r w:rsidR="00657CE8" w:rsidRPr="00185275">
        <w:rPr>
          <w:rFonts w:eastAsia="DengXian" w:hint="eastAsia"/>
          <w:bCs/>
          <w:lang w:eastAsia="zh-CN"/>
        </w:rPr>
        <w:t xml:space="preserve">For scenarios </w:t>
      </w:r>
      <w:r w:rsidR="00657CE8" w:rsidRPr="00185275">
        <w:rPr>
          <w:rFonts w:eastAsia="DengXian"/>
          <w:bCs/>
          <w:lang w:eastAsia="zh-CN"/>
        </w:rPr>
        <w:t>‘</w:t>
      </w:r>
      <w:r w:rsidR="00657CE8" w:rsidRPr="00185275">
        <w:rPr>
          <w:rFonts w:eastAsia="DengXian" w:hint="eastAsia"/>
          <w:bCs/>
          <w:lang w:eastAsia="zh-CN"/>
        </w:rPr>
        <w:t>B</w:t>
      </w:r>
      <w:r w:rsidR="00657CE8" w:rsidRPr="00185275">
        <w:rPr>
          <w:rFonts w:eastAsia="DengXian"/>
          <w:bCs/>
          <w:lang w:eastAsia="zh-CN"/>
        </w:rPr>
        <w:t>’</w:t>
      </w:r>
      <w:r w:rsidR="00657CE8">
        <w:rPr>
          <w:rFonts w:eastAsia="DengXian"/>
          <w:bCs/>
          <w:lang w:eastAsia="zh-CN"/>
        </w:rPr>
        <w:t xml:space="preserve">, it is important to clarify if the CWT </w:t>
      </w:r>
      <w:r w:rsidR="00AB2996">
        <w:rPr>
          <w:rFonts w:eastAsia="DengXian"/>
          <w:bCs/>
          <w:lang w:eastAsia="zh-CN"/>
        </w:rPr>
        <w:t xml:space="preserve">is moving or fixed in the </w:t>
      </w:r>
      <w:r w:rsidR="00C17460">
        <w:rPr>
          <w:rFonts w:eastAsia="DengXian"/>
          <w:bCs/>
          <w:lang w:eastAsia="zh-CN"/>
        </w:rPr>
        <w:t xml:space="preserve">known </w:t>
      </w:r>
      <w:r w:rsidR="00AB2996">
        <w:rPr>
          <w:rFonts w:eastAsia="DengXian"/>
          <w:bCs/>
          <w:lang w:eastAsia="zh-CN"/>
        </w:rPr>
        <w:t>location</w:t>
      </w:r>
      <w:r w:rsidR="00C17460">
        <w:rPr>
          <w:rFonts w:eastAsia="DengXian"/>
          <w:bCs/>
          <w:lang w:eastAsia="zh-CN"/>
        </w:rPr>
        <w:t xml:space="preserve"> (</w:t>
      </w:r>
      <w:proofErr w:type="gramStart"/>
      <w:r w:rsidR="00C17460">
        <w:rPr>
          <w:rFonts w:eastAsia="DengXian"/>
          <w:bCs/>
          <w:lang w:eastAsia="zh-CN"/>
        </w:rPr>
        <w:t>similar to</w:t>
      </w:r>
      <w:proofErr w:type="gramEnd"/>
      <w:r w:rsidR="00C17460">
        <w:rPr>
          <w:rFonts w:eastAsia="DengXian"/>
          <w:bCs/>
          <w:lang w:eastAsia="zh-CN"/>
        </w:rPr>
        <w:t xml:space="preserve"> BSs). For the moving CWT the distance of the few meters can be considered as CW</w:t>
      </w:r>
      <w:r w:rsidR="00911F1B">
        <w:rPr>
          <w:rFonts w:eastAsia="DengXian"/>
          <w:bCs/>
          <w:lang w:eastAsia="zh-CN"/>
        </w:rPr>
        <w:t xml:space="preserve">2D </w:t>
      </w:r>
      <w:r w:rsidR="004305DF">
        <w:rPr>
          <w:rFonts w:eastAsia="DengXian"/>
          <w:bCs/>
          <w:lang w:eastAsia="zh-CN"/>
        </w:rPr>
        <w:t>distance.</w:t>
      </w:r>
      <w:r w:rsidR="001B41F8">
        <w:rPr>
          <w:rFonts w:eastAsia="DengXian"/>
          <w:bCs/>
          <w:lang w:eastAsia="zh-CN"/>
        </w:rPr>
        <w:t xml:space="preserve"> </w:t>
      </w:r>
    </w:p>
    <w:p w14:paraId="534B9534" w14:textId="0A06F6BE" w:rsidR="00C01688" w:rsidRDefault="00C01688" w:rsidP="00F753AB">
      <w:pPr>
        <w:pStyle w:val="Observation"/>
        <w:jc w:val="left"/>
      </w:pPr>
      <w:bookmarkStart w:id="26" w:name="_Toc166256558"/>
      <w:r w:rsidRPr="00185275">
        <w:rPr>
          <w:rFonts w:eastAsia="DengXian" w:hint="eastAsia"/>
          <w:bCs w:val="0"/>
          <w:lang w:eastAsia="zh-CN"/>
        </w:rPr>
        <w:t xml:space="preserve">For scenarios </w:t>
      </w:r>
      <w:r w:rsidRPr="00185275">
        <w:rPr>
          <w:rFonts w:eastAsia="DengXian"/>
          <w:bCs w:val="0"/>
          <w:lang w:eastAsia="zh-CN"/>
        </w:rPr>
        <w:t>‘</w:t>
      </w:r>
      <w:r w:rsidRPr="00185275">
        <w:rPr>
          <w:rFonts w:eastAsia="DengXian" w:hint="eastAsia"/>
          <w:bCs w:val="0"/>
          <w:lang w:eastAsia="zh-CN"/>
        </w:rPr>
        <w:t>B</w:t>
      </w:r>
      <w:r w:rsidRPr="00185275">
        <w:rPr>
          <w:rFonts w:eastAsia="DengXian"/>
          <w:bCs w:val="0"/>
          <w:lang w:eastAsia="zh-CN"/>
        </w:rPr>
        <w:t>’</w:t>
      </w:r>
      <w:r w:rsidR="00FD44C6">
        <w:rPr>
          <w:rFonts w:eastAsia="DengXian"/>
          <w:bCs w:val="0"/>
          <w:lang w:eastAsia="zh-CN"/>
        </w:rPr>
        <w:t>, it is important to clarify if the CWT is moving or fixed in the known location (</w:t>
      </w:r>
      <w:proofErr w:type="gramStart"/>
      <w:r w:rsidR="00FD44C6">
        <w:rPr>
          <w:rFonts w:eastAsia="DengXian"/>
          <w:bCs w:val="0"/>
          <w:lang w:eastAsia="zh-CN"/>
        </w:rPr>
        <w:t>similar to</w:t>
      </w:r>
      <w:proofErr w:type="gramEnd"/>
      <w:r w:rsidR="00FD44C6">
        <w:rPr>
          <w:rFonts w:eastAsia="DengXian"/>
          <w:bCs w:val="0"/>
          <w:lang w:eastAsia="zh-CN"/>
        </w:rPr>
        <w:t xml:space="preserve"> BSs). For the moving CWT the distance of the few meters can be considered as CW2D distance</w:t>
      </w:r>
      <w:bookmarkEnd w:id="26"/>
    </w:p>
    <w:p w14:paraId="3B1DA3E9" w14:textId="1A607A63" w:rsidR="002914EA" w:rsidRPr="002914EA" w:rsidRDefault="005C28B0" w:rsidP="002914EA">
      <w:pPr>
        <w:pStyle w:val="Heading3"/>
        <w:rPr>
          <w:lang w:val="en-US"/>
        </w:rPr>
      </w:pPr>
      <w:r>
        <w:rPr>
          <w:lang w:val="en-US"/>
        </w:rPr>
        <w:t>2</w:t>
      </w:r>
      <w:r w:rsidR="002914EA" w:rsidRPr="002914EA">
        <w:rPr>
          <w:lang w:val="en-US"/>
        </w:rPr>
        <w:t>.4.3</w:t>
      </w:r>
      <w:r w:rsidR="002914EA" w:rsidRPr="002914EA">
        <w:rPr>
          <w:lang w:val="en-US"/>
        </w:rPr>
        <w:tab/>
        <w:t>Interference modeling</w:t>
      </w:r>
    </w:p>
    <w:p w14:paraId="7C372882" w14:textId="529DE37A" w:rsidR="002914EA" w:rsidRDefault="002914EA" w:rsidP="009E2C74">
      <w:pPr>
        <w:pStyle w:val="Heading4"/>
        <w:numPr>
          <w:ilvl w:val="3"/>
          <w:numId w:val="29"/>
        </w:numPr>
        <w:rPr>
          <w:lang w:val="en-US"/>
        </w:rPr>
      </w:pPr>
      <w:r w:rsidRPr="002914EA">
        <w:rPr>
          <w:lang w:val="en-US"/>
        </w:rPr>
        <w:t>CW interference modeling</w:t>
      </w:r>
    </w:p>
    <w:p w14:paraId="1E2563E2" w14:textId="1E2ACE02" w:rsidR="000E30B7" w:rsidRDefault="000E30B7" w:rsidP="00C33991">
      <w:pPr>
        <w:pStyle w:val="ListParagraph"/>
        <w:ind w:left="1134"/>
        <w:rPr>
          <w:rFonts w:ascii="Arial" w:eastAsiaTheme="minorHAnsi" w:hAnsi="Arial" w:cs="Arial"/>
          <w:sz w:val="20"/>
          <w:szCs w:val="20"/>
          <w:lang w:val="en-US" w:eastAsia="ja-JP"/>
        </w:rPr>
      </w:pPr>
    </w:p>
    <w:p w14:paraId="3D0FB531" w14:textId="77398BB6" w:rsidR="00B80017" w:rsidRDefault="000E30B7" w:rsidP="00B80017">
      <w:pPr>
        <w:rPr>
          <w:lang w:eastAsia="ja-JP"/>
        </w:rPr>
      </w:pPr>
      <w:r>
        <w:rPr>
          <w:lang w:eastAsia="ja-JP"/>
        </w:rPr>
        <w:t>RAN1#116bis agreed that CW interferenc</w:t>
      </w:r>
      <w:r w:rsidR="00A835F0">
        <w:rPr>
          <w:lang w:eastAsia="ja-JP"/>
        </w:rPr>
        <w:t>e</w:t>
      </w:r>
      <w:r>
        <w:rPr>
          <w:lang w:eastAsia="ja-JP"/>
        </w:rPr>
        <w:t xml:space="preserve"> is </w:t>
      </w:r>
      <w:r w:rsidRPr="000E30B7">
        <w:rPr>
          <w:lang w:eastAsia="ja-JP"/>
        </w:rPr>
        <w:t xml:space="preserve">included in the link budget </w:t>
      </w:r>
      <w:r>
        <w:rPr>
          <w:lang w:eastAsia="ja-JP"/>
        </w:rPr>
        <w:t>table</w:t>
      </w:r>
      <w:r w:rsidR="00A835F0">
        <w:rPr>
          <w:lang w:eastAsia="ja-JP"/>
        </w:rPr>
        <w:t xml:space="preserve">, but not modeled in the LLS for the D2R link.  </w:t>
      </w:r>
    </w:p>
    <w:tbl>
      <w:tblPr>
        <w:tblStyle w:val="TableGrid"/>
        <w:tblW w:w="0" w:type="auto"/>
        <w:tblLook w:val="04A0" w:firstRow="1" w:lastRow="0" w:firstColumn="1" w:lastColumn="0" w:noHBand="0" w:noVBand="1"/>
      </w:tblPr>
      <w:tblGrid>
        <w:gridCol w:w="9350"/>
      </w:tblGrid>
      <w:tr w:rsidR="00B80017" w:rsidRPr="00A76F8F" w14:paraId="0FA109D2" w14:textId="77777777" w:rsidTr="00B80017">
        <w:tc>
          <w:tcPr>
            <w:tcW w:w="9350" w:type="dxa"/>
          </w:tcPr>
          <w:p w14:paraId="30027975" w14:textId="77777777" w:rsidR="00B80017" w:rsidRPr="00A76F8F" w:rsidRDefault="00B80017" w:rsidP="00B80017">
            <w:pPr>
              <w:spacing w:after="0" w:line="240" w:lineRule="auto"/>
              <w:rPr>
                <w:rFonts w:ascii="Times New Roman" w:eastAsia="Batang" w:hAnsi="Times New Roman" w:cs="Times New Roman"/>
                <w:sz w:val="20"/>
                <w:szCs w:val="20"/>
                <w:lang w:eastAsia="x-none"/>
              </w:rPr>
            </w:pPr>
            <w:r w:rsidRPr="00A76F8F">
              <w:rPr>
                <w:rFonts w:ascii="Times New Roman" w:eastAsia="Batang" w:hAnsi="Times New Roman" w:cs="Times New Roman"/>
                <w:sz w:val="20"/>
                <w:szCs w:val="20"/>
                <w:highlight w:val="green"/>
                <w:lang w:eastAsia="x-none"/>
              </w:rPr>
              <w:t>Agreement</w:t>
            </w:r>
          </w:p>
          <w:p w14:paraId="69FA51DF" w14:textId="77777777" w:rsidR="00B80017" w:rsidRPr="00A76F8F" w:rsidRDefault="00B80017" w:rsidP="00B80017">
            <w:pPr>
              <w:spacing w:after="0" w:line="240" w:lineRule="auto"/>
              <w:rPr>
                <w:rFonts w:ascii="Times New Roman" w:eastAsia="DengXian" w:hAnsi="Times New Roman" w:cs="Times New Roman"/>
                <w:sz w:val="20"/>
                <w:szCs w:val="20"/>
                <w:lang w:val="en-GB"/>
              </w:rPr>
            </w:pPr>
            <w:r w:rsidRPr="00A76F8F">
              <w:rPr>
                <w:rFonts w:ascii="Times New Roman" w:eastAsia="DengXian" w:hAnsi="Times New Roman" w:cs="Times New Roman"/>
                <w:sz w:val="20"/>
                <w:szCs w:val="20"/>
                <w:lang w:val="en-GB"/>
              </w:rPr>
              <w:t xml:space="preserve">For coverage evaluation, subject to further discussion on which scenarios to evaluate, </w:t>
            </w:r>
          </w:p>
          <w:p w14:paraId="4323C615" w14:textId="77777777" w:rsidR="00B80017" w:rsidRPr="00A76F8F" w:rsidRDefault="00B80017" w:rsidP="009E2C74">
            <w:pPr>
              <w:numPr>
                <w:ilvl w:val="0"/>
                <w:numId w:val="15"/>
              </w:numPr>
              <w:spacing w:after="0" w:line="240" w:lineRule="auto"/>
              <w:rPr>
                <w:rFonts w:ascii="Times New Roman" w:eastAsia="DengXian" w:hAnsi="Times New Roman" w:cs="Times New Roman"/>
                <w:sz w:val="20"/>
                <w:szCs w:val="20"/>
                <w:lang w:val="en-GB" w:eastAsia="x-none"/>
              </w:rPr>
            </w:pPr>
            <w:r w:rsidRPr="00A76F8F">
              <w:rPr>
                <w:rFonts w:ascii="Times New Roman" w:eastAsia="DengXian" w:hAnsi="Times New Roman" w:cs="Times New Roman"/>
                <w:sz w:val="20"/>
                <w:szCs w:val="20"/>
                <w:lang w:val="en-GB" w:eastAsia="zh-CN"/>
              </w:rPr>
              <w:t>I</w:t>
            </w:r>
            <w:r w:rsidRPr="00A76F8F">
              <w:rPr>
                <w:rFonts w:ascii="Times New Roman" w:eastAsia="DengXian" w:hAnsi="Times New Roman" w:cs="Times New Roman"/>
                <w:sz w:val="20"/>
                <w:szCs w:val="20"/>
                <w:lang w:val="en-GB" w:eastAsia="x-none"/>
              </w:rPr>
              <w:t xml:space="preserve">n </w:t>
            </w:r>
            <w:r w:rsidRPr="00A76F8F">
              <w:rPr>
                <w:rFonts w:ascii="Times New Roman" w:eastAsia="DengXian" w:hAnsi="Times New Roman" w:cs="Times New Roman"/>
                <w:sz w:val="20"/>
                <w:szCs w:val="20"/>
                <w:lang w:val="en-GB" w:eastAsia="zh-CN"/>
              </w:rPr>
              <w:t xml:space="preserve">the </w:t>
            </w:r>
            <w:r w:rsidRPr="00A76F8F">
              <w:rPr>
                <w:rFonts w:ascii="Times New Roman" w:eastAsia="DengXian" w:hAnsi="Times New Roman" w:cs="Times New Roman"/>
                <w:sz w:val="20"/>
                <w:szCs w:val="20"/>
                <w:lang w:val="en-GB" w:eastAsia="x-none"/>
              </w:rPr>
              <w:t>case of CW inside topology with ’A2’ scenarios</w:t>
            </w:r>
          </w:p>
          <w:p w14:paraId="4E72E6F3" w14:textId="77777777" w:rsidR="00B80017" w:rsidRPr="00A76F8F" w:rsidRDefault="00B80017" w:rsidP="009E2C74">
            <w:pPr>
              <w:numPr>
                <w:ilvl w:val="1"/>
                <w:numId w:val="15"/>
              </w:numPr>
              <w:spacing w:after="0" w:line="240" w:lineRule="auto"/>
              <w:rPr>
                <w:rFonts w:ascii="Times New Roman" w:eastAsia="DengXian" w:hAnsi="Times New Roman" w:cs="Times New Roman"/>
                <w:sz w:val="20"/>
                <w:szCs w:val="20"/>
                <w:lang w:val="en-GB" w:eastAsia="x-none"/>
              </w:rPr>
            </w:pPr>
            <w:r w:rsidRPr="00A76F8F">
              <w:rPr>
                <w:rFonts w:ascii="Times New Roman" w:eastAsia="DengXian" w:hAnsi="Times New Roman" w:cs="Times New Roman"/>
                <w:sz w:val="20"/>
                <w:szCs w:val="20"/>
                <w:lang w:val="en-GB" w:eastAsia="x-none"/>
              </w:rPr>
              <w:t xml:space="preserve">The digital baseband processing of CW self-interference handling is not modelled in link level simulation (LLS). It is </w:t>
            </w:r>
            <w:bookmarkStart w:id="27" w:name="_Hlk166154967"/>
            <w:r w:rsidRPr="00A76F8F">
              <w:rPr>
                <w:rFonts w:ascii="Times New Roman" w:eastAsia="DengXian" w:hAnsi="Times New Roman" w:cs="Times New Roman"/>
                <w:sz w:val="20"/>
                <w:szCs w:val="20"/>
                <w:lang w:val="en-GB" w:eastAsia="x-none"/>
              </w:rPr>
              <w:t xml:space="preserve">included in the link budget analysis </w:t>
            </w:r>
            <w:bookmarkEnd w:id="27"/>
            <w:r w:rsidRPr="00A76F8F">
              <w:rPr>
                <w:rFonts w:ascii="Times New Roman" w:eastAsia="DengXian" w:hAnsi="Times New Roman" w:cs="Times New Roman"/>
                <w:sz w:val="20"/>
                <w:szCs w:val="20"/>
                <w:lang w:val="en-GB" w:eastAsia="x-none"/>
              </w:rPr>
              <w:t>by reporting the CW cancellation capability value.</w:t>
            </w:r>
          </w:p>
          <w:p w14:paraId="7CA98D5C" w14:textId="10D5E4B9" w:rsidR="00B80017" w:rsidRPr="00A76F8F" w:rsidRDefault="00B80017" w:rsidP="009E2C74">
            <w:pPr>
              <w:numPr>
                <w:ilvl w:val="0"/>
                <w:numId w:val="15"/>
              </w:numPr>
              <w:spacing w:after="0" w:line="240" w:lineRule="auto"/>
              <w:rPr>
                <w:sz w:val="20"/>
                <w:szCs w:val="20"/>
                <w:lang w:val="en-GB" w:eastAsia="ja-JP"/>
              </w:rPr>
            </w:pPr>
            <w:r w:rsidRPr="00A76F8F">
              <w:rPr>
                <w:rFonts w:ascii="Times New Roman" w:eastAsia="DengXian" w:hAnsi="Times New Roman" w:cs="Times New Roman"/>
                <w:sz w:val="20"/>
                <w:szCs w:val="20"/>
                <w:lang w:val="en-GB" w:eastAsia="x-none"/>
              </w:rPr>
              <w:t xml:space="preserve">FFS: In </w:t>
            </w:r>
            <w:r w:rsidRPr="00A76F8F">
              <w:rPr>
                <w:rFonts w:ascii="Times New Roman" w:eastAsia="DengXian" w:hAnsi="Times New Roman" w:cs="Times New Roman"/>
                <w:sz w:val="20"/>
                <w:szCs w:val="20"/>
                <w:lang w:val="en-GB" w:eastAsia="zh-CN"/>
              </w:rPr>
              <w:t xml:space="preserve">the </w:t>
            </w:r>
            <w:r w:rsidRPr="00A76F8F">
              <w:rPr>
                <w:rFonts w:ascii="Times New Roman" w:eastAsia="DengXian" w:hAnsi="Times New Roman" w:cs="Times New Roman"/>
                <w:sz w:val="20"/>
                <w:szCs w:val="20"/>
                <w:lang w:val="en-GB" w:eastAsia="x-none"/>
              </w:rPr>
              <w:t>case of CW outside topology with ‘B’ scenarios or CW inside topology with ’A1’ scenarios</w:t>
            </w:r>
            <w:r w:rsidR="00FC6907">
              <w:rPr>
                <w:sz w:val="20"/>
                <w:szCs w:val="20"/>
                <w:lang w:val="en-GB" w:eastAsia="ja-JP"/>
              </w:rPr>
              <w:br/>
            </w:r>
          </w:p>
        </w:tc>
      </w:tr>
    </w:tbl>
    <w:p w14:paraId="3B72E33B" w14:textId="2A6E4E7D" w:rsidR="007220C8" w:rsidRDefault="00CC310C" w:rsidP="00C01688">
      <w:pPr>
        <w:spacing w:line="256" w:lineRule="auto"/>
        <w:rPr>
          <w:rFonts w:cs="Arial"/>
          <w:szCs w:val="20"/>
          <w:lang w:eastAsia="ja-JP"/>
        </w:rPr>
      </w:pPr>
      <w:r>
        <w:rPr>
          <w:rFonts w:cs="Arial"/>
          <w:szCs w:val="20"/>
          <w:lang w:eastAsia="ja-JP"/>
        </w:rPr>
        <w:br/>
      </w:r>
      <w:r w:rsidR="0001204C">
        <w:rPr>
          <w:rFonts w:cs="Arial"/>
          <w:szCs w:val="20"/>
          <w:lang w:eastAsia="ja-JP"/>
        </w:rPr>
        <w:t>Re</w:t>
      </w:r>
      <w:r w:rsidR="00900EE4">
        <w:rPr>
          <w:rFonts w:cs="Arial"/>
          <w:szCs w:val="20"/>
          <w:lang w:eastAsia="ja-JP"/>
        </w:rPr>
        <w:t xml:space="preserve">lating to </w:t>
      </w:r>
      <w:r w:rsidR="0001204C">
        <w:rPr>
          <w:rFonts w:cs="Arial"/>
          <w:szCs w:val="20"/>
          <w:lang w:eastAsia="ja-JP"/>
        </w:rPr>
        <w:t>CW cancellation</w:t>
      </w:r>
      <w:r w:rsidR="007D07ED">
        <w:rPr>
          <w:rFonts w:cs="Arial"/>
          <w:szCs w:val="20"/>
          <w:lang w:eastAsia="ja-JP"/>
        </w:rPr>
        <w:t xml:space="preserve">, </w:t>
      </w:r>
      <w:r w:rsidR="00FD5B1C">
        <w:rPr>
          <w:rFonts w:cs="Arial"/>
          <w:szCs w:val="20"/>
          <w:lang w:eastAsia="ja-JP"/>
        </w:rPr>
        <w:t xml:space="preserve">the following </w:t>
      </w:r>
      <w:r w:rsidR="00D728BC">
        <w:rPr>
          <w:rFonts w:cs="Arial"/>
          <w:szCs w:val="20"/>
          <w:lang w:eastAsia="ja-JP"/>
        </w:rPr>
        <w:t>approach</w:t>
      </w:r>
      <w:r w:rsidR="00FD5B1C">
        <w:rPr>
          <w:rFonts w:cs="Arial"/>
          <w:szCs w:val="20"/>
          <w:lang w:eastAsia="ja-JP"/>
        </w:rPr>
        <w:t xml:space="preserve"> was </w:t>
      </w:r>
      <w:r w:rsidR="00D728BC">
        <w:rPr>
          <w:rFonts w:cs="Arial"/>
          <w:szCs w:val="20"/>
          <w:lang w:eastAsia="ja-JP"/>
        </w:rPr>
        <w:t>proposed</w:t>
      </w:r>
      <w:r w:rsidR="00FD5B1C">
        <w:rPr>
          <w:rFonts w:cs="Arial"/>
          <w:szCs w:val="20"/>
          <w:lang w:eastAsia="ja-JP"/>
        </w:rPr>
        <w:t xml:space="preserve"> in </w:t>
      </w:r>
      <w:r w:rsidR="00D728BC">
        <w:rPr>
          <w:rFonts w:cs="Arial"/>
          <w:szCs w:val="20"/>
          <w:lang w:eastAsia="ja-JP"/>
        </w:rPr>
        <w:t xml:space="preserve">the FLS </w:t>
      </w:r>
      <w:r w:rsidR="00FD5B1C">
        <w:rPr>
          <w:rFonts w:cs="Arial"/>
          <w:szCs w:val="20"/>
          <w:lang w:eastAsia="ja-JP"/>
        </w:rPr>
        <w:fldChar w:fldCharType="begin"/>
      </w:r>
      <w:r w:rsidR="00FD5B1C">
        <w:rPr>
          <w:rFonts w:cs="Arial"/>
          <w:szCs w:val="20"/>
          <w:lang w:eastAsia="ja-JP"/>
        </w:rPr>
        <w:instrText xml:space="preserve"> REF _Ref161350622 \r \h </w:instrText>
      </w:r>
      <w:r w:rsidR="00FD5B1C">
        <w:rPr>
          <w:rFonts w:cs="Arial"/>
          <w:szCs w:val="20"/>
          <w:lang w:eastAsia="ja-JP"/>
        </w:rPr>
      </w:r>
      <w:r w:rsidR="00FD5B1C">
        <w:rPr>
          <w:rFonts w:cs="Arial"/>
          <w:szCs w:val="20"/>
          <w:lang w:eastAsia="ja-JP"/>
        </w:rPr>
        <w:fldChar w:fldCharType="separate"/>
      </w:r>
      <w:r w:rsidR="00167F1B">
        <w:rPr>
          <w:rFonts w:cs="Arial"/>
          <w:szCs w:val="20"/>
          <w:lang w:eastAsia="ja-JP"/>
        </w:rPr>
        <w:t>[7]</w:t>
      </w:r>
      <w:r w:rsidR="00FD5B1C">
        <w:rPr>
          <w:rFonts w:cs="Arial"/>
          <w:szCs w:val="20"/>
          <w:lang w:eastAsia="ja-JP"/>
        </w:rPr>
        <w:fldChar w:fldCharType="end"/>
      </w:r>
      <w:r w:rsidR="00FD5B1C">
        <w:rPr>
          <w:rFonts w:cs="Arial"/>
          <w:szCs w:val="20"/>
          <w:lang w:eastAsia="ja-JP"/>
        </w:rPr>
        <w:t>, but an agreement could not be made.</w:t>
      </w:r>
    </w:p>
    <w:p w14:paraId="4E12DE77" w14:textId="376622BB" w:rsidR="00FD5B1C" w:rsidRPr="00FD5B1C" w:rsidRDefault="00490046" w:rsidP="009E2C74">
      <w:pPr>
        <w:spacing w:after="0" w:line="256" w:lineRule="auto"/>
        <w:rPr>
          <w:rFonts w:ascii="Times New Roman" w:eastAsia="DengXian" w:hAnsi="Times New Roman" w:cs="Times New Roman"/>
          <w:b/>
          <w:bCs/>
          <w:szCs w:val="24"/>
          <w:lang w:val="en-GB" w:eastAsia="zh-CN"/>
        </w:rPr>
      </w:pPr>
      <w:r w:rsidRPr="00490046">
        <w:rPr>
          <w:rFonts w:ascii="Times New Roman" w:eastAsia="DengXian" w:hAnsi="Times New Roman" w:cs="Times New Roman"/>
          <w:b/>
          <w:bCs/>
          <w:szCs w:val="24"/>
          <w:lang w:val="en-GB" w:eastAsia="zh-CN"/>
        </w:rPr>
        <w:t>[H][P3.4.1.1-(2)-v1]</w:t>
      </w:r>
    </w:p>
    <w:tbl>
      <w:tblPr>
        <w:tblStyle w:val="TableGrid10"/>
        <w:tblW w:w="0" w:type="auto"/>
        <w:tblLook w:val="04A0" w:firstRow="1" w:lastRow="0" w:firstColumn="1" w:lastColumn="0" w:noHBand="0" w:noVBand="1"/>
      </w:tblPr>
      <w:tblGrid>
        <w:gridCol w:w="9350"/>
      </w:tblGrid>
      <w:tr w:rsidR="00FD5B1C" w:rsidRPr="00FD5B1C" w14:paraId="3EDFD59F" w14:textId="77777777" w:rsidTr="00EF5F69">
        <w:tc>
          <w:tcPr>
            <w:tcW w:w="9631" w:type="dxa"/>
          </w:tcPr>
          <w:p w14:paraId="44ED6780" w14:textId="77777777" w:rsidR="00FD5B1C" w:rsidRPr="00FD5B1C" w:rsidRDefault="00FD5B1C" w:rsidP="00EF5F69">
            <w:pPr>
              <w:spacing w:beforeLines="50" w:before="120" w:after="0" w:line="240" w:lineRule="auto"/>
              <w:outlineLvl w:val="4"/>
              <w:rPr>
                <w:rFonts w:ascii="Times New Roman" w:eastAsia="DengXian" w:hAnsi="Times New Roman" w:cs="Times New Roman"/>
                <w:b/>
                <w:bCs/>
                <w:szCs w:val="24"/>
                <w:lang w:val="en-GB" w:eastAsia="zh-CN"/>
              </w:rPr>
            </w:pPr>
            <w:r w:rsidRPr="00FD5B1C">
              <w:rPr>
                <w:rFonts w:ascii="Times New Roman" w:eastAsia="DengXian" w:hAnsi="Times New Roman" w:cs="Times New Roman" w:hint="eastAsia"/>
                <w:b/>
                <w:bCs/>
                <w:szCs w:val="24"/>
                <w:lang w:val="en-GB" w:eastAsia="zh-CN"/>
              </w:rPr>
              <w:t>Proposal:</w:t>
            </w:r>
          </w:p>
          <w:p w14:paraId="62A88565" w14:textId="77777777" w:rsidR="00FD5B1C" w:rsidRPr="00FD5B1C" w:rsidRDefault="00FD5B1C" w:rsidP="009E2C74">
            <w:pPr>
              <w:numPr>
                <w:ilvl w:val="1"/>
                <w:numId w:val="15"/>
              </w:numPr>
              <w:spacing w:after="0" w:line="240" w:lineRule="auto"/>
              <w:rPr>
                <w:rFonts w:ascii="Times" w:eastAsia="DengXian" w:hAnsi="Times" w:cs="Times New Roman"/>
                <w:szCs w:val="24"/>
                <w:lang w:val="en-GB" w:eastAsia="zh-CN"/>
              </w:rPr>
            </w:pPr>
            <w:r w:rsidRPr="00FD5B1C">
              <w:rPr>
                <w:rFonts w:ascii="Times" w:eastAsia="DengXian" w:hAnsi="Times" w:cs="Times New Roman" w:hint="eastAsia"/>
                <w:szCs w:val="24"/>
                <w:lang w:val="en-GB" w:eastAsia="zh-CN"/>
              </w:rPr>
              <w:t xml:space="preserve">For CW inside topology, the following </w:t>
            </w:r>
            <w:r w:rsidRPr="00FD5B1C">
              <w:rPr>
                <w:rFonts w:ascii="Times" w:eastAsia="DengXian" w:hAnsi="Times" w:cs="Times New Roman"/>
                <w:szCs w:val="24"/>
                <w:lang w:val="en-GB" w:eastAsia="zh-CN"/>
              </w:rPr>
              <w:t>approach</w:t>
            </w:r>
            <w:r w:rsidRPr="00FD5B1C">
              <w:rPr>
                <w:rFonts w:ascii="Times" w:eastAsia="DengXian" w:hAnsi="Times" w:cs="Times New Roman" w:hint="eastAsia"/>
                <w:szCs w:val="24"/>
                <w:lang w:val="en-GB" w:eastAsia="zh-CN"/>
              </w:rPr>
              <w:t xml:space="preserve"> is used to derive minimum receiver sensitivity,</w:t>
            </w:r>
          </w:p>
          <w:p w14:paraId="7612631B" w14:textId="77777777" w:rsidR="00FD5B1C" w:rsidRPr="00FD5B1C" w:rsidRDefault="00FD5B1C" w:rsidP="009E2C74">
            <w:pPr>
              <w:numPr>
                <w:ilvl w:val="2"/>
                <w:numId w:val="15"/>
              </w:numPr>
              <w:spacing w:after="0" w:line="240" w:lineRule="auto"/>
              <w:rPr>
                <w:rFonts w:ascii="Times" w:eastAsia="DengXian" w:hAnsi="Times" w:cs="Times New Roman"/>
                <w:szCs w:val="24"/>
                <w:lang w:val="en-GB" w:eastAsia="zh-CN"/>
              </w:rPr>
            </w:pPr>
            <w:r w:rsidRPr="00FD5B1C">
              <w:rPr>
                <w:rFonts w:ascii="Times" w:eastAsia="DengXian" w:hAnsi="Times" w:cs="Times New Roman" w:hint="eastAsia"/>
                <w:szCs w:val="24"/>
                <w:lang w:val="en-GB" w:eastAsia="zh-CN"/>
              </w:rPr>
              <w:t>Obtain required SINR from LLS as [2G],</w:t>
            </w:r>
          </w:p>
          <w:p w14:paraId="3A7106D5" w14:textId="77777777" w:rsidR="00FD5B1C" w:rsidRPr="00FD5B1C" w:rsidRDefault="00FD5B1C" w:rsidP="009E2C74">
            <w:pPr>
              <w:numPr>
                <w:ilvl w:val="2"/>
                <w:numId w:val="15"/>
              </w:numPr>
              <w:spacing w:after="0" w:line="240" w:lineRule="auto"/>
              <w:rPr>
                <w:rFonts w:ascii="Times" w:eastAsia="DengXian" w:hAnsi="Times" w:cs="Times New Roman"/>
                <w:szCs w:val="24"/>
                <w:lang w:val="en-GB" w:eastAsia="zh-CN"/>
              </w:rPr>
            </w:pPr>
            <w:r w:rsidRPr="00FD5B1C">
              <w:rPr>
                <w:rFonts w:ascii="Times" w:eastAsia="DengXian" w:hAnsi="Times" w:cs="Times New Roman" w:hint="eastAsia"/>
                <w:szCs w:val="24"/>
                <w:lang w:val="en-GB" w:eastAsia="zh-CN"/>
              </w:rPr>
              <w:t xml:space="preserve">Obtain the remaining CW interference [2K1] after CW interference cancellation from CW node Tx power [1E1], antenna gain [1E2] and CW cancellation </w:t>
            </w:r>
            <w:r w:rsidRPr="00FD5B1C">
              <w:rPr>
                <w:rFonts w:ascii="Times" w:eastAsia="DengXian" w:hAnsi="Times" w:cs="Times New Roman"/>
                <w:szCs w:val="24"/>
                <w:lang w:val="en-GB" w:eastAsia="zh-CN"/>
              </w:rPr>
              <w:t>capability</w:t>
            </w:r>
            <w:r w:rsidRPr="00FD5B1C">
              <w:rPr>
                <w:rFonts w:ascii="Times" w:eastAsia="DengXian" w:hAnsi="Times" w:cs="Times New Roman" w:hint="eastAsia"/>
                <w:szCs w:val="24"/>
                <w:lang w:val="en-GB" w:eastAsia="zh-CN"/>
              </w:rPr>
              <w:t xml:space="preserve"> [2K]. </w:t>
            </w:r>
          </w:p>
          <w:p w14:paraId="1D1FF552" w14:textId="77777777" w:rsidR="00FD5B1C" w:rsidRPr="00FD5B1C" w:rsidRDefault="00FD5B1C" w:rsidP="009E2C74">
            <w:pPr>
              <w:numPr>
                <w:ilvl w:val="2"/>
                <w:numId w:val="15"/>
              </w:numPr>
              <w:spacing w:after="0" w:line="240" w:lineRule="auto"/>
              <w:rPr>
                <w:rFonts w:ascii="Times" w:eastAsia="DengXian" w:hAnsi="Times" w:cs="Times New Roman"/>
                <w:szCs w:val="24"/>
                <w:lang w:val="en-GB" w:eastAsia="zh-CN"/>
              </w:rPr>
            </w:pPr>
            <w:r w:rsidRPr="00FD5B1C">
              <w:rPr>
                <w:rFonts w:ascii="Times" w:eastAsia="DengXian" w:hAnsi="Times" w:cs="Times New Roman" w:hint="eastAsia"/>
                <w:szCs w:val="24"/>
                <w:lang w:val="en-GB" w:eastAsia="zh-CN"/>
              </w:rPr>
              <w:t>Obtain the minimum receiver sensitivity [2L] according to the following formula,</w:t>
            </w:r>
          </w:p>
          <w:p w14:paraId="6E12F964" w14:textId="77777777" w:rsidR="00FD5B1C" w:rsidRPr="00FD5B1C" w:rsidRDefault="0001204C" w:rsidP="009E2C74">
            <w:pPr>
              <w:numPr>
                <w:ilvl w:val="3"/>
                <w:numId w:val="15"/>
              </w:numPr>
              <w:spacing w:after="0" w:line="240" w:lineRule="auto"/>
              <w:rPr>
                <w:rFonts w:ascii="Times" w:eastAsia="DengXian" w:hAnsi="Times" w:cs="Times New Roman"/>
                <w:szCs w:val="24"/>
                <w:lang w:val="en-GB" w:eastAsia="zh-CN"/>
              </w:rPr>
            </w:pPr>
            <m:oMath>
              <m:r>
                <w:rPr>
                  <w:rFonts w:ascii="Cambria Math" w:eastAsia="DengXian" w:hAnsi="Cambria Math" w:cs="Times New Roman"/>
                  <w:szCs w:val="24"/>
                  <w:lang w:val="en-GB" w:eastAsia="zh-CN"/>
                </w:rPr>
                <m:t>dB2lin(</m:t>
              </m:r>
              <m:d>
                <m:dPr>
                  <m:begChr m:val="["/>
                  <m:endChr m:val="]"/>
                  <m:ctrlPr>
                    <w:rPr>
                      <w:rFonts w:ascii="Cambria Math" w:eastAsia="DengXian" w:hAnsi="Cambria Math" w:cs="Times New Roman"/>
                      <w:i/>
                      <w:szCs w:val="24"/>
                      <w:lang w:val="en-GB" w:eastAsia="zh-CN"/>
                    </w:rPr>
                  </m:ctrlPr>
                </m:dPr>
                <m:e>
                  <m:r>
                    <w:rPr>
                      <w:rFonts w:ascii="Cambria Math" w:eastAsia="DengXian" w:hAnsi="Cambria Math" w:cs="Times New Roman"/>
                      <w:szCs w:val="24"/>
                      <w:lang w:val="en-GB" w:eastAsia="zh-CN"/>
                    </w:rPr>
                    <m:t>2G</m:t>
                  </m:r>
                </m:e>
              </m:d>
              <m:r>
                <w:rPr>
                  <w:rFonts w:ascii="Cambria Math" w:eastAsia="DengXian" w:hAnsi="Cambria Math" w:cs="Times New Roman"/>
                  <w:szCs w:val="24"/>
                  <w:lang w:val="en-GB" w:eastAsia="zh-CN"/>
                </w:rPr>
                <m:t>)=</m:t>
              </m:r>
              <m:f>
                <m:fPr>
                  <m:ctrlPr>
                    <w:rPr>
                      <w:rFonts w:ascii="Cambria Math" w:eastAsia="DengXian" w:hAnsi="Cambria Math" w:cs="Times New Roman"/>
                      <w:i/>
                      <w:szCs w:val="24"/>
                      <w:lang w:val="en-GB" w:eastAsia="zh-CN"/>
                    </w:rPr>
                  </m:ctrlPr>
                </m:fPr>
                <m:num>
                  <m:r>
                    <w:rPr>
                      <w:rFonts w:ascii="Cambria Math" w:eastAsia="DengXian" w:hAnsi="Cambria Math" w:cs="Times New Roman"/>
                      <w:szCs w:val="24"/>
                      <w:lang w:val="en-GB" w:eastAsia="zh-CN"/>
                    </w:rPr>
                    <m:t>dB2lin(</m:t>
                  </m:r>
                  <m:d>
                    <m:dPr>
                      <m:begChr m:val="["/>
                      <m:endChr m:val="]"/>
                      <m:ctrlPr>
                        <w:rPr>
                          <w:rFonts w:ascii="Cambria Math" w:eastAsia="DengXian" w:hAnsi="Cambria Math" w:cs="Times New Roman"/>
                          <w:i/>
                          <w:szCs w:val="24"/>
                          <w:lang w:val="en-GB" w:eastAsia="zh-CN"/>
                        </w:rPr>
                      </m:ctrlPr>
                    </m:dPr>
                    <m:e>
                      <m:r>
                        <w:rPr>
                          <w:rFonts w:ascii="Cambria Math" w:eastAsia="DengXian" w:hAnsi="Cambria Math" w:cs="Times New Roman"/>
                          <w:szCs w:val="24"/>
                          <w:lang w:val="en-GB" w:eastAsia="zh-CN"/>
                        </w:rPr>
                        <m:t>2L</m:t>
                      </m:r>
                    </m:e>
                  </m:d>
                  <m:r>
                    <w:rPr>
                      <w:rFonts w:ascii="Cambria Math" w:eastAsia="DengXian" w:hAnsi="Cambria Math" w:cs="Times New Roman"/>
                      <w:szCs w:val="24"/>
                      <w:lang w:val="en-GB" w:eastAsia="zh-CN"/>
                    </w:rPr>
                    <m:t>)</m:t>
                  </m:r>
                </m:num>
                <m:den>
                  <m:r>
                    <w:rPr>
                      <w:rFonts w:ascii="Cambria Math" w:eastAsia="DengXian" w:hAnsi="Cambria Math" w:cs="Times New Roman"/>
                      <w:szCs w:val="24"/>
                      <w:lang w:val="en-GB" w:eastAsia="zh-CN"/>
                    </w:rPr>
                    <m:t>dB2lin(</m:t>
                  </m:r>
                  <m:d>
                    <m:dPr>
                      <m:begChr m:val="["/>
                      <m:endChr m:val="]"/>
                      <m:ctrlPr>
                        <w:rPr>
                          <w:rFonts w:ascii="Cambria Math" w:eastAsia="DengXian" w:hAnsi="Cambria Math" w:cs="Times New Roman"/>
                          <w:i/>
                          <w:szCs w:val="24"/>
                          <w:lang w:val="en-GB" w:eastAsia="zh-CN"/>
                        </w:rPr>
                      </m:ctrlPr>
                    </m:dPr>
                    <m:e>
                      <m:r>
                        <w:rPr>
                          <w:rFonts w:ascii="Cambria Math" w:eastAsia="DengXian" w:hAnsi="Cambria Math" w:cs="Times New Roman"/>
                          <w:szCs w:val="24"/>
                          <w:lang w:val="en-GB" w:eastAsia="zh-CN"/>
                        </w:rPr>
                        <m:t>2K1</m:t>
                      </m:r>
                    </m:e>
                  </m:d>
                  <m:r>
                    <w:rPr>
                      <w:rFonts w:ascii="Cambria Math" w:eastAsia="DengXian" w:hAnsi="Cambria Math" w:cs="Times New Roman"/>
                      <w:szCs w:val="24"/>
                      <w:lang w:val="en-GB" w:eastAsia="zh-CN"/>
                    </w:rPr>
                    <m:t>)+dB2lin(</m:t>
                  </m:r>
                  <m:d>
                    <m:dPr>
                      <m:begChr m:val="["/>
                      <m:endChr m:val="]"/>
                      <m:ctrlPr>
                        <w:rPr>
                          <w:rFonts w:ascii="Cambria Math" w:eastAsia="DengXian" w:hAnsi="Cambria Math" w:cs="Times New Roman"/>
                          <w:i/>
                          <w:szCs w:val="24"/>
                          <w:lang w:val="en-GB" w:eastAsia="zh-CN"/>
                        </w:rPr>
                      </m:ctrlPr>
                    </m:dPr>
                    <m:e>
                      <m:r>
                        <w:rPr>
                          <w:rFonts w:ascii="Cambria Math" w:eastAsia="DengXian" w:hAnsi="Cambria Math" w:cs="Times New Roman"/>
                          <w:szCs w:val="24"/>
                          <w:lang w:val="en-GB" w:eastAsia="zh-CN"/>
                        </w:rPr>
                        <m:t>2F</m:t>
                      </m:r>
                    </m:e>
                  </m:d>
                  <m:r>
                    <w:rPr>
                      <w:rFonts w:ascii="Cambria Math" w:eastAsia="DengXian" w:hAnsi="Cambria Math" w:cs="Times New Roman"/>
                      <w:szCs w:val="24"/>
                      <w:lang w:val="en-GB" w:eastAsia="zh-CN"/>
                    </w:rPr>
                    <m:t>)</m:t>
                  </m:r>
                </m:den>
              </m:f>
            </m:oMath>
            <w:r w:rsidR="00FD5B1C" w:rsidRPr="00FD5B1C">
              <w:rPr>
                <w:rFonts w:ascii="Times" w:eastAsia="DengXian" w:hAnsi="Times" w:cs="Times New Roman" w:hint="eastAsia"/>
                <w:szCs w:val="24"/>
                <w:lang w:val="en-GB" w:eastAsia="zh-CN"/>
              </w:rPr>
              <w:t>, where dB2</w:t>
            </w:r>
            <w:proofErr w:type="gramStart"/>
            <w:r w:rsidR="00FD5B1C" w:rsidRPr="00FD5B1C">
              <w:rPr>
                <w:rFonts w:ascii="Times" w:eastAsia="DengXian" w:hAnsi="Times" w:cs="Times New Roman" w:hint="eastAsia"/>
                <w:szCs w:val="24"/>
                <w:lang w:val="en-GB" w:eastAsia="zh-CN"/>
              </w:rPr>
              <w:t>lin(</w:t>
            </w:r>
            <w:proofErr w:type="gramEnd"/>
            <w:r w:rsidR="00FD5B1C" w:rsidRPr="00FD5B1C">
              <w:rPr>
                <w:rFonts w:ascii="Times" w:eastAsia="DengXian" w:hAnsi="Times" w:cs="Times New Roman" w:hint="eastAsia"/>
                <w:szCs w:val="24"/>
                <w:lang w:val="en-GB" w:eastAsia="zh-CN"/>
              </w:rPr>
              <w:t>*) is function that c</w:t>
            </w:r>
            <w:r w:rsidR="00FD5B1C" w:rsidRPr="00FD5B1C">
              <w:rPr>
                <w:rFonts w:ascii="Times" w:eastAsia="DengXian" w:hAnsi="Times" w:cs="Times New Roman"/>
                <w:szCs w:val="24"/>
                <w:lang w:val="en-GB" w:eastAsia="zh-CN"/>
              </w:rPr>
              <w:t>onvert</w:t>
            </w:r>
            <w:r w:rsidR="00FD5B1C" w:rsidRPr="00FD5B1C">
              <w:rPr>
                <w:rFonts w:ascii="Times" w:eastAsia="DengXian" w:hAnsi="Times" w:cs="Times New Roman" w:hint="eastAsia"/>
                <w:szCs w:val="24"/>
                <w:lang w:val="en-GB" w:eastAsia="zh-CN"/>
              </w:rPr>
              <w:t>s</w:t>
            </w:r>
            <w:r w:rsidR="00FD5B1C" w:rsidRPr="00FD5B1C">
              <w:rPr>
                <w:rFonts w:ascii="Times" w:eastAsia="DengXian" w:hAnsi="Times" w:cs="Times New Roman"/>
                <w:szCs w:val="24"/>
                <w:lang w:val="en-GB" w:eastAsia="zh-CN"/>
              </w:rPr>
              <w:t xml:space="preserve"> dB to linear value</w:t>
            </w:r>
            <w:r w:rsidR="00FD5B1C" w:rsidRPr="00FD5B1C">
              <w:rPr>
                <w:rFonts w:ascii="Times" w:eastAsia="DengXian" w:hAnsi="Times" w:cs="Times New Roman" w:hint="eastAsia"/>
                <w:szCs w:val="24"/>
                <w:lang w:val="en-GB" w:eastAsia="zh-CN"/>
              </w:rPr>
              <w:t>.</w:t>
            </w:r>
          </w:p>
          <w:p w14:paraId="68F670C7" w14:textId="77777777" w:rsidR="00FD5B1C" w:rsidRPr="00FD5B1C" w:rsidRDefault="00FD5B1C" w:rsidP="009E2C74">
            <w:pPr>
              <w:numPr>
                <w:ilvl w:val="2"/>
                <w:numId w:val="15"/>
              </w:numPr>
              <w:spacing w:after="0" w:line="240" w:lineRule="auto"/>
              <w:rPr>
                <w:rFonts w:ascii="Times" w:eastAsia="DengXian" w:hAnsi="Times" w:cs="Times New Roman"/>
                <w:szCs w:val="24"/>
                <w:lang w:val="en-GB" w:eastAsia="zh-CN"/>
              </w:rPr>
            </w:pPr>
            <w:r w:rsidRPr="00FD5B1C">
              <w:rPr>
                <w:rFonts w:ascii="Times" w:eastAsia="DengXian" w:hAnsi="Times" w:cs="Times New Roman" w:hint="eastAsia"/>
                <w:szCs w:val="24"/>
                <w:lang w:val="en-GB" w:eastAsia="zh-CN"/>
              </w:rPr>
              <w:t xml:space="preserve">FFS: companies to report CW cancellation </w:t>
            </w:r>
            <w:r w:rsidRPr="00FD5B1C">
              <w:rPr>
                <w:rFonts w:ascii="Times" w:eastAsia="DengXian" w:hAnsi="Times" w:cs="Times New Roman"/>
                <w:szCs w:val="24"/>
                <w:lang w:val="en-GB" w:eastAsia="zh-CN"/>
              </w:rPr>
              <w:t>capability</w:t>
            </w:r>
            <w:r w:rsidRPr="00FD5B1C">
              <w:rPr>
                <w:rFonts w:ascii="Times" w:eastAsia="DengXian" w:hAnsi="Times" w:cs="Times New Roman" w:hint="eastAsia"/>
                <w:szCs w:val="24"/>
                <w:lang w:val="en-GB" w:eastAsia="zh-CN"/>
              </w:rPr>
              <w:t xml:space="preserve"> [2K] or agreed on a value(s)</w:t>
            </w:r>
          </w:p>
          <w:p w14:paraId="51518172" w14:textId="77777777" w:rsidR="00FD5B1C" w:rsidRPr="00FD5B1C" w:rsidRDefault="00FD5B1C" w:rsidP="00EF5F69">
            <w:pPr>
              <w:spacing w:after="0" w:line="240" w:lineRule="auto"/>
              <w:rPr>
                <w:rFonts w:ascii="Times New Roman" w:eastAsia="DengXian" w:hAnsi="Times New Roman" w:cs="Times New Roman"/>
                <w:b/>
                <w:bCs/>
                <w:szCs w:val="24"/>
                <w:lang w:val="en-GB" w:eastAsia="zh-CN"/>
              </w:rPr>
            </w:pPr>
          </w:p>
        </w:tc>
      </w:tr>
    </w:tbl>
    <w:p w14:paraId="6FF80C7F" w14:textId="61B66F0E" w:rsidR="00FD5B1C" w:rsidRPr="008859BB" w:rsidRDefault="005F5FF8" w:rsidP="00A76F8F">
      <w:pPr>
        <w:spacing w:line="256" w:lineRule="auto"/>
        <w:jc w:val="both"/>
        <w:rPr>
          <w:rFonts w:cs="Arial"/>
          <w:szCs w:val="20"/>
          <w:lang w:val="en-GB" w:eastAsia="ja-JP"/>
        </w:rPr>
      </w:pPr>
      <w:r>
        <w:rPr>
          <w:rFonts w:cs="Arial"/>
          <w:szCs w:val="20"/>
          <w:lang w:val="en-GB" w:eastAsia="ja-JP"/>
        </w:rPr>
        <w:lastRenderedPageBreak/>
        <w:br/>
      </w:r>
      <w:r w:rsidR="00900EE4" w:rsidRPr="008859BB">
        <w:rPr>
          <w:rFonts w:cs="Arial"/>
          <w:szCs w:val="20"/>
          <w:lang w:val="en-GB" w:eastAsia="ja-JP"/>
        </w:rPr>
        <w:t xml:space="preserve">We are fine with above approach for deriving the receiver </w:t>
      </w:r>
      <w:r w:rsidR="0093434E" w:rsidRPr="008859BB">
        <w:rPr>
          <w:rFonts w:cs="Arial"/>
          <w:szCs w:val="20"/>
          <w:lang w:val="en-GB" w:eastAsia="ja-JP"/>
        </w:rPr>
        <w:t xml:space="preserve">sensitivity after CW interference cancellation. </w:t>
      </w:r>
      <w:r w:rsidR="008859BB" w:rsidRPr="008859BB">
        <w:rPr>
          <w:rFonts w:cs="Arial"/>
          <w:szCs w:val="20"/>
          <w:lang w:val="en-GB" w:eastAsia="ja-JP"/>
        </w:rPr>
        <w:t>The remaining CW interference after CW interference cancellation can be calculated as follows:</w:t>
      </w:r>
    </w:p>
    <w:p w14:paraId="0792D817" w14:textId="68418053" w:rsidR="008859BB" w:rsidRDefault="008859BB" w:rsidP="009E2C74">
      <w:pPr>
        <w:pStyle w:val="ListParagraph"/>
        <w:numPr>
          <w:ilvl w:val="0"/>
          <w:numId w:val="30"/>
        </w:numPr>
        <w:spacing w:line="256" w:lineRule="auto"/>
        <w:jc w:val="center"/>
        <w:rPr>
          <w:rFonts w:ascii="Arial" w:hAnsi="Arial" w:cs="Arial"/>
          <w:sz w:val="20"/>
          <w:szCs w:val="20"/>
          <w:lang w:val="en-GB" w:eastAsia="ja-JP"/>
        </w:rPr>
      </w:pPr>
      <w:r w:rsidRPr="00330E53">
        <w:rPr>
          <w:rFonts w:ascii="Arial" w:hAnsi="Arial" w:cs="Arial"/>
          <w:sz w:val="20"/>
          <w:szCs w:val="20"/>
          <w:lang w:val="en-GB" w:eastAsia="ja-JP"/>
        </w:rPr>
        <w:t>Remaining CW interference [2K1] = CW node Tx power [1E1] + antenna gain [1E2] - CW cancellation capability [2K]</w:t>
      </w:r>
      <w:r w:rsidR="00517DD0">
        <w:rPr>
          <w:rFonts w:ascii="Arial" w:hAnsi="Arial" w:cs="Arial"/>
          <w:sz w:val="20"/>
          <w:szCs w:val="20"/>
          <w:lang w:val="en-GB" w:eastAsia="ja-JP"/>
        </w:rPr>
        <w:br/>
      </w:r>
    </w:p>
    <w:p w14:paraId="2F436FBC" w14:textId="32D0EE2B" w:rsidR="008859BB" w:rsidRPr="000A4202" w:rsidRDefault="00790BDE" w:rsidP="00A76F8F">
      <w:pPr>
        <w:spacing w:line="256" w:lineRule="auto"/>
        <w:jc w:val="both"/>
        <w:rPr>
          <w:rFonts w:cs="Arial"/>
          <w:szCs w:val="20"/>
          <w:lang w:val="en-GB" w:eastAsia="ja-JP"/>
        </w:rPr>
      </w:pPr>
      <w:r>
        <w:rPr>
          <w:rFonts w:cs="Arial"/>
          <w:szCs w:val="20"/>
          <w:lang w:val="en-GB" w:eastAsia="ja-JP"/>
        </w:rPr>
        <w:t>To</w:t>
      </w:r>
      <w:r w:rsidR="00CC5DB5" w:rsidRPr="000A4202">
        <w:rPr>
          <w:rFonts w:cs="Arial"/>
          <w:szCs w:val="20"/>
          <w:lang w:val="en-GB" w:eastAsia="ja-JP"/>
        </w:rPr>
        <w:t xml:space="preserve"> obtain the CW cancellation capability [2K]</w:t>
      </w:r>
      <w:r w:rsidR="000A4202" w:rsidRPr="000A4202">
        <w:rPr>
          <w:rFonts w:cs="Arial"/>
          <w:szCs w:val="20"/>
          <w:lang w:val="en-GB" w:eastAsia="ja-JP"/>
        </w:rPr>
        <w:t>, the following approach can be considered:</w:t>
      </w:r>
    </w:p>
    <w:p w14:paraId="1FD79CB3" w14:textId="353367F1" w:rsidR="000A4202" w:rsidRPr="00330E53" w:rsidRDefault="00127CE8" w:rsidP="009E2C74">
      <w:pPr>
        <w:pStyle w:val="ListParagraph"/>
        <w:numPr>
          <w:ilvl w:val="0"/>
          <w:numId w:val="30"/>
        </w:numPr>
        <w:rPr>
          <w:rFonts w:ascii="Arial" w:hAnsi="Arial" w:cs="Arial"/>
          <w:sz w:val="20"/>
          <w:szCs w:val="20"/>
          <w:lang w:val="en-GB" w:eastAsia="ja-JP"/>
        </w:rPr>
      </w:pPr>
      <w:r>
        <w:rPr>
          <w:rFonts w:ascii="Arial" w:hAnsi="Arial" w:cs="Arial"/>
          <w:sz w:val="20"/>
          <w:szCs w:val="20"/>
          <w:lang w:val="en-GB" w:eastAsia="ja-JP"/>
        </w:rPr>
        <w:t>A2</w:t>
      </w:r>
      <w:r w:rsidR="003002FA">
        <w:rPr>
          <w:rFonts w:ascii="Arial" w:hAnsi="Arial" w:cs="Arial"/>
          <w:sz w:val="20"/>
          <w:szCs w:val="20"/>
          <w:lang w:val="en-GB" w:eastAsia="ja-JP"/>
        </w:rPr>
        <w:t xml:space="preserve"> (monostatic)</w:t>
      </w:r>
      <w:r w:rsidR="000A4202" w:rsidRPr="00330E53">
        <w:rPr>
          <w:rFonts w:ascii="Arial" w:hAnsi="Arial" w:cs="Arial"/>
          <w:sz w:val="20"/>
          <w:szCs w:val="20"/>
          <w:lang w:val="en-GB" w:eastAsia="ja-JP"/>
        </w:rPr>
        <w:t xml:space="preserve">: CW cancellation [2K] = Spatial isolation </w:t>
      </w:r>
      <w:r w:rsidR="00BC1464">
        <w:rPr>
          <w:rFonts w:ascii="Arial" w:hAnsi="Arial" w:cs="Arial"/>
          <w:sz w:val="20"/>
          <w:szCs w:val="20"/>
          <w:lang w:val="en-GB" w:eastAsia="ja-JP"/>
        </w:rPr>
        <w:t xml:space="preserve">+ </w:t>
      </w:r>
      <w:r w:rsidR="00BC1464" w:rsidRPr="00622B76">
        <w:rPr>
          <w:rFonts w:ascii="Arial" w:hAnsi="Arial" w:cs="Arial"/>
          <w:sz w:val="20"/>
          <w:szCs w:val="20"/>
          <w:lang w:val="en-GB" w:eastAsia="ja-JP"/>
        </w:rPr>
        <w:t>RF-IC suppression</w:t>
      </w:r>
      <w:r w:rsidR="00BC1464">
        <w:rPr>
          <w:rFonts w:ascii="Arial" w:hAnsi="Arial" w:cs="Arial"/>
          <w:sz w:val="20"/>
          <w:szCs w:val="20"/>
          <w:lang w:val="en-GB" w:eastAsia="ja-JP"/>
        </w:rPr>
        <w:t xml:space="preserve"> + </w:t>
      </w:r>
      <w:r w:rsidR="0040302E">
        <w:rPr>
          <w:rFonts w:ascii="Arial" w:hAnsi="Arial" w:cs="Arial"/>
          <w:sz w:val="20"/>
          <w:szCs w:val="20"/>
          <w:lang w:val="en-GB" w:eastAsia="ja-JP"/>
        </w:rPr>
        <w:t>BB/IF self-</w:t>
      </w:r>
      <w:r w:rsidR="004A0BCC">
        <w:rPr>
          <w:rFonts w:ascii="Arial" w:hAnsi="Arial" w:cs="Arial"/>
          <w:sz w:val="20"/>
          <w:szCs w:val="20"/>
          <w:lang w:val="en-GB" w:eastAsia="ja-JP"/>
        </w:rPr>
        <w:t>interference</w:t>
      </w:r>
      <w:r w:rsidR="0040302E">
        <w:rPr>
          <w:rFonts w:ascii="Arial" w:hAnsi="Arial" w:cs="Arial"/>
          <w:sz w:val="20"/>
          <w:szCs w:val="20"/>
          <w:lang w:val="en-GB" w:eastAsia="ja-JP"/>
        </w:rPr>
        <w:t xml:space="preserve"> c</w:t>
      </w:r>
      <w:r w:rsidR="004A0BCC">
        <w:rPr>
          <w:rFonts w:ascii="Arial" w:hAnsi="Arial" w:cs="Arial"/>
          <w:sz w:val="20"/>
          <w:szCs w:val="20"/>
          <w:lang w:val="en-GB" w:eastAsia="ja-JP"/>
        </w:rPr>
        <w:t>ancellation</w:t>
      </w:r>
    </w:p>
    <w:p w14:paraId="1D11D5B7" w14:textId="32AFBCCC" w:rsidR="000A4202" w:rsidRPr="00A31724" w:rsidRDefault="00127CE8" w:rsidP="009E2C74">
      <w:pPr>
        <w:pStyle w:val="ListParagraph"/>
        <w:numPr>
          <w:ilvl w:val="0"/>
          <w:numId w:val="30"/>
        </w:numPr>
        <w:rPr>
          <w:rFonts w:cs="Arial"/>
          <w:szCs w:val="20"/>
          <w:lang w:val="en-GB" w:eastAsia="ja-JP"/>
        </w:rPr>
      </w:pPr>
      <w:r>
        <w:rPr>
          <w:rFonts w:ascii="Arial" w:hAnsi="Arial" w:cs="Arial"/>
          <w:sz w:val="20"/>
          <w:szCs w:val="20"/>
          <w:lang w:val="en-GB" w:eastAsia="ja-JP"/>
        </w:rPr>
        <w:t>A1</w:t>
      </w:r>
      <w:r w:rsidR="00D10CE1">
        <w:rPr>
          <w:rFonts w:ascii="Arial" w:hAnsi="Arial" w:cs="Arial"/>
          <w:sz w:val="20"/>
          <w:szCs w:val="20"/>
          <w:lang w:val="en-GB" w:eastAsia="ja-JP"/>
        </w:rPr>
        <w:t>/B</w:t>
      </w:r>
      <w:r w:rsidR="003002FA">
        <w:rPr>
          <w:rFonts w:ascii="Arial" w:hAnsi="Arial" w:cs="Arial"/>
          <w:sz w:val="20"/>
          <w:szCs w:val="20"/>
          <w:lang w:val="en-GB" w:eastAsia="ja-JP"/>
        </w:rPr>
        <w:t xml:space="preserve"> (bistatic)</w:t>
      </w:r>
      <w:r w:rsidR="000A4202" w:rsidRPr="00330E53">
        <w:rPr>
          <w:rFonts w:ascii="Arial" w:hAnsi="Arial" w:cs="Arial"/>
          <w:sz w:val="20"/>
          <w:szCs w:val="20"/>
          <w:lang w:val="en-GB" w:eastAsia="ja-JP"/>
        </w:rPr>
        <w:t xml:space="preserve">: CW cancellation [2K] = </w:t>
      </w:r>
      <w:r w:rsidR="004A0BCC">
        <w:rPr>
          <w:rFonts w:ascii="Arial" w:hAnsi="Arial" w:cs="Arial"/>
          <w:sz w:val="20"/>
          <w:szCs w:val="20"/>
          <w:lang w:val="en-GB" w:eastAsia="ja-JP"/>
        </w:rPr>
        <w:t>CW2R</w:t>
      </w:r>
      <w:r w:rsidR="001A49A9">
        <w:rPr>
          <w:rFonts w:ascii="Arial" w:hAnsi="Arial" w:cs="Arial"/>
          <w:sz w:val="20"/>
          <w:szCs w:val="20"/>
          <w:lang w:val="en-GB" w:eastAsia="ja-JP"/>
        </w:rPr>
        <w:t xml:space="preserve"> pathloss</w:t>
      </w:r>
      <w:r w:rsidR="000A4202" w:rsidRPr="00330E53">
        <w:rPr>
          <w:rFonts w:ascii="Arial" w:hAnsi="Arial" w:cs="Arial"/>
          <w:sz w:val="20"/>
          <w:szCs w:val="20"/>
          <w:lang w:val="en-GB" w:eastAsia="ja-JP"/>
        </w:rPr>
        <w:t xml:space="preserve"> + beam nulling + RF-IC suppression </w:t>
      </w:r>
      <w:r w:rsidR="001A49A9">
        <w:rPr>
          <w:rFonts w:ascii="Arial" w:hAnsi="Arial" w:cs="Arial"/>
          <w:sz w:val="20"/>
          <w:szCs w:val="20"/>
          <w:lang w:val="en-GB" w:eastAsia="ja-JP"/>
        </w:rPr>
        <w:t>+ BB/IF self-interference cancellation</w:t>
      </w:r>
      <w:r w:rsidR="00284EBF">
        <w:rPr>
          <w:rFonts w:ascii="Arial" w:hAnsi="Arial" w:cs="Arial"/>
          <w:sz w:val="20"/>
          <w:szCs w:val="20"/>
          <w:lang w:val="en-GB" w:eastAsia="ja-JP"/>
        </w:rPr>
        <w:br/>
      </w:r>
    </w:p>
    <w:p w14:paraId="47950B00" w14:textId="5F8CBA9E" w:rsidR="00FD5B1C" w:rsidRDefault="000A7554" w:rsidP="00A76F8F">
      <w:pPr>
        <w:spacing w:line="256" w:lineRule="auto"/>
        <w:jc w:val="both"/>
        <w:rPr>
          <w:rFonts w:cs="Arial"/>
          <w:szCs w:val="20"/>
          <w:lang w:eastAsia="ja-JP"/>
        </w:rPr>
      </w:pPr>
      <w:r>
        <w:rPr>
          <w:rFonts w:cs="Arial"/>
          <w:szCs w:val="20"/>
          <w:lang w:eastAsia="ja-JP"/>
        </w:rPr>
        <w:t xml:space="preserve">Each of the parameters on the R.H.S of the above equations </w:t>
      </w:r>
      <w:r w:rsidR="00D528DC">
        <w:rPr>
          <w:rFonts w:cs="Arial"/>
          <w:szCs w:val="20"/>
          <w:lang w:eastAsia="ja-JP"/>
        </w:rPr>
        <w:t xml:space="preserve">depends on wide variety of factors and can vary depending on the scenario </w:t>
      </w:r>
      <w:r w:rsidR="00680AE5">
        <w:rPr>
          <w:rFonts w:cs="Arial"/>
          <w:szCs w:val="20"/>
          <w:lang w:eastAsia="ja-JP"/>
        </w:rPr>
        <w:t>(T1D1 or T2D2)</w:t>
      </w:r>
      <w:r w:rsidR="00856632">
        <w:rPr>
          <w:rFonts w:cs="Arial"/>
          <w:szCs w:val="20"/>
          <w:lang w:eastAsia="ja-JP"/>
        </w:rPr>
        <w:t xml:space="preserve">. </w:t>
      </w:r>
      <w:r w:rsidR="00A06192">
        <w:rPr>
          <w:rFonts w:cs="Arial"/>
          <w:szCs w:val="20"/>
          <w:lang w:eastAsia="ja-JP"/>
        </w:rPr>
        <w:t>For example, let’s consider spatial isolation</w:t>
      </w:r>
      <w:r w:rsidR="00F110D6">
        <w:rPr>
          <w:rFonts w:cs="Arial"/>
          <w:szCs w:val="20"/>
          <w:lang w:eastAsia="ja-JP"/>
        </w:rPr>
        <w:t xml:space="preserve"> capability. </w:t>
      </w:r>
      <w:r w:rsidR="00DF0690">
        <w:rPr>
          <w:rFonts w:cs="Arial"/>
          <w:szCs w:val="20"/>
          <w:lang w:eastAsia="ja-JP"/>
        </w:rPr>
        <w:t xml:space="preserve">Spatial isolation can be achieved by </w:t>
      </w:r>
      <w:r w:rsidR="00DF0690" w:rsidRPr="00DF0690">
        <w:rPr>
          <w:rFonts w:cs="Arial"/>
          <w:szCs w:val="20"/>
          <w:lang w:eastAsia="ja-JP"/>
        </w:rPr>
        <w:t>potential shielding between the CWT signal and the received backscattered signal</w:t>
      </w:r>
      <w:r w:rsidR="00DF0690">
        <w:rPr>
          <w:rFonts w:cs="Arial"/>
          <w:szCs w:val="20"/>
          <w:lang w:eastAsia="ja-JP"/>
        </w:rPr>
        <w:t>. This is relatively easier to do at the BS (D1T1) than at a</w:t>
      </w:r>
      <w:r w:rsidR="00757925">
        <w:rPr>
          <w:rFonts w:cs="Arial"/>
          <w:szCs w:val="20"/>
          <w:lang w:eastAsia="ja-JP"/>
        </w:rPr>
        <w:t xml:space="preserve">n intermediate UE (D2T2). </w:t>
      </w:r>
      <w:r w:rsidR="00B6102B">
        <w:rPr>
          <w:rFonts w:cs="Arial"/>
          <w:szCs w:val="20"/>
          <w:lang w:eastAsia="ja-JP"/>
        </w:rPr>
        <w:t xml:space="preserve">Also, </w:t>
      </w:r>
      <w:r w:rsidR="00B6102B" w:rsidRPr="00B6102B">
        <w:rPr>
          <w:rFonts w:cs="Arial"/>
          <w:szCs w:val="20"/>
          <w:lang w:eastAsia="ja-JP"/>
        </w:rPr>
        <w:t xml:space="preserve">RF-IC suppression </w:t>
      </w:r>
      <w:r w:rsidR="00B6102B">
        <w:rPr>
          <w:rFonts w:cs="Arial"/>
          <w:szCs w:val="20"/>
          <w:lang w:eastAsia="ja-JP"/>
        </w:rPr>
        <w:t>and</w:t>
      </w:r>
      <w:r w:rsidR="00B6102B" w:rsidRPr="00B6102B">
        <w:rPr>
          <w:rFonts w:cs="Arial"/>
          <w:szCs w:val="20"/>
          <w:lang w:eastAsia="ja-JP"/>
        </w:rPr>
        <w:t xml:space="preserve"> BB/IF self-interference cancellation</w:t>
      </w:r>
      <w:r w:rsidR="00B6102B">
        <w:rPr>
          <w:rFonts w:cs="Arial"/>
          <w:szCs w:val="20"/>
          <w:lang w:eastAsia="ja-JP"/>
        </w:rPr>
        <w:t xml:space="preserve"> can also vary at the BS and at the intermediate UE.</w:t>
      </w:r>
    </w:p>
    <w:p w14:paraId="6C88061C" w14:textId="0C5DCF16" w:rsidR="00AE2D11" w:rsidRDefault="00AE2D11" w:rsidP="00AE2D11">
      <w:pPr>
        <w:jc w:val="both"/>
        <w:rPr>
          <w:rFonts w:cs="Arial"/>
          <w:szCs w:val="20"/>
          <w:lang w:eastAsia="ja-JP"/>
        </w:rPr>
      </w:pPr>
      <w:r w:rsidRPr="000977D9">
        <w:rPr>
          <w:rFonts w:cs="Arial"/>
          <w:szCs w:val="20"/>
          <w:lang w:eastAsia="ja-JP"/>
        </w:rPr>
        <w:t xml:space="preserve">Another aspect to consider is whether the CW is a single-tone or multi-tone waveform. </w:t>
      </w:r>
      <w:r w:rsidR="001025D7">
        <w:rPr>
          <w:rFonts w:cs="Arial"/>
          <w:szCs w:val="20"/>
          <w:lang w:eastAsia="ja-JP"/>
        </w:rPr>
        <w:t>I</w:t>
      </w:r>
      <w:r w:rsidR="001A5EB7">
        <w:rPr>
          <w:rFonts w:cs="Arial"/>
          <w:szCs w:val="20"/>
          <w:lang w:eastAsia="ja-JP"/>
        </w:rPr>
        <w:t>t may be relative</w:t>
      </w:r>
      <w:r w:rsidR="001025D7">
        <w:rPr>
          <w:rFonts w:cs="Arial"/>
          <w:szCs w:val="20"/>
          <w:lang w:eastAsia="ja-JP"/>
        </w:rPr>
        <w:t>ly</w:t>
      </w:r>
      <w:r w:rsidR="001A5EB7">
        <w:rPr>
          <w:rFonts w:cs="Arial"/>
          <w:szCs w:val="20"/>
          <w:lang w:eastAsia="ja-JP"/>
        </w:rPr>
        <w:t xml:space="preserve"> easier for the reader to cancel out C</w:t>
      </w:r>
      <w:r w:rsidR="005A2955">
        <w:rPr>
          <w:rFonts w:cs="Arial"/>
          <w:szCs w:val="20"/>
          <w:lang w:eastAsia="ja-JP"/>
        </w:rPr>
        <w:t xml:space="preserve">W interference </w:t>
      </w:r>
      <w:r w:rsidR="00A1302F">
        <w:rPr>
          <w:rFonts w:cs="Arial"/>
          <w:szCs w:val="20"/>
          <w:lang w:eastAsia="ja-JP"/>
        </w:rPr>
        <w:t>when</w:t>
      </w:r>
      <w:r w:rsidR="005A2955">
        <w:rPr>
          <w:rFonts w:cs="Arial"/>
          <w:szCs w:val="20"/>
          <w:lang w:eastAsia="ja-JP"/>
        </w:rPr>
        <w:t xml:space="preserve"> it’s a single-tone waveform than compared to </w:t>
      </w:r>
      <w:r w:rsidR="00A1302F" w:rsidRPr="00A1302F">
        <w:rPr>
          <w:rFonts w:cs="Arial"/>
          <w:szCs w:val="20"/>
          <w:lang w:eastAsia="ja-JP"/>
        </w:rPr>
        <w:t xml:space="preserve">when it’s a </w:t>
      </w:r>
      <w:r w:rsidR="00A1302F">
        <w:rPr>
          <w:rFonts w:cs="Arial"/>
          <w:szCs w:val="20"/>
          <w:lang w:eastAsia="ja-JP"/>
        </w:rPr>
        <w:t>multi</w:t>
      </w:r>
      <w:r w:rsidR="00A1302F" w:rsidRPr="00A1302F">
        <w:rPr>
          <w:rFonts w:cs="Arial"/>
          <w:szCs w:val="20"/>
          <w:lang w:eastAsia="ja-JP"/>
        </w:rPr>
        <w:t>-tone waveform</w:t>
      </w:r>
      <w:r w:rsidR="00210E3E">
        <w:rPr>
          <w:rFonts w:cs="Arial"/>
          <w:szCs w:val="20"/>
          <w:lang w:eastAsia="ja-JP"/>
        </w:rPr>
        <w:t xml:space="preserve"> due to, for e.g., resulting intermodulation products associated with multi-tone waveform</w:t>
      </w:r>
      <w:r w:rsidR="00A1302F">
        <w:rPr>
          <w:rFonts w:cs="Arial"/>
          <w:szCs w:val="20"/>
          <w:lang w:eastAsia="ja-JP"/>
        </w:rPr>
        <w:t>.</w:t>
      </w:r>
    </w:p>
    <w:p w14:paraId="3192E7E9" w14:textId="26FBAB0C" w:rsidR="00511EB1" w:rsidRDefault="00511EB1" w:rsidP="00AE2D11">
      <w:pPr>
        <w:jc w:val="both"/>
        <w:rPr>
          <w:rFonts w:cs="Arial"/>
          <w:szCs w:val="20"/>
          <w:lang w:eastAsia="ja-JP"/>
        </w:rPr>
      </w:pPr>
      <w:r>
        <w:rPr>
          <w:rFonts w:cs="Arial"/>
          <w:szCs w:val="20"/>
          <w:lang w:eastAsia="ja-JP"/>
        </w:rPr>
        <w:t xml:space="preserve">Therefore, it is important for RAN1 </w:t>
      </w:r>
      <w:r w:rsidRPr="00511EB1">
        <w:rPr>
          <w:rFonts w:cs="Arial"/>
          <w:szCs w:val="20"/>
          <w:lang w:eastAsia="ja-JP"/>
        </w:rPr>
        <w:t xml:space="preserve">to discuss and determine a model for CW cancellation capability [2K] for the different scenarios (D1T1/D2T2-A1/A2/B) and CW waveform (single-tone or multi-tone). </w:t>
      </w:r>
      <w:r>
        <w:rPr>
          <w:rFonts w:cs="Arial"/>
          <w:szCs w:val="20"/>
          <w:lang w:eastAsia="ja-JP"/>
        </w:rPr>
        <w:t xml:space="preserve">The model can be discussed either in agenda item 9.4.1.1 or in agenda item 9.4.2.4. </w:t>
      </w:r>
      <w:r w:rsidRPr="00511EB1">
        <w:rPr>
          <w:rFonts w:cs="Arial"/>
          <w:szCs w:val="20"/>
          <w:lang w:eastAsia="ja-JP"/>
        </w:rPr>
        <w:t>The specific values to be used for the different parameters in the model can be up to companies to report.</w:t>
      </w:r>
    </w:p>
    <w:p w14:paraId="5C787D07" w14:textId="76437234" w:rsidR="00AE2D11" w:rsidRPr="00AE2D11" w:rsidRDefault="00AE2D11" w:rsidP="00A76F8F">
      <w:pPr>
        <w:pStyle w:val="Observation"/>
        <w:jc w:val="left"/>
        <w:rPr>
          <w:rFonts w:cs="Arial"/>
          <w:szCs w:val="20"/>
        </w:rPr>
      </w:pPr>
      <w:bookmarkStart w:id="28" w:name="_Toc166256559"/>
      <w:r w:rsidRPr="00190F6F">
        <w:rPr>
          <w:rFonts w:asciiTheme="minorBidi" w:hAnsiTheme="minorBidi"/>
          <w:szCs w:val="20"/>
        </w:rPr>
        <w:t xml:space="preserve">The reader's ability for CW cancellation can vary depending on </w:t>
      </w:r>
      <w:r w:rsidR="00301739">
        <w:rPr>
          <w:rFonts w:asciiTheme="minorBidi" w:hAnsiTheme="minorBidi"/>
          <w:szCs w:val="20"/>
        </w:rPr>
        <w:t xml:space="preserve">whether </w:t>
      </w:r>
      <w:r w:rsidRPr="000977D9">
        <w:rPr>
          <w:rFonts w:cs="Arial"/>
          <w:szCs w:val="20"/>
        </w:rPr>
        <w:t>the CW is a single-tone or multi-tone waveform</w:t>
      </w:r>
      <w:r>
        <w:rPr>
          <w:rFonts w:cs="Arial"/>
          <w:szCs w:val="20"/>
        </w:rPr>
        <w:t>.</w:t>
      </w:r>
      <w:bookmarkEnd w:id="28"/>
    </w:p>
    <w:p w14:paraId="526771CE" w14:textId="58A22222" w:rsidR="000E2F62" w:rsidRPr="00330E53" w:rsidRDefault="00033786" w:rsidP="00B02366">
      <w:pPr>
        <w:pStyle w:val="Proposal"/>
        <w:tabs>
          <w:tab w:val="clear" w:pos="1304"/>
        </w:tabs>
        <w:spacing w:line="256" w:lineRule="auto"/>
        <w:ind w:left="1701" w:hanging="1701"/>
        <w:jc w:val="left"/>
      </w:pPr>
      <w:bookmarkStart w:id="29" w:name="_Toc166256575"/>
      <w:r w:rsidRPr="00B02366">
        <w:t>Different</w:t>
      </w:r>
      <w:r w:rsidRPr="00033786">
        <w:rPr>
          <w:rFonts w:asciiTheme="minorBidi" w:hAnsiTheme="minorBidi"/>
          <w:szCs w:val="20"/>
          <w:lang w:eastAsia="ja-JP"/>
        </w:rPr>
        <w:t xml:space="preserve"> values for </w:t>
      </w:r>
      <w:r w:rsidR="009D22CB" w:rsidRPr="009D22CB">
        <w:rPr>
          <w:rFonts w:asciiTheme="minorBidi" w:hAnsiTheme="minorBidi"/>
          <w:szCs w:val="20"/>
          <w:lang w:eastAsia="ja-JP"/>
        </w:rPr>
        <w:t>CW cancellation capability [2K]</w:t>
      </w:r>
      <w:r w:rsidRPr="00033786">
        <w:rPr>
          <w:rFonts w:asciiTheme="minorBidi" w:hAnsiTheme="minorBidi"/>
          <w:szCs w:val="20"/>
          <w:lang w:eastAsia="ja-JP"/>
        </w:rPr>
        <w:t xml:space="preserve"> </w:t>
      </w:r>
      <w:r w:rsidR="00505EFD">
        <w:rPr>
          <w:rFonts w:asciiTheme="minorBidi" w:hAnsiTheme="minorBidi"/>
          <w:szCs w:val="20"/>
          <w:lang w:eastAsia="ja-JP"/>
        </w:rPr>
        <w:t>can</w:t>
      </w:r>
      <w:r w:rsidR="00505EFD" w:rsidRPr="00033786">
        <w:rPr>
          <w:rFonts w:asciiTheme="minorBidi" w:hAnsiTheme="minorBidi"/>
          <w:szCs w:val="20"/>
          <w:lang w:eastAsia="ja-JP"/>
        </w:rPr>
        <w:t xml:space="preserve"> </w:t>
      </w:r>
      <w:r w:rsidRPr="00033786">
        <w:rPr>
          <w:rFonts w:asciiTheme="minorBidi" w:hAnsiTheme="minorBidi"/>
          <w:szCs w:val="20"/>
          <w:lang w:eastAsia="ja-JP"/>
        </w:rPr>
        <w:t xml:space="preserve">be considered </w:t>
      </w:r>
      <w:r w:rsidR="009D22CB">
        <w:rPr>
          <w:rFonts w:asciiTheme="minorBidi" w:hAnsiTheme="minorBidi"/>
          <w:szCs w:val="20"/>
          <w:lang w:eastAsia="ja-JP"/>
        </w:rPr>
        <w:t xml:space="preserve">for </w:t>
      </w:r>
      <w:r w:rsidR="00B80EFE">
        <w:rPr>
          <w:rFonts w:asciiTheme="minorBidi" w:hAnsiTheme="minorBidi"/>
          <w:szCs w:val="20"/>
          <w:lang w:eastAsia="ja-JP"/>
        </w:rPr>
        <w:t>sc</w:t>
      </w:r>
      <w:r w:rsidR="00B25114">
        <w:rPr>
          <w:rFonts w:asciiTheme="minorBidi" w:hAnsiTheme="minorBidi"/>
          <w:szCs w:val="20"/>
          <w:lang w:eastAsia="ja-JP"/>
        </w:rPr>
        <w:t xml:space="preserve">enarios </w:t>
      </w:r>
      <w:r w:rsidR="00831837">
        <w:rPr>
          <w:rFonts w:asciiTheme="minorBidi" w:hAnsiTheme="minorBidi"/>
          <w:szCs w:val="20"/>
          <w:lang w:eastAsia="ja-JP"/>
        </w:rPr>
        <w:t xml:space="preserve">A2 </w:t>
      </w:r>
      <w:r w:rsidR="00981F01">
        <w:rPr>
          <w:rFonts w:asciiTheme="minorBidi" w:hAnsiTheme="minorBidi"/>
          <w:szCs w:val="20"/>
          <w:lang w:eastAsia="ja-JP"/>
        </w:rPr>
        <w:t>(monostatic)</w:t>
      </w:r>
      <w:r w:rsidR="000E2F62">
        <w:rPr>
          <w:rFonts w:asciiTheme="minorBidi" w:hAnsiTheme="minorBidi"/>
          <w:szCs w:val="20"/>
          <w:lang w:eastAsia="ja-JP"/>
        </w:rPr>
        <w:t xml:space="preserve"> and </w:t>
      </w:r>
      <w:r w:rsidR="00981F01">
        <w:rPr>
          <w:rFonts w:asciiTheme="minorBidi" w:hAnsiTheme="minorBidi"/>
          <w:szCs w:val="20"/>
          <w:lang w:eastAsia="ja-JP"/>
        </w:rPr>
        <w:t>A</w:t>
      </w:r>
      <w:r w:rsidR="00B80EFE">
        <w:rPr>
          <w:rFonts w:asciiTheme="minorBidi" w:hAnsiTheme="minorBidi"/>
          <w:szCs w:val="20"/>
          <w:lang w:eastAsia="ja-JP"/>
        </w:rPr>
        <w:t>1/B (</w:t>
      </w:r>
      <w:r w:rsidR="00B25114">
        <w:rPr>
          <w:rFonts w:asciiTheme="minorBidi" w:hAnsiTheme="minorBidi"/>
          <w:szCs w:val="20"/>
          <w:lang w:eastAsia="ja-JP"/>
        </w:rPr>
        <w:t>bistatic)</w:t>
      </w:r>
      <w:r w:rsidR="000E2F62">
        <w:rPr>
          <w:rFonts w:asciiTheme="minorBidi" w:hAnsiTheme="minorBidi"/>
          <w:szCs w:val="20"/>
          <w:lang w:eastAsia="ja-JP"/>
        </w:rPr>
        <w:t>.</w:t>
      </w:r>
      <w:bookmarkEnd w:id="29"/>
    </w:p>
    <w:p w14:paraId="12D76FEC" w14:textId="77777777" w:rsidR="0023015B" w:rsidRPr="00622B76" w:rsidRDefault="0023015B" w:rsidP="00B02366">
      <w:pPr>
        <w:pStyle w:val="Proposal"/>
        <w:tabs>
          <w:tab w:val="clear" w:pos="1304"/>
        </w:tabs>
        <w:spacing w:line="256" w:lineRule="auto"/>
        <w:ind w:left="1701" w:hanging="1701"/>
        <w:jc w:val="left"/>
      </w:pPr>
      <w:bookmarkStart w:id="30" w:name="_Toc166256576"/>
      <w:r w:rsidRPr="00B02366">
        <w:t>Different</w:t>
      </w:r>
      <w:r w:rsidRPr="00033786">
        <w:rPr>
          <w:rFonts w:asciiTheme="minorBidi" w:hAnsiTheme="minorBidi"/>
          <w:szCs w:val="20"/>
          <w:lang w:eastAsia="ja-JP"/>
        </w:rPr>
        <w:t xml:space="preserve"> values for </w:t>
      </w:r>
      <w:r w:rsidRPr="009D22CB">
        <w:rPr>
          <w:rFonts w:asciiTheme="minorBidi" w:hAnsiTheme="minorBidi"/>
          <w:szCs w:val="20"/>
          <w:lang w:eastAsia="ja-JP"/>
        </w:rPr>
        <w:t>CW cancellation capability [2K]</w:t>
      </w:r>
      <w:r w:rsidRPr="00033786">
        <w:rPr>
          <w:rFonts w:asciiTheme="minorBidi" w:hAnsiTheme="minorBidi"/>
          <w:szCs w:val="20"/>
          <w:lang w:eastAsia="ja-JP"/>
        </w:rPr>
        <w:t xml:space="preserve"> </w:t>
      </w:r>
      <w:r>
        <w:rPr>
          <w:rFonts w:asciiTheme="minorBidi" w:hAnsiTheme="minorBidi"/>
          <w:szCs w:val="20"/>
          <w:lang w:eastAsia="ja-JP"/>
        </w:rPr>
        <w:t>can</w:t>
      </w:r>
      <w:r w:rsidRPr="00033786">
        <w:rPr>
          <w:rFonts w:asciiTheme="minorBidi" w:hAnsiTheme="minorBidi"/>
          <w:szCs w:val="20"/>
          <w:lang w:eastAsia="ja-JP"/>
        </w:rPr>
        <w:t xml:space="preserve"> be considered </w:t>
      </w:r>
      <w:r>
        <w:rPr>
          <w:rFonts w:asciiTheme="minorBidi" w:hAnsiTheme="minorBidi"/>
          <w:szCs w:val="20"/>
          <w:lang w:eastAsia="ja-JP"/>
        </w:rPr>
        <w:t>for D1T1 and D2T2.</w:t>
      </w:r>
      <w:bookmarkEnd w:id="30"/>
    </w:p>
    <w:p w14:paraId="6209CF73" w14:textId="7125851A" w:rsidR="000977D9" w:rsidRPr="008B21C0" w:rsidRDefault="00921052" w:rsidP="00B02366">
      <w:pPr>
        <w:pStyle w:val="Proposal"/>
        <w:tabs>
          <w:tab w:val="clear" w:pos="1304"/>
        </w:tabs>
        <w:spacing w:line="256" w:lineRule="auto"/>
        <w:ind w:left="1701" w:hanging="1701"/>
        <w:jc w:val="left"/>
        <w:rPr>
          <w:rFonts w:cs="Arial"/>
          <w:szCs w:val="20"/>
          <w:lang w:eastAsia="ja-JP"/>
        </w:rPr>
      </w:pPr>
      <w:bookmarkStart w:id="31" w:name="_Toc166256577"/>
      <w:r>
        <w:rPr>
          <w:rFonts w:asciiTheme="minorBidi" w:hAnsiTheme="minorBidi"/>
          <w:szCs w:val="20"/>
          <w:lang w:eastAsia="ja-JP"/>
        </w:rPr>
        <w:t xml:space="preserve">RAN1 to discuss and determine a model for </w:t>
      </w:r>
      <w:r w:rsidRPr="009D22CB">
        <w:rPr>
          <w:rFonts w:asciiTheme="minorBidi" w:hAnsiTheme="minorBidi"/>
          <w:szCs w:val="20"/>
          <w:lang w:eastAsia="ja-JP"/>
        </w:rPr>
        <w:t>CW cancellation capability [2K]</w:t>
      </w:r>
      <w:r w:rsidR="007A1DB3">
        <w:rPr>
          <w:rFonts w:asciiTheme="minorBidi" w:hAnsiTheme="minorBidi"/>
          <w:szCs w:val="20"/>
          <w:lang w:eastAsia="ja-JP"/>
        </w:rPr>
        <w:t xml:space="preserve"> for </w:t>
      </w:r>
      <w:r w:rsidR="00794324">
        <w:rPr>
          <w:rFonts w:asciiTheme="minorBidi" w:hAnsiTheme="minorBidi"/>
          <w:szCs w:val="20"/>
          <w:lang w:eastAsia="ja-JP"/>
        </w:rPr>
        <w:t xml:space="preserve">the </w:t>
      </w:r>
      <w:r w:rsidR="00794324" w:rsidRPr="00B02366">
        <w:t>different</w:t>
      </w:r>
      <w:r w:rsidR="00794324">
        <w:rPr>
          <w:rFonts w:asciiTheme="minorBidi" w:hAnsiTheme="minorBidi"/>
          <w:szCs w:val="20"/>
          <w:lang w:eastAsia="ja-JP"/>
        </w:rPr>
        <w:t xml:space="preserve"> scenarios </w:t>
      </w:r>
      <w:r w:rsidR="00923ADD">
        <w:rPr>
          <w:rFonts w:asciiTheme="minorBidi" w:hAnsiTheme="minorBidi"/>
          <w:szCs w:val="20"/>
          <w:lang w:eastAsia="ja-JP"/>
        </w:rPr>
        <w:t>(D1T1/D2T2-A1/A2/B)</w:t>
      </w:r>
      <w:r w:rsidR="00FB5E88">
        <w:rPr>
          <w:rFonts w:asciiTheme="minorBidi" w:hAnsiTheme="minorBidi"/>
          <w:szCs w:val="20"/>
          <w:lang w:eastAsia="ja-JP"/>
        </w:rPr>
        <w:t xml:space="preserve"> and CW waveform</w:t>
      </w:r>
      <w:r w:rsidR="005F3D14">
        <w:rPr>
          <w:rFonts w:asciiTheme="minorBidi" w:hAnsiTheme="minorBidi"/>
          <w:szCs w:val="20"/>
          <w:lang w:eastAsia="ja-JP"/>
        </w:rPr>
        <w:t>s</w:t>
      </w:r>
      <w:r w:rsidR="00FB5E88">
        <w:rPr>
          <w:rFonts w:asciiTheme="minorBidi" w:hAnsiTheme="minorBidi"/>
          <w:szCs w:val="20"/>
          <w:lang w:eastAsia="ja-JP"/>
        </w:rPr>
        <w:t xml:space="preserve"> (single-tone or multi-tone)</w:t>
      </w:r>
      <w:r w:rsidR="00923ADD">
        <w:rPr>
          <w:rFonts w:asciiTheme="minorBidi" w:hAnsiTheme="minorBidi"/>
          <w:szCs w:val="20"/>
          <w:lang w:eastAsia="ja-JP"/>
        </w:rPr>
        <w:t xml:space="preserve">. </w:t>
      </w:r>
      <w:r w:rsidR="00EB7F1A">
        <w:rPr>
          <w:rFonts w:asciiTheme="minorBidi" w:hAnsiTheme="minorBidi"/>
          <w:szCs w:val="20"/>
          <w:lang w:eastAsia="ja-JP"/>
        </w:rPr>
        <w:t xml:space="preserve">The specific values to be used </w:t>
      </w:r>
      <w:r w:rsidR="00B269A2">
        <w:rPr>
          <w:rFonts w:asciiTheme="minorBidi" w:hAnsiTheme="minorBidi"/>
          <w:szCs w:val="20"/>
          <w:lang w:eastAsia="ja-JP"/>
        </w:rPr>
        <w:t xml:space="preserve">for the different parameters </w:t>
      </w:r>
      <w:r w:rsidR="00EB7F1A">
        <w:rPr>
          <w:rFonts w:asciiTheme="minorBidi" w:hAnsiTheme="minorBidi"/>
          <w:szCs w:val="20"/>
          <w:lang w:eastAsia="ja-JP"/>
        </w:rPr>
        <w:t xml:space="preserve">in the model </w:t>
      </w:r>
      <w:r w:rsidR="00B269A2">
        <w:rPr>
          <w:rFonts w:asciiTheme="minorBidi" w:hAnsiTheme="minorBidi"/>
          <w:szCs w:val="20"/>
          <w:lang w:eastAsia="ja-JP"/>
        </w:rPr>
        <w:t>can be up to companies to report.</w:t>
      </w:r>
      <w:bookmarkEnd w:id="31"/>
      <w:r w:rsidR="00B269A2">
        <w:rPr>
          <w:rFonts w:asciiTheme="minorBidi" w:hAnsiTheme="minorBidi"/>
          <w:szCs w:val="20"/>
          <w:lang w:eastAsia="ja-JP"/>
        </w:rPr>
        <w:t xml:space="preserve"> </w:t>
      </w:r>
    </w:p>
    <w:p w14:paraId="45083B8E" w14:textId="5EF8438A" w:rsidR="00D54EB8" w:rsidRDefault="000375D7" w:rsidP="008F1698">
      <w:pPr>
        <w:pStyle w:val="Heading2"/>
        <w:rPr>
          <w:lang w:val="en-US"/>
        </w:rPr>
      </w:pPr>
      <w:r>
        <w:rPr>
          <w:lang w:val="en-US"/>
        </w:rPr>
        <w:lastRenderedPageBreak/>
        <w:t>2</w:t>
      </w:r>
      <w:r w:rsidR="00DE170B" w:rsidRPr="002914EA">
        <w:rPr>
          <w:lang w:val="en-US"/>
        </w:rPr>
        <w:t>.</w:t>
      </w:r>
      <w:r w:rsidR="00DE170B">
        <w:rPr>
          <w:lang w:val="en-US"/>
        </w:rPr>
        <w:t>5</w:t>
      </w:r>
      <w:r w:rsidR="00DE170B" w:rsidRPr="002914EA">
        <w:rPr>
          <w:lang w:val="en-US"/>
        </w:rPr>
        <w:tab/>
      </w:r>
      <w:r w:rsidR="00DE170B">
        <w:rPr>
          <w:lang w:val="en-US"/>
        </w:rPr>
        <w:t>Link-level simulation assumptions</w:t>
      </w:r>
      <w:r w:rsidR="00823AD7">
        <w:rPr>
          <w:lang w:val="en-US"/>
        </w:rPr>
        <w:t xml:space="preserve"> </w:t>
      </w:r>
    </w:p>
    <w:p w14:paraId="2D9D5728" w14:textId="7543E856" w:rsidR="00DE170B" w:rsidRPr="002914EA" w:rsidRDefault="000375D7" w:rsidP="00DE170B">
      <w:pPr>
        <w:pStyle w:val="Heading3"/>
        <w:rPr>
          <w:lang w:val="en-US"/>
        </w:rPr>
      </w:pPr>
      <w:r>
        <w:rPr>
          <w:lang w:val="en-US"/>
        </w:rPr>
        <w:t>2</w:t>
      </w:r>
      <w:r w:rsidR="00DE170B" w:rsidRPr="002914EA">
        <w:rPr>
          <w:lang w:val="en-US"/>
        </w:rPr>
        <w:t>.</w:t>
      </w:r>
      <w:r w:rsidR="00DE170B">
        <w:rPr>
          <w:lang w:val="en-US"/>
        </w:rPr>
        <w:t>5</w:t>
      </w:r>
      <w:r w:rsidR="00DE170B" w:rsidRPr="002914EA">
        <w:rPr>
          <w:lang w:val="en-US"/>
        </w:rPr>
        <w:t>.1</w:t>
      </w:r>
      <w:r w:rsidR="00DE170B" w:rsidRPr="002914EA">
        <w:rPr>
          <w:lang w:val="en-US"/>
        </w:rPr>
        <w:tab/>
      </w:r>
      <w:r w:rsidR="00DE170B">
        <w:rPr>
          <w:lang w:val="en-US"/>
        </w:rPr>
        <w:t>Link-level simulation methodology</w:t>
      </w:r>
    </w:p>
    <w:p w14:paraId="3E684C44" w14:textId="493517F7" w:rsidR="002C221E" w:rsidRPr="002914EA" w:rsidRDefault="000375D7" w:rsidP="002C221E">
      <w:pPr>
        <w:pStyle w:val="Heading4"/>
        <w:rPr>
          <w:lang w:val="en-US"/>
        </w:rPr>
      </w:pPr>
      <w:r>
        <w:rPr>
          <w:lang w:val="en-US"/>
        </w:rPr>
        <w:t>2</w:t>
      </w:r>
      <w:r w:rsidR="002C221E" w:rsidRPr="002914EA">
        <w:rPr>
          <w:lang w:val="en-US"/>
        </w:rPr>
        <w:t>.</w:t>
      </w:r>
      <w:r w:rsidR="002C221E">
        <w:rPr>
          <w:lang w:val="en-US"/>
        </w:rPr>
        <w:t>5</w:t>
      </w:r>
      <w:r w:rsidR="002C221E" w:rsidRPr="002914EA">
        <w:rPr>
          <w:lang w:val="en-US"/>
        </w:rPr>
        <w:t>.</w:t>
      </w:r>
      <w:r w:rsidR="002C221E">
        <w:rPr>
          <w:lang w:val="en-US"/>
        </w:rPr>
        <w:t>1</w:t>
      </w:r>
      <w:r w:rsidR="002C221E" w:rsidRPr="002914EA">
        <w:rPr>
          <w:lang w:val="en-US"/>
        </w:rPr>
        <w:t>.1</w:t>
      </w:r>
      <w:r w:rsidR="002C221E" w:rsidRPr="002914EA">
        <w:rPr>
          <w:lang w:val="en-US"/>
        </w:rPr>
        <w:tab/>
      </w:r>
      <w:r w:rsidR="002C221E">
        <w:rPr>
          <w:lang w:val="en-US"/>
        </w:rPr>
        <w:t>Sampling frequency offset (SFO) and timing error modeling</w:t>
      </w:r>
    </w:p>
    <w:p w14:paraId="6F61FE70" w14:textId="14834E98" w:rsidR="00B73CAA" w:rsidRDefault="0060271F" w:rsidP="00E92CB7">
      <w:pPr>
        <w:pStyle w:val="Caption"/>
        <w:keepNext/>
        <w:jc w:val="both"/>
        <w:rPr>
          <w:b w:val="0"/>
          <w:lang w:eastAsia="ja-JP"/>
        </w:rPr>
      </w:pPr>
      <w:r>
        <w:rPr>
          <w:b w:val="0"/>
          <w:lang w:eastAsia="ja-JP"/>
        </w:rPr>
        <w:t xml:space="preserve">We think a crystal oscillator is feasible and beneficial for all three device types (please </w:t>
      </w:r>
      <w:r w:rsidR="00922FCE">
        <w:rPr>
          <w:b w:val="0"/>
          <w:lang w:eastAsia="ja-JP"/>
        </w:rPr>
        <w:t xml:space="preserve">also </w:t>
      </w:r>
      <w:r>
        <w:rPr>
          <w:b w:val="0"/>
          <w:lang w:eastAsia="ja-JP"/>
        </w:rPr>
        <w:t xml:space="preserve">refer to </w:t>
      </w:r>
      <w:r w:rsidR="00EC1860">
        <w:rPr>
          <w:b w:val="0"/>
          <w:lang w:eastAsia="ja-JP"/>
        </w:rPr>
        <w:t>Section 2.9 of our 9.4.1.2 contribution</w:t>
      </w:r>
      <w:r w:rsidR="0064784B">
        <w:rPr>
          <w:b w:val="0"/>
          <w:lang w:eastAsia="ja-JP"/>
        </w:rPr>
        <w:t xml:space="preserve"> </w:t>
      </w:r>
      <w:r w:rsidR="0064784B" w:rsidRPr="0064784B">
        <w:rPr>
          <w:b w:val="0"/>
          <w:lang w:eastAsia="ja-JP"/>
        </w:rPr>
        <w:t>R1-2403841</w:t>
      </w:r>
      <w:r w:rsidR="001D6982">
        <w:rPr>
          <w:b w:val="0"/>
          <w:lang w:eastAsia="ja-JP"/>
        </w:rPr>
        <w:t>)</w:t>
      </w:r>
      <w:r w:rsidR="00EE6593">
        <w:rPr>
          <w:b w:val="0"/>
          <w:lang w:eastAsia="ja-JP"/>
        </w:rPr>
        <w:t xml:space="preserve">. </w:t>
      </w:r>
      <w:r w:rsidR="00295B2B">
        <w:rPr>
          <w:b w:val="0"/>
          <w:lang w:eastAsia="ja-JP"/>
        </w:rPr>
        <w:t>Therefore</w:t>
      </w:r>
      <w:r w:rsidR="00295B2B" w:rsidRPr="00295B2B">
        <w:rPr>
          <w:b w:val="0"/>
          <w:lang w:eastAsia="ja-JP"/>
        </w:rPr>
        <w:t>, we propose to use the same initial clock error assumptions as for LP-WUR in TR 38.869</w:t>
      </w:r>
      <w:r w:rsidR="00295B2B">
        <w:rPr>
          <w:b w:val="0"/>
          <w:lang w:eastAsia="ja-JP"/>
        </w:rPr>
        <w:t xml:space="preserve"> </w:t>
      </w:r>
      <w:r w:rsidR="00295B2B">
        <w:rPr>
          <w:b w:val="0"/>
          <w:lang w:eastAsia="ja-JP"/>
        </w:rPr>
        <w:fldChar w:fldCharType="begin"/>
      </w:r>
      <w:r w:rsidR="00295B2B">
        <w:rPr>
          <w:b w:val="0"/>
          <w:lang w:eastAsia="ja-JP"/>
        </w:rPr>
        <w:instrText xml:space="preserve"> REF _Ref162893981 \r \h </w:instrText>
      </w:r>
      <w:r w:rsidR="00295B2B">
        <w:rPr>
          <w:b w:val="0"/>
          <w:lang w:eastAsia="ja-JP"/>
        </w:rPr>
      </w:r>
      <w:r w:rsidR="00295B2B">
        <w:rPr>
          <w:b w:val="0"/>
          <w:lang w:eastAsia="ja-JP"/>
        </w:rPr>
        <w:fldChar w:fldCharType="separate"/>
      </w:r>
      <w:r w:rsidR="00167F1B">
        <w:rPr>
          <w:b w:val="0"/>
          <w:lang w:eastAsia="ja-JP"/>
        </w:rPr>
        <w:t>[10]</w:t>
      </w:r>
      <w:r w:rsidR="00295B2B">
        <w:rPr>
          <w:b w:val="0"/>
          <w:lang w:eastAsia="ja-JP"/>
        </w:rPr>
        <w:fldChar w:fldCharType="end"/>
      </w:r>
      <w:r w:rsidR="00295B2B" w:rsidRPr="00295B2B">
        <w:rPr>
          <w:b w:val="0"/>
          <w:lang w:eastAsia="ja-JP"/>
        </w:rPr>
        <w:t>. The corresponding table from TR 38.869 is copied below.</w:t>
      </w:r>
      <w:r w:rsidR="00EC1860">
        <w:rPr>
          <w:b w:val="0"/>
          <w:lang w:eastAsia="ja-JP"/>
        </w:rPr>
        <w:t xml:space="preserve"> </w:t>
      </w:r>
    </w:p>
    <w:p w14:paraId="0B5FF315" w14:textId="77777777" w:rsidR="00B73CAA" w:rsidRPr="00B60AEF" w:rsidRDefault="00B73CAA" w:rsidP="00B73CAA">
      <w:pPr>
        <w:keepNext/>
        <w:keepLines/>
        <w:spacing w:before="60" w:after="180" w:line="240" w:lineRule="auto"/>
        <w:ind w:left="1701" w:firstLine="567"/>
        <w:rPr>
          <w:rFonts w:eastAsiaTheme="minorEastAsia" w:cs="Times New Roman"/>
          <w:b/>
          <w:szCs w:val="20"/>
          <w:lang w:val="en-GB" w:eastAsia="zh-CN"/>
        </w:rPr>
      </w:pPr>
      <w:r w:rsidRPr="00B60AEF">
        <w:rPr>
          <w:rFonts w:eastAsiaTheme="minorEastAsia" w:cs="Times New Roman"/>
          <w:b/>
          <w:szCs w:val="20"/>
          <w:lang w:val="en-GB" w:eastAsia="zh-CN"/>
        </w:rPr>
        <w:t>Table 6.2-4: Frequency error/drifting</w:t>
      </w:r>
    </w:p>
    <w:tbl>
      <w:tblPr>
        <w:tblW w:w="38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6"/>
        <w:gridCol w:w="3905"/>
      </w:tblGrid>
      <w:tr w:rsidR="00B73CAA" w:rsidRPr="00B60AEF" w14:paraId="4E517E08" w14:textId="77777777" w:rsidTr="00A76F8F">
        <w:trPr>
          <w:trHeight w:val="151"/>
          <w:jc w:val="center"/>
        </w:trPr>
        <w:tc>
          <w:tcPr>
            <w:tcW w:w="2311" w:type="pct"/>
            <w:shd w:val="clear" w:color="auto" w:fill="BFBFBF" w:themeFill="background1" w:themeFillShade="BF"/>
            <w:tcMar>
              <w:top w:w="72" w:type="dxa"/>
              <w:left w:w="144" w:type="dxa"/>
              <w:bottom w:w="72" w:type="dxa"/>
              <w:right w:w="144" w:type="dxa"/>
            </w:tcMar>
            <w:vAlign w:val="center"/>
            <w:hideMark/>
          </w:tcPr>
          <w:p w14:paraId="7AFD1CCE" w14:textId="77777777" w:rsidR="00B73CAA" w:rsidRPr="00B60AEF" w:rsidRDefault="00B73CAA">
            <w:pPr>
              <w:keepNext/>
              <w:keepLines/>
              <w:spacing w:after="0" w:line="240" w:lineRule="auto"/>
              <w:jc w:val="center"/>
              <w:rPr>
                <w:rFonts w:eastAsiaTheme="minorEastAsia" w:cs="Times New Roman"/>
                <w:b/>
                <w:sz w:val="18"/>
                <w:szCs w:val="20"/>
                <w:lang w:val="en-GB" w:eastAsia="ko-KR"/>
              </w:rPr>
            </w:pPr>
            <w:r w:rsidRPr="00B60AEF">
              <w:rPr>
                <w:rFonts w:eastAsiaTheme="minorEastAsia" w:cs="Times New Roman"/>
                <w:b/>
                <w:sz w:val="18"/>
                <w:szCs w:val="20"/>
                <w:lang w:val="en-GB"/>
              </w:rPr>
              <w:t>Parameter</w:t>
            </w:r>
          </w:p>
        </w:tc>
        <w:tc>
          <w:tcPr>
            <w:tcW w:w="2689" w:type="pct"/>
            <w:shd w:val="clear" w:color="auto" w:fill="BFBFBF" w:themeFill="background1" w:themeFillShade="BF"/>
            <w:tcMar>
              <w:top w:w="72" w:type="dxa"/>
              <w:left w:w="144" w:type="dxa"/>
              <w:bottom w:w="72" w:type="dxa"/>
              <w:right w:w="144" w:type="dxa"/>
            </w:tcMar>
            <w:vAlign w:val="center"/>
            <w:hideMark/>
          </w:tcPr>
          <w:p w14:paraId="5B47032B" w14:textId="77777777" w:rsidR="00B73CAA" w:rsidRPr="00B60AEF" w:rsidRDefault="00B73CAA">
            <w:pPr>
              <w:keepNext/>
              <w:keepLines/>
              <w:spacing w:after="0" w:line="240" w:lineRule="auto"/>
              <w:jc w:val="center"/>
              <w:rPr>
                <w:rFonts w:eastAsiaTheme="minorEastAsia" w:cs="Times New Roman"/>
                <w:b/>
                <w:sz w:val="18"/>
                <w:szCs w:val="20"/>
                <w:lang w:val="en-GB"/>
              </w:rPr>
            </w:pPr>
            <w:r w:rsidRPr="00B60AEF">
              <w:rPr>
                <w:rFonts w:eastAsiaTheme="minorEastAsia" w:cs="Times New Roman"/>
                <w:b/>
                <w:sz w:val="18"/>
                <w:szCs w:val="20"/>
                <w:lang w:val="en-GB"/>
              </w:rPr>
              <w:t>Value</w:t>
            </w:r>
          </w:p>
        </w:tc>
      </w:tr>
      <w:tr w:rsidR="00B73CAA" w:rsidRPr="00B60AEF" w14:paraId="6B8DFE87" w14:textId="77777777">
        <w:trPr>
          <w:trHeight w:val="463"/>
          <w:jc w:val="center"/>
        </w:trPr>
        <w:tc>
          <w:tcPr>
            <w:tcW w:w="2311" w:type="pct"/>
            <w:tcMar>
              <w:top w:w="72" w:type="dxa"/>
              <w:left w:w="144" w:type="dxa"/>
              <w:bottom w:w="72" w:type="dxa"/>
              <w:right w:w="144" w:type="dxa"/>
            </w:tcMar>
            <w:vAlign w:val="center"/>
            <w:hideMark/>
          </w:tcPr>
          <w:p w14:paraId="275CEAF3" w14:textId="77777777" w:rsidR="00B73CAA" w:rsidRPr="00B60AEF" w:rsidRDefault="00B73CAA">
            <w:pPr>
              <w:keepNext/>
              <w:keepLines/>
              <w:spacing w:after="0" w:line="240" w:lineRule="auto"/>
              <w:jc w:val="center"/>
              <w:rPr>
                <w:rFonts w:eastAsiaTheme="minorEastAsia" w:cs="Times New Roman"/>
                <w:b/>
                <w:sz w:val="18"/>
                <w:szCs w:val="20"/>
                <w:lang w:val="en-GB"/>
              </w:rPr>
            </w:pPr>
            <w:r w:rsidRPr="00B60AEF">
              <w:rPr>
                <w:rFonts w:eastAsiaTheme="minorEastAsia" w:cs="Times New Roman"/>
                <w:bCs/>
                <w:sz w:val="18"/>
                <w:szCs w:val="20"/>
                <w:lang w:val="en-GB"/>
              </w:rPr>
              <w:t>Oscillator max frequency error [ppm], Oscillator frequency drift [ppm/s]</w:t>
            </w:r>
          </w:p>
        </w:tc>
        <w:tc>
          <w:tcPr>
            <w:tcW w:w="2689" w:type="pct"/>
            <w:tcMar>
              <w:top w:w="15" w:type="dxa"/>
              <w:left w:w="15" w:type="dxa"/>
              <w:bottom w:w="0" w:type="dxa"/>
              <w:right w:w="15" w:type="dxa"/>
            </w:tcMar>
            <w:vAlign w:val="center"/>
            <w:hideMark/>
          </w:tcPr>
          <w:p w14:paraId="32AE314A" w14:textId="77777777" w:rsidR="00B73CAA" w:rsidRPr="00B60AEF" w:rsidRDefault="00B73CAA">
            <w:pPr>
              <w:keepNext/>
              <w:keepLines/>
              <w:spacing w:after="0" w:line="240" w:lineRule="auto"/>
              <w:ind w:left="127"/>
              <w:rPr>
                <w:rFonts w:eastAsiaTheme="minorEastAsia" w:cs="Times New Roman"/>
                <w:sz w:val="18"/>
                <w:szCs w:val="20"/>
                <w:lang w:val="en-GB"/>
              </w:rPr>
            </w:pPr>
            <w:r w:rsidRPr="00B60AEF">
              <w:rPr>
                <w:rFonts w:eastAsiaTheme="minorEastAsia" w:cs="Times New Roman"/>
                <w:sz w:val="18"/>
                <w:szCs w:val="20"/>
                <w:lang w:val="en-GB"/>
              </w:rPr>
              <w:t>option 1: (200, 0.1)</w:t>
            </w:r>
          </w:p>
          <w:p w14:paraId="5FA5A285" w14:textId="77777777" w:rsidR="00B73CAA" w:rsidRPr="00B60AEF" w:rsidRDefault="00B73CAA">
            <w:pPr>
              <w:keepNext/>
              <w:keepLines/>
              <w:spacing w:after="0" w:line="240" w:lineRule="auto"/>
              <w:ind w:left="127"/>
              <w:rPr>
                <w:rFonts w:eastAsiaTheme="minorEastAsia" w:cs="Times New Roman"/>
                <w:sz w:val="18"/>
                <w:szCs w:val="20"/>
                <w:lang w:val="en-GB"/>
              </w:rPr>
            </w:pPr>
            <w:r w:rsidRPr="00B60AEF">
              <w:rPr>
                <w:rFonts w:eastAsiaTheme="minorEastAsia" w:cs="Times New Roman"/>
                <w:sz w:val="18"/>
                <w:szCs w:val="20"/>
                <w:lang w:val="en-GB"/>
              </w:rPr>
              <w:t>option 2: (50, 0.1)</w:t>
            </w:r>
          </w:p>
          <w:p w14:paraId="7058C2D2" w14:textId="77777777" w:rsidR="00B73CAA" w:rsidRPr="00B60AEF" w:rsidRDefault="00B73CAA">
            <w:pPr>
              <w:keepNext/>
              <w:keepLines/>
              <w:spacing w:after="0" w:line="240" w:lineRule="auto"/>
              <w:ind w:left="127"/>
              <w:rPr>
                <w:rFonts w:eastAsiaTheme="minorEastAsia" w:cs="Times New Roman"/>
                <w:sz w:val="18"/>
                <w:szCs w:val="20"/>
                <w:lang w:val="en-GB"/>
              </w:rPr>
            </w:pPr>
            <w:r w:rsidRPr="00B60AEF">
              <w:rPr>
                <w:rFonts w:eastAsiaTheme="minorEastAsia" w:cs="Times New Roman"/>
                <w:sz w:val="18"/>
                <w:szCs w:val="20"/>
                <w:lang w:val="en-GB"/>
              </w:rPr>
              <w:t>option 3: (10, 0.05)</w:t>
            </w:r>
          </w:p>
          <w:p w14:paraId="1836F1D2" w14:textId="77777777" w:rsidR="00B73CAA" w:rsidRPr="00B60AEF" w:rsidRDefault="00B73CAA">
            <w:pPr>
              <w:keepNext/>
              <w:keepLines/>
              <w:spacing w:after="0" w:line="240" w:lineRule="auto"/>
              <w:ind w:left="127"/>
              <w:rPr>
                <w:rFonts w:eastAsiaTheme="minorEastAsia" w:cs="Times New Roman"/>
                <w:sz w:val="18"/>
                <w:szCs w:val="20"/>
                <w:lang w:val="en-GB"/>
              </w:rPr>
            </w:pPr>
            <w:r w:rsidRPr="00B60AEF">
              <w:rPr>
                <w:rFonts w:eastAsiaTheme="minorEastAsia" w:cs="Times New Roman"/>
                <w:sz w:val="18"/>
                <w:szCs w:val="20"/>
                <w:lang w:val="en-GB"/>
              </w:rPr>
              <w:t>option 4: (5, 0.05)</w:t>
            </w:r>
          </w:p>
          <w:p w14:paraId="0EE7BEC3" w14:textId="77777777" w:rsidR="00B73CAA" w:rsidRPr="00B60AEF" w:rsidRDefault="00B73CAA">
            <w:pPr>
              <w:keepNext/>
              <w:keepLines/>
              <w:spacing w:after="0" w:line="240" w:lineRule="auto"/>
              <w:ind w:left="127"/>
              <w:rPr>
                <w:rFonts w:eastAsiaTheme="minorEastAsia" w:cs="Times New Roman"/>
                <w:sz w:val="18"/>
                <w:szCs w:val="20"/>
                <w:lang w:val="en-GB"/>
              </w:rPr>
            </w:pPr>
            <w:r w:rsidRPr="00B60AEF">
              <w:rPr>
                <w:rFonts w:eastAsiaTheme="minorEastAsia" w:cs="Times New Roman"/>
                <w:sz w:val="18"/>
                <w:szCs w:val="20"/>
                <w:lang w:val="it-IT"/>
              </w:rPr>
              <w:t>Other values are not precluded for studying, reported by companies</w:t>
            </w:r>
          </w:p>
        </w:tc>
      </w:tr>
      <w:tr w:rsidR="00B73CAA" w:rsidRPr="00B60AEF" w14:paraId="3D0544DD" w14:textId="77777777">
        <w:trPr>
          <w:trHeight w:val="463"/>
          <w:jc w:val="center"/>
        </w:trPr>
        <w:tc>
          <w:tcPr>
            <w:tcW w:w="2311" w:type="pct"/>
            <w:tcMar>
              <w:top w:w="72" w:type="dxa"/>
              <w:left w:w="144" w:type="dxa"/>
              <w:bottom w:w="72" w:type="dxa"/>
              <w:right w:w="144" w:type="dxa"/>
            </w:tcMar>
            <w:vAlign w:val="center"/>
          </w:tcPr>
          <w:p w14:paraId="416A6A05" w14:textId="77777777" w:rsidR="00B73CAA" w:rsidRPr="00B60AEF" w:rsidRDefault="00B73CAA">
            <w:pPr>
              <w:keepNext/>
              <w:keepLines/>
              <w:spacing w:after="0" w:line="240" w:lineRule="auto"/>
              <w:jc w:val="center"/>
              <w:rPr>
                <w:rFonts w:eastAsiaTheme="minorEastAsia" w:cs="Times New Roman"/>
                <w:bCs/>
                <w:sz w:val="18"/>
                <w:szCs w:val="20"/>
                <w:lang w:val="en-GB"/>
              </w:rPr>
            </w:pPr>
            <w:r w:rsidRPr="00B60AEF">
              <w:rPr>
                <w:rFonts w:eastAsiaTheme="minorEastAsia" w:cs="Times New Roman"/>
                <w:bCs/>
                <w:sz w:val="18"/>
                <w:szCs w:val="20"/>
                <w:lang w:val="en-GB"/>
              </w:rPr>
              <w:t>RTC max frequency error [ppm]</w:t>
            </w:r>
          </w:p>
        </w:tc>
        <w:tc>
          <w:tcPr>
            <w:tcW w:w="2689" w:type="pct"/>
            <w:tcMar>
              <w:top w:w="15" w:type="dxa"/>
              <w:left w:w="15" w:type="dxa"/>
              <w:bottom w:w="0" w:type="dxa"/>
              <w:right w:w="15" w:type="dxa"/>
            </w:tcMar>
            <w:vAlign w:val="center"/>
          </w:tcPr>
          <w:p w14:paraId="2A7207BA" w14:textId="77777777" w:rsidR="00B73CAA" w:rsidRPr="00B60AEF" w:rsidRDefault="00B73CAA">
            <w:pPr>
              <w:keepNext/>
              <w:keepLines/>
              <w:spacing w:after="0" w:line="240" w:lineRule="auto"/>
              <w:ind w:left="127"/>
              <w:rPr>
                <w:rFonts w:eastAsiaTheme="minorEastAsia" w:cs="Times New Roman"/>
                <w:sz w:val="18"/>
                <w:szCs w:val="20"/>
                <w:lang w:val="en-GB" w:eastAsia="zh-CN"/>
              </w:rPr>
            </w:pPr>
            <w:r w:rsidRPr="00B60AEF">
              <w:rPr>
                <w:rFonts w:eastAsiaTheme="minorEastAsia" w:cs="Times New Roman"/>
                <w:sz w:val="18"/>
                <w:szCs w:val="20"/>
                <w:lang w:val="en-GB" w:eastAsia="zh-CN"/>
              </w:rPr>
              <w:t>20</w:t>
            </w:r>
          </w:p>
          <w:p w14:paraId="739F301A" w14:textId="77777777" w:rsidR="00B73CAA" w:rsidRPr="00B60AEF" w:rsidRDefault="00B73CAA">
            <w:pPr>
              <w:keepNext/>
              <w:keepLines/>
              <w:spacing w:after="0" w:line="240" w:lineRule="auto"/>
              <w:ind w:left="127"/>
              <w:rPr>
                <w:rFonts w:eastAsiaTheme="minorEastAsia" w:cs="Times New Roman"/>
                <w:sz w:val="18"/>
                <w:szCs w:val="20"/>
                <w:lang w:val="en-GB" w:eastAsia="zh-CN"/>
              </w:rPr>
            </w:pPr>
            <w:r w:rsidRPr="00B60AEF">
              <w:rPr>
                <w:rFonts w:eastAsiaTheme="minorEastAsia" w:cs="Times New Roman"/>
                <w:sz w:val="18"/>
                <w:szCs w:val="20"/>
                <w:lang w:val="en-GB" w:eastAsia="zh-CN"/>
              </w:rPr>
              <w:t>RTC drift report by company</w:t>
            </w:r>
          </w:p>
        </w:tc>
      </w:tr>
    </w:tbl>
    <w:p w14:paraId="1D83D451" w14:textId="1418C395" w:rsidR="00B73CAA" w:rsidRPr="00D62151" w:rsidRDefault="002866B8" w:rsidP="00A76F8F">
      <w:pPr>
        <w:spacing w:after="0" w:line="240" w:lineRule="auto"/>
        <w:jc w:val="both"/>
        <w:rPr>
          <w:lang w:eastAsia="ja-JP"/>
        </w:rPr>
      </w:pPr>
      <w:r>
        <w:rPr>
          <w:rFonts w:ascii="Times New Roman" w:eastAsiaTheme="minorEastAsia" w:hAnsi="Times New Roman" w:cs="Times New Roman"/>
          <w:szCs w:val="20"/>
          <w:lang w:val="en-GB" w:eastAsia="zh-CN"/>
        </w:rPr>
        <w:br/>
      </w:r>
      <w:r w:rsidR="00B73CAA" w:rsidRPr="00D62151">
        <w:rPr>
          <w:lang w:eastAsia="ja-JP"/>
        </w:rPr>
        <w:t>For the initial clock error and clock drift, we propose to down-select between Option 1 and Option 2 in the table above for all device types. The post-sync error would depend on the preamble design (e.g.,</w:t>
      </w:r>
      <w:r w:rsidR="00F2025D">
        <w:rPr>
          <w:lang w:eastAsia="ja-JP"/>
        </w:rPr>
        <w:t xml:space="preserve"> </w:t>
      </w:r>
      <w:r w:rsidR="00B73CAA" w:rsidRPr="00D62151">
        <w:rPr>
          <w:lang w:eastAsia="ja-JP"/>
        </w:rPr>
        <w:t xml:space="preserve">sequence and length) and can be decided based on the preamble design discussions in agenda item 9.4.2.3.  </w:t>
      </w:r>
    </w:p>
    <w:p w14:paraId="6574E2C4" w14:textId="77777777" w:rsidR="00B73CAA" w:rsidRDefault="00B73CAA" w:rsidP="00B73CAA">
      <w:pPr>
        <w:spacing w:after="0" w:line="240" w:lineRule="auto"/>
        <w:rPr>
          <w:rFonts w:ascii="Times New Roman" w:eastAsiaTheme="minorEastAsia" w:hAnsi="Times New Roman" w:cs="Times New Roman"/>
          <w:szCs w:val="20"/>
          <w:lang w:val="en-GB" w:eastAsia="zh-CN"/>
        </w:rPr>
      </w:pPr>
    </w:p>
    <w:p w14:paraId="502C7403" w14:textId="5A590936" w:rsidR="00B73CAA" w:rsidRDefault="00C455C4" w:rsidP="00A76F8F">
      <w:pPr>
        <w:pStyle w:val="Proposal"/>
        <w:tabs>
          <w:tab w:val="clear" w:pos="1304"/>
        </w:tabs>
        <w:ind w:left="1701" w:hanging="1701"/>
        <w:jc w:val="left"/>
        <w:rPr>
          <w:lang w:val="en-GB"/>
        </w:rPr>
      </w:pPr>
      <w:bookmarkStart w:id="32" w:name="_Toc166256578"/>
      <w:r>
        <w:rPr>
          <w:lang w:val="en-GB"/>
        </w:rPr>
        <w:t>R</w:t>
      </w:r>
      <w:r w:rsidR="00B73CAA">
        <w:rPr>
          <w:lang w:val="en-GB"/>
        </w:rPr>
        <w:t xml:space="preserve">euse the initial clock error and clock drift assumptions as for LP-WUR in TR 38.869. Specifically, for all </w:t>
      </w:r>
      <w:r w:rsidR="00F2025D">
        <w:rPr>
          <w:lang w:val="en-GB"/>
        </w:rPr>
        <w:t xml:space="preserve">A-IoT </w:t>
      </w:r>
      <w:r w:rsidR="00B73CAA">
        <w:rPr>
          <w:lang w:val="en-GB"/>
        </w:rPr>
        <w:t>device types, down-select between the following options for the initial clock error [ppm] and clock drift [ppm/s]:</w:t>
      </w:r>
      <w:bookmarkEnd w:id="32"/>
    </w:p>
    <w:p w14:paraId="546B65C3" w14:textId="77777777" w:rsidR="00B73CAA" w:rsidRDefault="00B73CAA" w:rsidP="009E2C74">
      <w:pPr>
        <w:pStyle w:val="Proposal"/>
        <w:numPr>
          <w:ilvl w:val="0"/>
          <w:numId w:val="31"/>
        </w:numPr>
        <w:jc w:val="left"/>
        <w:rPr>
          <w:lang w:val="en-GB"/>
        </w:rPr>
      </w:pPr>
      <w:bookmarkStart w:id="33" w:name="_Toc166256579"/>
      <w:r>
        <w:rPr>
          <w:lang w:val="en-GB"/>
        </w:rPr>
        <w:t xml:space="preserve">Option 1: </w:t>
      </w:r>
      <w:r w:rsidRPr="00DE0D0E">
        <w:rPr>
          <w:lang w:val="en-GB"/>
        </w:rPr>
        <w:t>(200, 0.1)</w:t>
      </w:r>
      <w:bookmarkEnd w:id="33"/>
    </w:p>
    <w:p w14:paraId="372BDF67" w14:textId="77777777" w:rsidR="00B73CAA" w:rsidRDefault="00B73CAA" w:rsidP="009E2C74">
      <w:pPr>
        <w:pStyle w:val="Proposal"/>
        <w:numPr>
          <w:ilvl w:val="0"/>
          <w:numId w:val="31"/>
        </w:numPr>
        <w:jc w:val="left"/>
        <w:rPr>
          <w:lang w:val="en-GB"/>
        </w:rPr>
      </w:pPr>
      <w:bookmarkStart w:id="34" w:name="_Toc166256580"/>
      <w:r>
        <w:rPr>
          <w:lang w:val="en-GB"/>
        </w:rPr>
        <w:t>O</w:t>
      </w:r>
      <w:r w:rsidRPr="00DE0D0E">
        <w:rPr>
          <w:lang w:val="en-GB"/>
        </w:rPr>
        <w:t>ption 2: (50, 0.1)</w:t>
      </w:r>
      <w:bookmarkEnd w:id="34"/>
    </w:p>
    <w:p w14:paraId="5DEAF3CC" w14:textId="3B6067B4" w:rsidR="00B73CAA" w:rsidRDefault="00B73CAA" w:rsidP="009E2C74">
      <w:pPr>
        <w:pStyle w:val="Proposal"/>
        <w:numPr>
          <w:ilvl w:val="0"/>
          <w:numId w:val="31"/>
        </w:numPr>
        <w:jc w:val="left"/>
        <w:rPr>
          <w:lang w:val="en-GB"/>
        </w:rPr>
      </w:pPr>
      <w:bookmarkStart w:id="35" w:name="_Toc166256581"/>
      <w:r>
        <w:rPr>
          <w:lang w:val="en-GB"/>
        </w:rPr>
        <w:t>The clock error post synchronization/calibration is FFS.</w:t>
      </w:r>
      <w:bookmarkEnd w:id="35"/>
    </w:p>
    <w:p w14:paraId="454DF76A" w14:textId="77777777" w:rsidR="00572648" w:rsidRPr="00330E53" w:rsidRDefault="00572648" w:rsidP="00330E53">
      <w:pPr>
        <w:pStyle w:val="Proposal"/>
        <w:numPr>
          <w:ilvl w:val="0"/>
          <w:numId w:val="0"/>
        </w:numPr>
        <w:ind w:left="1304" w:hanging="1304"/>
        <w:rPr>
          <w:lang w:val="en-GB"/>
        </w:rPr>
      </w:pPr>
    </w:p>
    <w:p w14:paraId="5191BDA1" w14:textId="38FDC3DD" w:rsidR="002C221E" w:rsidRDefault="000375D7" w:rsidP="002C221E">
      <w:pPr>
        <w:pStyle w:val="Heading4"/>
        <w:rPr>
          <w:lang w:val="en-US"/>
        </w:rPr>
      </w:pPr>
      <w:r>
        <w:rPr>
          <w:lang w:val="en-US"/>
        </w:rPr>
        <w:t>2</w:t>
      </w:r>
      <w:r w:rsidR="002C221E" w:rsidRPr="002914EA">
        <w:rPr>
          <w:lang w:val="en-US"/>
        </w:rPr>
        <w:t>.</w:t>
      </w:r>
      <w:r w:rsidR="002C221E">
        <w:rPr>
          <w:lang w:val="en-US"/>
        </w:rPr>
        <w:t>5</w:t>
      </w:r>
      <w:r w:rsidR="002C221E" w:rsidRPr="002914EA">
        <w:rPr>
          <w:lang w:val="en-US"/>
        </w:rPr>
        <w:t>.</w:t>
      </w:r>
      <w:r w:rsidR="002C221E">
        <w:rPr>
          <w:lang w:val="en-US"/>
        </w:rPr>
        <w:t>1</w:t>
      </w:r>
      <w:r w:rsidR="002C221E" w:rsidRPr="002914EA">
        <w:rPr>
          <w:lang w:val="en-US"/>
        </w:rPr>
        <w:t>.</w:t>
      </w:r>
      <w:r w:rsidR="002C221E">
        <w:rPr>
          <w:lang w:val="en-US"/>
        </w:rPr>
        <w:t>2</w:t>
      </w:r>
      <w:r w:rsidR="002C221E" w:rsidRPr="002914EA">
        <w:rPr>
          <w:lang w:val="en-US"/>
        </w:rPr>
        <w:tab/>
      </w:r>
      <w:r w:rsidR="00DA0C3C">
        <w:rPr>
          <w:lang w:val="en-US"/>
        </w:rPr>
        <w:t>SINR</w:t>
      </w:r>
      <w:r w:rsidR="00996529">
        <w:rPr>
          <w:lang w:val="en-US"/>
        </w:rPr>
        <w:t>/SNR</w:t>
      </w:r>
      <w:r w:rsidR="00DA0C3C">
        <w:rPr>
          <w:lang w:val="en-US"/>
        </w:rPr>
        <w:t xml:space="preserve"> definition</w:t>
      </w:r>
    </w:p>
    <w:tbl>
      <w:tblPr>
        <w:tblStyle w:val="TableGrid"/>
        <w:tblW w:w="0" w:type="auto"/>
        <w:tblLook w:val="04A0" w:firstRow="1" w:lastRow="0" w:firstColumn="1" w:lastColumn="0" w:noHBand="0" w:noVBand="1"/>
      </w:tblPr>
      <w:tblGrid>
        <w:gridCol w:w="9350"/>
      </w:tblGrid>
      <w:tr w:rsidR="00DA0C3C" w14:paraId="53BA9B08" w14:textId="77777777" w:rsidTr="00DA0C3C">
        <w:tc>
          <w:tcPr>
            <w:tcW w:w="9350" w:type="dxa"/>
          </w:tcPr>
          <w:p w14:paraId="5B822310" w14:textId="77777777" w:rsidR="00DA0C3C" w:rsidRDefault="00DA0C3C" w:rsidP="00DA0C3C">
            <w:pPr>
              <w:pStyle w:val="NormalWeb"/>
              <w:shd w:val="clear" w:color="auto" w:fill="FFFFFF"/>
              <w:spacing w:before="0" w:beforeAutospacing="0" w:after="0" w:afterAutospacing="0"/>
              <w:rPr>
                <w:rFonts w:eastAsiaTheme="minorHAnsi"/>
                <w:sz w:val="20"/>
                <w:szCs w:val="20"/>
                <w:highlight w:val="green"/>
              </w:rPr>
            </w:pPr>
            <w:r>
              <w:rPr>
                <w:color w:val="000000"/>
                <w:sz w:val="20"/>
                <w:szCs w:val="20"/>
                <w:highlight w:val="green"/>
              </w:rPr>
              <w:t>Proposal#5 (V05r1)</w:t>
            </w:r>
          </w:p>
          <w:p w14:paraId="2A87FE4C" w14:textId="77777777" w:rsidR="00DA0C3C" w:rsidRDefault="00DA0C3C" w:rsidP="00DA0C3C">
            <w:pPr>
              <w:pStyle w:val="NormalWeb"/>
              <w:shd w:val="clear" w:color="auto" w:fill="FFFFFF"/>
              <w:spacing w:before="0" w:beforeAutospacing="0" w:after="0" w:afterAutospacing="0"/>
              <w:rPr>
                <w:sz w:val="22"/>
                <w:szCs w:val="22"/>
              </w:rPr>
            </w:pPr>
            <w:r>
              <w:rPr>
                <w:color w:val="000000"/>
                <w:sz w:val="20"/>
                <w:szCs w:val="20"/>
              </w:rPr>
              <w:t>For the R2D LLS for</w:t>
            </w:r>
            <w:r>
              <w:rPr>
                <w:rStyle w:val="apple-converted-space"/>
                <w:color w:val="000000"/>
                <w:sz w:val="20"/>
                <w:szCs w:val="20"/>
              </w:rPr>
              <w:t> </w:t>
            </w:r>
            <w:proofErr w:type="gramStart"/>
            <w:r>
              <w:rPr>
                <w:color w:val="000000"/>
                <w:sz w:val="20"/>
                <w:szCs w:val="20"/>
              </w:rPr>
              <w:t>ED,</w:t>
            </w:r>
            <w:r>
              <w:rPr>
                <w:strike/>
                <w:color w:val="000000"/>
                <w:sz w:val="20"/>
                <w:szCs w:val="20"/>
              </w:rPr>
              <w:t xml:space="preserve"> </w:t>
            </w:r>
            <w:r>
              <w:rPr>
                <w:strike/>
                <w:color w:val="FF0000"/>
                <w:sz w:val="20"/>
                <w:szCs w:val="20"/>
              </w:rPr>
              <w:t> the</w:t>
            </w:r>
            <w:proofErr w:type="gramEnd"/>
            <w:r>
              <w:rPr>
                <w:strike/>
                <w:color w:val="FF0000"/>
                <w:sz w:val="20"/>
                <w:szCs w:val="20"/>
              </w:rPr>
              <w:t xml:space="preserve"> following is considered as start point, </w:t>
            </w:r>
            <w:r>
              <w:rPr>
                <w:color w:val="000000"/>
                <w:sz w:val="20"/>
                <w:szCs w:val="20"/>
              </w:rPr>
              <w:t xml:space="preserve">report </w:t>
            </w:r>
            <w:r>
              <w:rPr>
                <w:color w:val="FF0000"/>
                <w:sz w:val="20"/>
                <w:szCs w:val="20"/>
              </w:rPr>
              <w:t>followings (as start point).</w:t>
            </w:r>
          </w:p>
          <w:p w14:paraId="3E336926" w14:textId="77777777" w:rsidR="00DA0C3C" w:rsidRDefault="00DA0C3C" w:rsidP="009E2C74">
            <w:pPr>
              <w:numPr>
                <w:ilvl w:val="0"/>
                <w:numId w:val="24"/>
              </w:numPr>
              <w:spacing w:after="0" w:line="240" w:lineRule="auto"/>
              <w:rPr>
                <w:rFonts w:ascii="Times New Roman" w:eastAsia="Times New Roman" w:hAnsi="Times New Roman" w:cs="Times New Roman"/>
              </w:rPr>
            </w:pPr>
            <w:r>
              <w:rPr>
                <w:rFonts w:ascii="Times New Roman" w:eastAsia="Times New Roman" w:hAnsi="Times New Roman" w:cs="Times New Roman"/>
                <w:sz w:val="20"/>
                <w:szCs w:val="20"/>
              </w:rPr>
              <w:t>CINR/CNR</w:t>
            </w:r>
            <w:r>
              <w:rPr>
                <w:rStyle w:val="apple-converted-space"/>
                <w:rFonts w:ascii="Times New Roman" w:eastAsia="Times New Roman" w:hAnsi="Times New Roman" w:cs="Times New Roman"/>
                <w:strike/>
                <w:color w:val="FF0000"/>
                <w:sz w:val="20"/>
                <w:szCs w:val="20"/>
              </w:rPr>
              <w:t> </w:t>
            </w:r>
            <w:r>
              <w:rPr>
                <w:rFonts w:ascii="Times New Roman" w:eastAsia="Times New Roman" w:hAnsi="Times New Roman" w:cs="Times New Roman"/>
                <w:strike/>
                <w:color w:val="FF0000"/>
                <w:sz w:val="20"/>
                <w:szCs w:val="20"/>
              </w:rPr>
              <w:t>in LLS</w:t>
            </w:r>
            <w:r>
              <w:rPr>
                <w:rFonts w:ascii="Times New Roman" w:eastAsia="Times New Roman" w:hAnsi="Times New Roman" w:cs="Times New Roman"/>
                <w:sz w:val="20"/>
                <w:szCs w:val="20"/>
              </w:rPr>
              <w:t>, where CINR/CNR</w:t>
            </w:r>
            <w:r>
              <w:rPr>
                <w:rStyle w:val="apple-converted-space"/>
                <w:rFonts w:ascii="Times New Roman" w:eastAsia="Times New Roman" w:hAnsi="Times New Roman" w:cs="Times New Roman"/>
                <w:sz w:val="20"/>
                <w:szCs w:val="20"/>
              </w:rPr>
              <w:t> </w:t>
            </w:r>
            <w:r>
              <w:rPr>
                <w:rFonts w:ascii="Times New Roman" w:eastAsia="Times New Roman" w:hAnsi="Times New Roman" w:cs="Times New Roman"/>
                <w:sz w:val="20"/>
                <w:szCs w:val="20"/>
              </w:rPr>
              <w:t>is defined as the ratio of</w:t>
            </w:r>
            <w:r>
              <w:rPr>
                <w:rFonts w:ascii="Times" w:eastAsia="Times New Roman" w:hAnsi="Times" w:cs="Times"/>
                <w:sz w:val="20"/>
                <w:szCs w:val="20"/>
              </w:rPr>
              <w:t xml:space="preserve"> </w:t>
            </w:r>
            <w:r>
              <w:rPr>
                <w:rFonts w:ascii="Times New Roman" w:eastAsia="Times New Roman" w:hAnsi="Times New Roman" w:cs="Times New Roman"/>
                <w:sz w:val="20"/>
                <w:szCs w:val="20"/>
              </w:rPr>
              <w:t>signal power spectral density in the transmission bandwidth to the noise and</w:t>
            </w:r>
            <w:r>
              <w:rPr>
                <w:rFonts w:ascii="Times New Roman" w:eastAsia="Times New Roman" w:hAnsi="Times New Roman" w:cs="Times New Roman"/>
                <w:strike/>
                <w:color w:val="7030A0"/>
                <w:sz w:val="20"/>
                <w:szCs w:val="20"/>
              </w:rPr>
              <w:t>/or</w:t>
            </w:r>
            <w:r>
              <w:rPr>
                <w:rStyle w:val="apple-converted-space"/>
                <w:rFonts w:ascii="Times New Roman" w:eastAsia="Times New Roman" w:hAnsi="Times New Roman" w:cs="Times New Roman"/>
                <w:sz w:val="20"/>
                <w:szCs w:val="20"/>
              </w:rPr>
              <w:t> </w:t>
            </w:r>
            <w:r>
              <w:rPr>
                <w:rFonts w:ascii="Times New Roman" w:eastAsia="Times New Roman" w:hAnsi="Times New Roman" w:cs="Times New Roman"/>
                <w:sz w:val="20"/>
                <w:szCs w:val="20"/>
              </w:rPr>
              <w:t xml:space="preserve">interference </w:t>
            </w:r>
            <w:r>
              <w:rPr>
                <w:rFonts w:ascii="Times New Roman" w:eastAsia="Times New Roman" w:hAnsi="Times New Roman" w:cs="Times New Roman"/>
                <w:color w:val="7030A0"/>
                <w:sz w:val="20"/>
                <w:szCs w:val="20"/>
              </w:rPr>
              <w:t>(if any)</w:t>
            </w:r>
            <w:r>
              <w:rPr>
                <w:rFonts w:ascii="Times New Roman" w:eastAsia="Times New Roman" w:hAnsi="Times New Roman" w:cs="Times New Roman"/>
                <w:sz w:val="20"/>
                <w:szCs w:val="20"/>
              </w:rPr>
              <w:t xml:space="preserve"> power spectral density in the device</w:t>
            </w:r>
            <w:r>
              <w:rPr>
                <w:rFonts w:ascii="Times New Roman" w:eastAsia="Times New Roman" w:hAnsi="Times New Roman" w:cs="Times New Roman"/>
              </w:rPr>
              <w:t xml:space="preserve"> </w:t>
            </w:r>
            <w:r>
              <w:rPr>
                <w:rFonts w:ascii="Times New Roman" w:eastAsia="Times New Roman" w:hAnsi="Times New Roman" w:cs="Times New Roman"/>
                <w:color w:val="FF0000"/>
                <w:sz w:val="20"/>
                <w:szCs w:val="20"/>
              </w:rPr>
              <w:t>ED</w:t>
            </w:r>
            <w:r>
              <w:rPr>
                <w:rStyle w:val="apple-converted-space"/>
                <w:rFonts w:ascii="Times New Roman" w:eastAsia="Times New Roman" w:hAnsi="Times New Roman" w:cs="Times New Roman"/>
                <w:color w:val="FF0000"/>
                <w:sz w:val="20"/>
                <w:szCs w:val="20"/>
              </w:rPr>
              <w:t> </w:t>
            </w:r>
            <w:r>
              <w:rPr>
                <w:rFonts w:ascii="Times New Roman" w:eastAsia="Times New Roman" w:hAnsi="Times New Roman" w:cs="Times New Roman"/>
                <w:sz w:val="20"/>
                <w:szCs w:val="20"/>
              </w:rPr>
              <w:t>channel bandwidth.</w:t>
            </w:r>
          </w:p>
          <w:p w14:paraId="5555B1D7" w14:textId="77777777" w:rsidR="00DA0C3C" w:rsidRDefault="00DA0C3C" w:rsidP="009E2C74">
            <w:pPr>
              <w:numPr>
                <w:ilvl w:val="0"/>
                <w:numId w:val="24"/>
              </w:numPr>
              <w:spacing w:after="0" w:line="240" w:lineRule="auto"/>
              <w:rPr>
                <w:rFonts w:ascii="Times New Roman" w:eastAsia="Times New Roman" w:hAnsi="Times New Roman" w:cs="Times New Roman"/>
              </w:rPr>
            </w:pPr>
            <w:r>
              <w:rPr>
                <w:rFonts w:ascii="Times New Roman" w:eastAsia="Times New Roman" w:hAnsi="Times New Roman" w:cs="Times New Roman"/>
                <w:sz w:val="20"/>
                <w:szCs w:val="20"/>
              </w:rPr>
              <w:t>signal transmission bandwidth</w:t>
            </w:r>
          </w:p>
          <w:p w14:paraId="5394798B" w14:textId="77777777" w:rsidR="00DA0C3C" w:rsidRDefault="00DA0C3C" w:rsidP="009E2C74">
            <w:pPr>
              <w:numPr>
                <w:ilvl w:val="0"/>
                <w:numId w:val="24"/>
              </w:numPr>
              <w:spacing w:after="0" w:line="240" w:lineRule="auto"/>
              <w:rPr>
                <w:rFonts w:ascii="Times New Roman" w:eastAsia="Times New Roman" w:hAnsi="Times New Roman" w:cs="Times New Roman"/>
              </w:rPr>
            </w:pPr>
            <w:r>
              <w:rPr>
                <w:rFonts w:ascii="Times New Roman" w:eastAsia="Times New Roman" w:hAnsi="Times New Roman" w:cs="Times New Roman"/>
                <w:sz w:val="20"/>
                <w:szCs w:val="20"/>
              </w:rPr>
              <w:t>ED channel bandwidth</w:t>
            </w:r>
          </w:p>
          <w:p w14:paraId="0207ADAE" w14:textId="77777777" w:rsidR="00DA0C3C" w:rsidRDefault="00DA0C3C" w:rsidP="00DA0C3C">
            <w:pPr>
              <w:pStyle w:val="NormalWeb"/>
              <w:shd w:val="clear" w:color="auto" w:fill="FFFFFF"/>
              <w:spacing w:before="0" w:beforeAutospacing="0" w:after="0" w:afterAutospacing="0"/>
              <w:rPr>
                <w:rFonts w:eastAsiaTheme="minorHAnsi"/>
              </w:rPr>
            </w:pPr>
            <w:r>
              <w:rPr>
                <w:color w:val="FF0000"/>
                <w:sz w:val="20"/>
                <w:szCs w:val="20"/>
              </w:rPr>
              <w:t>FFS: exact definition of ED channel bandwidth for RF-ED, IF,</w:t>
            </w:r>
            <w:r>
              <w:rPr>
                <w:strike/>
                <w:color w:val="7030A0"/>
                <w:sz w:val="20"/>
                <w:szCs w:val="20"/>
              </w:rPr>
              <w:t xml:space="preserve"> ZIF </w:t>
            </w:r>
            <w:r>
              <w:rPr>
                <w:color w:val="FF0000"/>
                <w:sz w:val="20"/>
                <w:szCs w:val="20"/>
              </w:rPr>
              <w:t>receiver</w:t>
            </w:r>
          </w:p>
          <w:p w14:paraId="379E6CA4" w14:textId="7676BC05" w:rsidR="00DA0C3C" w:rsidRDefault="00DA0C3C" w:rsidP="00A76F8F">
            <w:pPr>
              <w:pStyle w:val="NormalWeb"/>
              <w:shd w:val="clear" w:color="auto" w:fill="FFFFFF"/>
              <w:spacing w:before="0" w:beforeAutospacing="0" w:after="0" w:afterAutospacing="0"/>
              <w:rPr>
                <w:lang w:eastAsia="ja-JP"/>
              </w:rPr>
            </w:pPr>
            <w:r>
              <w:rPr>
                <w:color w:val="7030A0"/>
                <w:sz w:val="20"/>
                <w:szCs w:val="20"/>
              </w:rPr>
              <w:t>FFS: which and how to report for R2D ZIF receiver and D2R</w:t>
            </w:r>
            <w:r w:rsidR="00E221C4">
              <w:rPr>
                <w:color w:val="7030A0"/>
                <w:sz w:val="20"/>
                <w:szCs w:val="20"/>
              </w:rPr>
              <w:br/>
            </w:r>
          </w:p>
        </w:tc>
      </w:tr>
    </w:tbl>
    <w:p w14:paraId="4CB6C47E" w14:textId="7547F27E" w:rsidR="005A6252" w:rsidRDefault="00DD7F97" w:rsidP="00A76F8F">
      <w:pPr>
        <w:jc w:val="both"/>
        <w:rPr>
          <w:lang w:eastAsia="ja-JP"/>
        </w:rPr>
      </w:pPr>
      <w:r>
        <w:rPr>
          <w:lang w:eastAsia="ja-JP"/>
        </w:rPr>
        <w:br/>
      </w:r>
      <w:r w:rsidR="00422CAE">
        <w:rPr>
          <w:lang w:eastAsia="ja-JP"/>
        </w:rPr>
        <w:t>Regarding the A-IoT device</w:t>
      </w:r>
      <w:r w:rsidR="00FB7B3C">
        <w:rPr>
          <w:lang w:eastAsia="ja-JP"/>
        </w:rPr>
        <w:t xml:space="preserve"> receiv</w:t>
      </w:r>
      <w:r w:rsidR="00582F0A">
        <w:rPr>
          <w:lang w:eastAsia="ja-JP"/>
        </w:rPr>
        <w:t>er bandwidth</w:t>
      </w:r>
      <w:r w:rsidR="00F74771">
        <w:rPr>
          <w:lang w:eastAsia="ja-JP"/>
        </w:rPr>
        <w:t xml:space="preserve">, it can be different for different </w:t>
      </w:r>
      <w:r w:rsidR="005247AB">
        <w:rPr>
          <w:lang w:eastAsia="ja-JP"/>
        </w:rPr>
        <w:t>architectures</w:t>
      </w:r>
      <w:r w:rsidR="007F09A0">
        <w:rPr>
          <w:lang w:eastAsia="ja-JP"/>
        </w:rPr>
        <w:t xml:space="preserve">. </w:t>
      </w:r>
      <w:r w:rsidR="00D24E6E" w:rsidRPr="00D24E6E">
        <w:rPr>
          <w:lang w:eastAsia="ja-JP"/>
        </w:rPr>
        <w:t xml:space="preserve">For A-IoT devices based on the RF ED architecture, </w:t>
      </w:r>
      <w:r w:rsidR="002203CC">
        <w:rPr>
          <w:lang w:eastAsia="ja-JP"/>
        </w:rPr>
        <w:t xml:space="preserve">we suggest </w:t>
      </w:r>
      <w:r w:rsidR="00EA7B89">
        <w:rPr>
          <w:lang w:eastAsia="ja-JP"/>
        </w:rPr>
        <w:t>considering</w:t>
      </w:r>
      <w:r w:rsidR="00D24E6E" w:rsidRPr="00D24E6E">
        <w:rPr>
          <w:lang w:eastAsia="ja-JP"/>
        </w:rPr>
        <w:t xml:space="preserve"> 10 MHz bandwidth for the ED channel. </w:t>
      </w:r>
      <w:r w:rsidR="00D24E6E" w:rsidRPr="00D24E6E">
        <w:rPr>
          <w:lang w:eastAsia="ja-JP"/>
        </w:rPr>
        <w:lastRenderedPageBreak/>
        <w:t xml:space="preserve">For A-IoT devices utilizing ZIF, </w:t>
      </w:r>
      <w:r w:rsidR="00EA7B89">
        <w:rPr>
          <w:lang w:eastAsia="ja-JP"/>
        </w:rPr>
        <w:t>we suggest considering</w:t>
      </w:r>
      <w:r w:rsidR="00D24E6E" w:rsidRPr="00D24E6E">
        <w:rPr>
          <w:lang w:eastAsia="ja-JP"/>
        </w:rPr>
        <w:t xml:space="preserve"> that the receiver bandwidth is equivalent to the transmission bandwidth plus the guard band.</w:t>
      </w:r>
    </w:p>
    <w:p w14:paraId="6DC54C75" w14:textId="642ECD06" w:rsidR="00274D7A" w:rsidRPr="005A6803" w:rsidRDefault="0060782C" w:rsidP="00B02366">
      <w:pPr>
        <w:pStyle w:val="Proposal"/>
        <w:tabs>
          <w:tab w:val="clear" w:pos="1304"/>
        </w:tabs>
        <w:spacing w:line="256" w:lineRule="auto"/>
        <w:ind w:left="1701" w:hanging="1701"/>
        <w:jc w:val="left"/>
      </w:pPr>
      <w:bookmarkStart w:id="36" w:name="_Hlk165992046"/>
      <w:bookmarkStart w:id="37" w:name="_Toc166256582"/>
      <w:r w:rsidRPr="0060782C">
        <w:rPr>
          <w:rFonts w:asciiTheme="minorBidi" w:hAnsiTheme="minorBidi"/>
          <w:szCs w:val="20"/>
          <w:lang w:eastAsia="ja-JP"/>
        </w:rPr>
        <w:t xml:space="preserve">For </w:t>
      </w:r>
      <w:r w:rsidR="00AC21D2">
        <w:rPr>
          <w:rFonts w:asciiTheme="minorBidi" w:hAnsiTheme="minorBidi"/>
          <w:szCs w:val="20"/>
          <w:lang w:eastAsia="ja-JP"/>
        </w:rPr>
        <w:t xml:space="preserve">R2D LLS, </w:t>
      </w:r>
      <w:r w:rsidR="009A09B2">
        <w:rPr>
          <w:rFonts w:asciiTheme="minorBidi" w:hAnsiTheme="minorBidi"/>
          <w:szCs w:val="20"/>
          <w:lang w:eastAsia="ja-JP"/>
        </w:rPr>
        <w:t>for RF-ED</w:t>
      </w:r>
      <w:r w:rsidR="004229BD">
        <w:rPr>
          <w:rFonts w:asciiTheme="minorBidi" w:hAnsiTheme="minorBidi"/>
          <w:szCs w:val="20"/>
          <w:lang w:eastAsia="ja-JP"/>
        </w:rPr>
        <w:t xml:space="preserve"> architecture</w:t>
      </w:r>
      <w:r w:rsidR="009A09B2">
        <w:rPr>
          <w:rFonts w:asciiTheme="minorBidi" w:hAnsiTheme="minorBidi"/>
          <w:szCs w:val="20"/>
          <w:lang w:eastAsia="ja-JP"/>
        </w:rPr>
        <w:t>, assume</w:t>
      </w:r>
      <w:r w:rsidRPr="0060782C">
        <w:rPr>
          <w:rFonts w:asciiTheme="minorBidi" w:hAnsiTheme="minorBidi"/>
          <w:szCs w:val="20"/>
          <w:lang w:eastAsia="ja-JP"/>
        </w:rPr>
        <w:t xml:space="preserve"> a 10</w:t>
      </w:r>
      <w:r w:rsidR="0010507C">
        <w:rPr>
          <w:rFonts w:asciiTheme="minorBidi" w:hAnsiTheme="minorBidi"/>
          <w:szCs w:val="20"/>
          <w:lang w:eastAsia="ja-JP"/>
        </w:rPr>
        <w:t>-</w:t>
      </w:r>
      <w:r w:rsidRPr="0060782C">
        <w:rPr>
          <w:rFonts w:asciiTheme="minorBidi" w:hAnsiTheme="minorBidi"/>
          <w:szCs w:val="20"/>
          <w:lang w:eastAsia="ja-JP"/>
        </w:rPr>
        <w:t>MHz bandwidth for the ED channel. For ZIF</w:t>
      </w:r>
      <w:r w:rsidR="004229BD">
        <w:rPr>
          <w:rFonts w:asciiTheme="minorBidi" w:hAnsiTheme="minorBidi"/>
          <w:szCs w:val="20"/>
          <w:lang w:eastAsia="ja-JP"/>
        </w:rPr>
        <w:t xml:space="preserve"> and IF-ED architectures</w:t>
      </w:r>
      <w:r w:rsidRPr="0060782C">
        <w:rPr>
          <w:rFonts w:asciiTheme="minorBidi" w:hAnsiTheme="minorBidi"/>
          <w:szCs w:val="20"/>
          <w:lang w:eastAsia="ja-JP"/>
        </w:rPr>
        <w:t xml:space="preserve">, </w:t>
      </w:r>
      <w:r w:rsidR="004229BD">
        <w:rPr>
          <w:rFonts w:asciiTheme="minorBidi" w:hAnsiTheme="minorBidi"/>
          <w:szCs w:val="20"/>
          <w:lang w:eastAsia="ja-JP"/>
        </w:rPr>
        <w:t>the</w:t>
      </w:r>
      <w:r w:rsidRPr="0060782C">
        <w:rPr>
          <w:rFonts w:asciiTheme="minorBidi" w:hAnsiTheme="minorBidi"/>
          <w:szCs w:val="20"/>
          <w:lang w:eastAsia="ja-JP"/>
        </w:rPr>
        <w:t xml:space="preserve"> </w:t>
      </w:r>
      <w:r w:rsidR="00747100">
        <w:rPr>
          <w:rFonts w:asciiTheme="minorBidi" w:hAnsiTheme="minorBidi"/>
          <w:szCs w:val="20"/>
          <w:lang w:eastAsia="ja-JP"/>
        </w:rPr>
        <w:t>channel</w:t>
      </w:r>
      <w:r w:rsidR="00747100" w:rsidRPr="0060782C">
        <w:rPr>
          <w:rFonts w:asciiTheme="minorBidi" w:hAnsiTheme="minorBidi"/>
          <w:szCs w:val="20"/>
          <w:lang w:eastAsia="ja-JP"/>
        </w:rPr>
        <w:t xml:space="preserve"> </w:t>
      </w:r>
      <w:r w:rsidRPr="0060782C">
        <w:rPr>
          <w:rFonts w:asciiTheme="minorBidi" w:hAnsiTheme="minorBidi"/>
          <w:szCs w:val="20"/>
          <w:lang w:eastAsia="ja-JP"/>
        </w:rPr>
        <w:t xml:space="preserve">bandwidth is </w:t>
      </w:r>
      <w:r w:rsidR="004229BD">
        <w:rPr>
          <w:rFonts w:asciiTheme="minorBidi" w:hAnsiTheme="minorBidi"/>
          <w:szCs w:val="20"/>
          <w:lang w:eastAsia="ja-JP"/>
        </w:rPr>
        <w:t xml:space="preserve">assumed to be </w:t>
      </w:r>
      <w:r w:rsidRPr="00B02366">
        <w:t>equivalent</w:t>
      </w:r>
      <w:r w:rsidRPr="0060782C">
        <w:rPr>
          <w:rFonts w:asciiTheme="minorBidi" w:hAnsiTheme="minorBidi"/>
          <w:szCs w:val="20"/>
          <w:lang w:eastAsia="ja-JP"/>
        </w:rPr>
        <w:t xml:space="preserve"> to the </w:t>
      </w:r>
      <w:r w:rsidR="00747100">
        <w:rPr>
          <w:rFonts w:asciiTheme="minorBidi" w:hAnsiTheme="minorBidi"/>
          <w:szCs w:val="20"/>
          <w:lang w:eastAsia="ja-JP"/>
        </w:rPr>
        <w:t xml:space="preserve">occupied bandwidth (i.e., </w:t>
      </w:r>
      <w:r w:rsidRPr="0060782C">
        <w:rPr>
          <w:rFonts w:asciiTheme="minorBidi" w:hAnsiTheme="minorBidi"/>
          <w:szCs w:val="20"/>
          <w:lang w:eastAsia="ja-JP"/>
        </w:rPr>
        <w:t xml:space="preserve">transmission bandwidth plus </w:t>
      </w:r>
      <w:r w:rsidR="00B72A02">
        <w:rPr>
          <w:rFonts w:asciiTheme="minorBidi" w:hAnsiTheme="minorBidi"/>
          <w:szCs w:val="20"/>
          <w:lang w:eastAsia="ja-JP"/>
        </w:rPr>
        <w:t>potential</w:t>
      </w:r>
      <w:r w:rsidR="00B72A02" w:rsidRPr="0060782C">
        <w:rPr>
          <w:rFonts w:asciiTheme="minorBidi" w:hAnsiTheme="minorBidi"/>
          <w:szCs w:val="20"/>
          <w:lang w:eastAsia="ja-JP"/>
        </w:rPr>
        <w:t xml:space="preserve"> </w:t>
      </w:r>
      <w:r w:rsidRPr="0060782C">
        <w:rPr>
          <w:rFonts w:asciiTheme="minorBidi" w:hAnsiTheme="minorBidi"/>
          <w:szCs w:val="20"/>
          <w:lang w:eastAsia="ja-JP"/>
        </w:rPr>
        <w:t>guard band</w:t>
      </w:r>
      <w:r w:rsidR="00B72A02">
        <w:rPr>
          <w:rFonts w:asciiTheme="minorBidi" w:hAnsiTheme="minorBidi"/>
          <w:szCs w:val="20"/>
          <w:lang w:eastAsia="ja-JP"/>
        </w:rPr>
        <w:t>)</w:t>
      </w:r>
      <w:r w:rsidRPr="0060782C">
        <w:rPr>
          <w:rFonts w:asciiTheme="minorBidi" w:hAnsiTheme="minorBidi"/>
          <w:szCs w:val="20"/>
          <w:lang w:eastAsia="ja-JP"/>
        </w:rPr>
        <w:t>.</w:t>
      </w:r>
      <w:bookmarkEnd w:id="37"/>
    </w:p>
    <w:bookmarkEnd w:id="36"/>
    <w:p w14:paraId="4CE7AFDA" w14:textId="77777777" w:rsidR="00054FEF" w:rsidRPr="00054FEF" w:rsidRDefault="00054FEF" w:rsidP="00054FEF">
      <w:pPr>
        <w:rPr>
          <w:lang w:eastAsia="ja-JP"/>
        </w:rPr>
      </w:pPr>
    </w:p>
    <w:p w14:paraId="1F661995" w14:textId="1D9F96D5" w:rsidR="00DE170B" w:rsidRPr="002914EA" w:rsidRDefault="000375D7" w:rsidP="00DE170B">
      <w:pPr>
        <w:pStyle w:val="Heading3"/>
        <w:rPr>
          <w:lang w:val="en-US"/>
        </w:rPr>
      </w:pPr>
      <w:r>
        <w:rPr>
          <w:lang w:val="en-US"/>
        </w:rPr>
        <w:t>2</w:t>
      </w:r>
      <w:r w:rsidR="00DE170B" w:rsidRPr="002914EA">
        <w:rPr>
          <w:lang w:val="en-US"/>
        </w:rPr>
        <w:t>.</w:t>
      </w:r>
      <w:r w:rsidR="00DE170B">
        <w:rPr>
          <w:lang w:val="en-US"/>
        </w:rPr>
        <w:t>5</w:t>
      </w:r>
      <w:r w:rsidR="00DE170B" w:rsidRPr="002914EA">
        <w:rPr>
          <w:lang w:val="en-US"/>
        </w:rPr>
        <w:t>.2</w:t>
      </w:r>
      <w:r w:rsidR="00DE170B" w:rsidRPr="002914EA">
        <w:rPr>
          <w:lang w:val="en-US"/>
        </w:rPr>
        <w:tab/>
      </w:r>
      <w:r w:rsidR="00DE170B">
        <w:rPr>
          <w:lang w:val="en-US"/>
        </w:rPr>
        <w:t>Link-level simulation assumptions</w:t>
      </w:r>
    </w:p>
    <w:p w14:paraId="318FFB15" w14:textId="4F7DD124" w:rsidR="00450A66" w:rsidRPr="000B29EB" w:rsidRDefault="00FE0A60" w:rsidP="00A76F8F">
      <w:pPr>
        <w:jc w:val="both"/>
        <w:rPr>
          <w:lang w:eastAsia="ja-JP"/>
        </w:rPr>
      </w:pPr>
      <w:r>
        <w:rPr>
          <w:lang w:eastAsia="ja-JP"/>
        </w:rPr>
        <w:t xml:space="preserve">Related to LLS assumptions, </w:t>
      </w:r>
      <w:r w:rsidR="009F7CAD">
        <w:rPr>
          <w:lang w:eastAsia="ja-JP"/>
        </w:rPr>
        <w:t>t</w:t>
      </w:r>
      <w:r w:rsidR="00450A66">
        <w:rPr>
          <w:lang w:eastAsia="ja-JP"/>
        </w:rPr>
        <w:t xml:space="preserve">he following </w:t>
      </w:r>
      <w:r w:rsidR="009E341E">
        <w:rPr>
          <w:lang w:eastAsia="ja-JP"/>
        </w:rPr>
        <w:t xml:space="preserve">agreement was made in the </w:t>
      </w:r>
      <w:r w:rsidR="00024093">
        <w:rPr>
          <w:lang w:eastAsia="ja-JP"/>
        </w:rPr>
        <w:t xml:space="preserve">post meeting discussion </w:t>
      </w:r>
      <w:r w:rsidR="00DB00A5">
        <w:rPr>
          <w:lang w:eastAsia="ja-JP"/>
        </w:rPr>
        <w:t>of RAN1#116b</w:t>
      </w:r>
      <w:r w:rsidR="00CC1765">
        <w:rPr>
          <w:lang w:eastAsia="ja-JP"/>
        </w:rPr>
        <w:t>is</w:t>
      </w:r>
      <w:r>
        <w:rPr>
          <w:lang w:eastAsia="ja-JP"/>
        </w:rPr>
        <w:t>.</w:t>
      </w:r>
    </w:p>
    <w:tbl>
      <w:tblPr>
        <w:tblStyle w:val="TableGrid"/>
        <w:tblW w:w="0" w:type="auto"/>
        <w:tblLook w:val="04A0" w:firstRow="1" w:lastRow="0" w:firstColumn="1" w:lastColumn="0" w:noHBand="0" w:noVBand="1"/>
      </w:tblPr>
      <w:tblGrid>
        <w:gridCol w:w="9350"/>
      </w:tblGrid>
      <w:tr w:rsidR="00F448E6" w14:paraId="2309C262" w14:textId="77777777" w:rsidTr="00F448E6">
        <w:tc>
          <w:tcPr>
            <w:tcW w:w="9350" w:type="dxa"/>
          </w:tcPr>
          <w:p w14:paraId="22CC4EB9" w14:textId="77777777" w:rsidR="008C6161" w:rsidRPr="00A76F8F" w:rsidRDefault="008C6161" w:rsidP="008C6161">
            <w:pPr>
              <w:shd w:val="clear" w:color="auto" w:fill="FFFFFF"/>
              <w:spacing w:after="0" w:line="240" w:lineRule="auto"/>
              <w:rPr>
                <w:rFonts w:ascii="Times New Roman" w:eastAsia="SimSun" w:hAnsi="Times New Roman" w:cs="Times New Roman"/>
                <w:sz w:val="20"/>
                <w:szCs w:val="20"/>
                <w:highlight w:val="green"/>
                <w:lang w:eastAsia="zh-CN"/>
              </w:rPr>
            </w:pPr>
            <w:r w:rsidRPr="00A76F8F">
              <w:rPr>
                <w:rFonts w:ascii="Times New Roman" w:eastAsia="SimSun" w:hAnsi="Times New Roman" w:cs="Times New Roman"/>
                <w:sz w:val="20"/>
                <w:szCs w:val="20"/>
                <w:highlight w:val="green"/>
                <w:lang w:eastAsia="zh-CN"/>
              </w:rPr>
              <w:t>Proposal#2 (V05r1)</w:t>
            </w:r>
          </w:p>
          <w:p w14:paraId="12F4CD7A" w14:textId="77777777" w:rsidR="008C6161" w:rsidRPr="00A76F8F" w:rsidRDefault="008C6161" w:rsidP="008C6161">
            <w:pPr>
              <w:shd w:val="clear" w:color="auto" w:fill="FFFFFF"/>
              <w:spacing w:after="0" w:line="240" w:lineRule="auto"/>
              <w:rPr>
                <w:rFonts w:ascii="Times" w:eastAsia="SimSun" w:hAnsi="Times" w:cs="Times"/>
                <w:sz w:val="20"/>
                <w:szCs w:val="20"/>
                <w:lang w:eastAsia="zh-CN"/>
              </w:rPr>
            </w:pPr>
            <w:r w:rsidRPr="00A76F8F">
              <w:rPr>
                <w:rFonts w:ascii="Times" w:eastAsia="SimSun" w:hAnsi="Times" w:cs="Times"/>
                <w:sz w:val="20"/>
                <w:szCs w:val="20"/>
                <w:lang w:eastAsia="zh-CN"/>
              </w:rPr>
              <w:t>The following table of coverage evaluation assumptions in link level simulation is considered as start point.</w:t>
            </w:r>
          </w:p>
          <w:p w14:paraId="547B729F" w14:textId="77777777" w:rsidR="008C6161" w:rsidRPr="00A76F8F" w:rsidRDefault="008C6161" w:rsidP="008C6161">
            <w:pPr>
              <w:shd w:val="clear" w:color="auto" w:fill="FFFFFF"/>
              <w:spacing w:after="0" w:line="240" w:lineRule="auto"/>
              <w:rPr>
                <w:rFonts w:ascii="Times" w:eastAsia="SimSun" w:hAnsi="Times" w:cs="Times"/>
                <w:sz w:val="20"/>
                <w:szCs w:val="20"/>
                <w:lang w:eastAsia="zh-CN"/>
              </w:rPr>
            </w:pPr>
            <w:r w:rsidRPr="00A76F8F">
              <w:rPr>
                <w:rFonts w:ascii="Times" w:eastAsia="SimSun" w:hAnsi="Times" w:cs="Times"/>
                <w:sz w:val="20"/>
                <w:szCs w:val="20"/>
                <w:lang w:eastAsia="zh-CN"/>
              </w:rPr>
              <w:t>-  Other values/options are not precluded and subject to future discussion.</w:t>
            </w:r>
          </w:p>
          <w:p w14:paraId="1EE92B89" w14:textId="77777777" w:rsidR="008C6161" w:rsidRPr="00A76F8F" w:rsidRDefault="008C6161" w:rsidP="008C6161">
            <w:pPr>
              <w:shd w:val="clear" w:color="auto" w:fill="FFFFFF"/>
              <w:spacing w:after="0" w:line="240" w:lineRule="auto"/>
              <w:rPr>
                <w:rFonts w:ascii="Times" w:eastAsia="SimSun" w:hAnsi="Times" w:cs="Times"/>
                <w:sz w:val="20"/>
                <w:szCs w:val="20"/>
                <w:lang w:eastAsia="zh-CN"/>
              </w:rPr>
            </w:pPr>
            <w:r w:rsidRPr="00A76F8F">
              <w:rPr>
                <w:rFonts w:ascii="Times" w:eastAsia="SimSun" w:hAnsi="Times" w:cs="Times"/>
                <w:sz w:val="20"/>
                <w:szCs w:val="20"/>
                <w:lang w:eastAsia="zh-CN"/>
              </w:rPr>
              <w:t> Table: Coverage evaluation assumptions</w:t>
            </w:r>
          </w:p>
          <w:tbl>
            <w:tblPr>
              <w:tblW w:w="0" w:type="auto"/>
              <w:tblCellMar>
                <w:left w:w="0" w:type="dxa"/>
                <w:right w:w="0" w:type="dxa"/>
              </w:tblCellMar>
              <w:tblLook w:val="04A0" w:firstRow="1" w:lastRow="0" w:firstColumn="1" w:lastColumn="0" w:noHBand="0" w:noVBand="1"/>
            </w:tblPr>
            <w:tblGrid>
              <w:gridCol w:w="1369"/>
              <w:gridCol w:w="1597"/>
              <w:gridCol w:w="6148"/>
            </w:tblGrid>
            <w:tr w:rsidR="008C6161" w:rsidRPr="008C6161" w14:paraId="2464579F" w14:textId="77777777" w:rsidTr="006275D0">
              <w:tc>
                <w:tcPr>
                  <w:tcW w:w="0" w:type="auto"/>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237DE37" w14:textId="77777777" w:rsidR="008C6161" w:rsidRPr="008C6161" w:rsidRDefault="008C6161" w:rsidP="008C6161">
                  <w:pPr>
                    <w:spacing w:after="0" w:line="240" w:lineRule="auto"/>
                    <w:jc w:val="center"/>
                    <w:rPr>
                      <w:rFonts w:ascii="Times" w:eastAsia="Batang" w:hAnsi="Times" w:cs="Times"/>
                      <w:szCs w:val="20"/>
                      <w:lang w:val="en-GB"/>
                    </w:rPr>
                  </w:pPr>
                  <w:r w:rsidRPr="008C6161">
                    <w:rPr>
                      <w:rFonts w:ascii="Times" w:eastAsia="Batang" w:hAnsi="Times" w:cs="Times"/>
                      <w:b/>
                      <w:szCs w:val="20"/>
                      <w:lang w:val="en-GB"/>
                    </w:rPr>
                    <w:t>Parameters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54CDB4" w14:textId="77777777" w:rsidR="008C6161" w:rsidRPr="008C6161" w:rsidRDefault="008C6161" w:rsidP="008C6161">
                  <w:pPr>
                    <w:spacing w:after="0" w:line="240" w:lineRule="auto"/>
                    <w:jc w:val="center"/>
                    <w:rPr>
                      <w:rFonts w:ascii="Times" w:eastAsia="Batang" w:hAnsi="Times" w:cs="Times"/>
                      <w:szCs w:val="20"/>
                      <w:lang w:val="en-GB"/>
                    </w:rPr>
                  </w:pPr>
                  <w:r w:rsidRPr="008C6161">
                    <w:rPr>
                      <w:rFonts w:ascii="Times" w:eastAsia="Batang" w:hAnsi="Times" w:cs="Times"/>
                      <w:b/>
                      <w:szCs w:val="20"/>
                      <w:lang w:val="en-GB"/>
                    </w:rPr>
                    <w:t>Assumptions</w:t>
                  </w:r>
                </w:p>
              </w:tc>
            </w:tr>
            <w:tr w:rsidR="008C6161" w:rsidRPr="008C6161" w14:paraId="75AFD593" w14:textId="77777777" w:rsidTr="006275D0">
              <w:tc>
                <w:tcPr>
                  <w:tcW w:w="0" w:type="auto"/>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823173" w14:textId="77777777" w:rsidR="008C6161" w:rsidRPr="008C6161" w:rsidRDefault="008C6161" w:rsidP="008C6161">
                  <w:pPr>
                    <w:spacing w:after="0" w:line="240" w:lineRule="auto"/>
                    <w:jc w:val="center"/>
                    <w:rPr>
                      <w:rFonts w:ascii="Times" w:eastAsia="Batang" w:hAnsi="Times" w:cs="Times"/>
                      <w:szCs w:val="20"/>
                      <w:lang w:val="en-GB"/>
                    </w:rPr>
                  </w:pPr>
                  <w:r w:rsidRPr="008C6161">
                    <w:rPr>
                      <w:rFonts w:ascii="Times" w:eastAsia="Batang" w:hAnsi="Times" w:cs="Times"/>
                      <w:b/>
                      <w:szCs w:val="20"/>
                      <w:lang w:val="en-GB"/>
                    </w:rPr>
                    <w:t>R2D/D2R common parameters</w:t>
                  </w:r>
                </w:p>
              </w:tc>
            </w:tr>
            <w:tr w:rsidR="008C6161" w:rsidRPr="008C6161" w14:paraId="7E03957A" w14:textId="77777777" w:rsidTr="006275D0">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A16F92" w14:textId="77777777" w:rsidR="008C6161" w:rsidRPr="008C6161" w:rsidRDefault="008C6161" w:rsidP="008C6161">
                  <w:pPr>
                    <w:spacing w:after="0" w:line="240" w:lineRule="auto"/>
                    <w:rPr>
                      <w:rFonts w:ascii="Times" w:eastAsia="Batang" w:hAnsi="Times" w:cs="Times"/>
                      <w:szCs w:val="20"/>
                      <w:lang w:val="en-GB"/>
                    </w:rPr>
                  </w:pPr>
                  <w:r w:rsidRPr="008C6161">
                    <w:rPr>
                      <w:rFonts w:ascii="Times" w:eastAsia="Batang" w:hAnsi="Times" w:cs="Times"/>
                      <w:szCs w:val="20"/>
                      <w:lang w:val="en-GB"/>
                    </w:rPr>
                    <w:t>Carrier frequency</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D4227F4" w14:textId="77777777" w:rsidR="008C6161" w:rsidRPr="008C6161" w:rsidRDefault="008C6161" w:rsidP="008C6161">
                  <w:pPr>
                    <w:spacing w:after="0" w:line="240" w:lineRule="auto"/>
                    <w:rPr>
                      <w:rFonts w:ascii="Times" w:eastAsia="Batang" w:hAnsi="Times" w:cs="Times"/>
                      <w:szCs w:val="20"/>
                      <w:lang w:val="en-GB"/>
                    </w:rPr>
                  </w:pPr>
                  <w:r w:rsidRPr="008C6161">
                    <w:rPr>
                      <w:rFonts w:ascii="Times" w:eastAsia="Batang" w:hAnsi="Times" w:cs="Times"/>
                      <w:szCs w:val="20"/>
                      <w:lang w:val="en-GB"/>
                    </w:rPr>
                    <w:t>Refer to link budget template</w:t>
                  </w:r>
                </w:p>
              </w:tc>
            </w:tr>
            <w:tr w:rsidR="008C6161" w:rsidRPr="008C6161" w14:paraId="116DFEBF" w14:textId="77777777" w:rsidTr="006275D0">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8A615A" w14:textId="77777777" w:rsidR="008C6161" w:rsidRPr="008C6161" w:rsidRDefault="008C6161" w:rsidP="008C6161">
                  <w:pPr>
                    <w:spacing w:after="0" w:line="240" w:lineRule="auto"/>
                    <w:rPr>
                      <w:rFonts w:ascii="Times" w:eastAsia="Batang" w:hAnsi="Times" w:cs="Times"/>
                      <w:szCs w:val="20"/>
                      <w:lang w:val="en-GB"/>
                    </w:rPr>
                  </w:pPr>
                  <w:r w:rsidRPr="008C6161">
                    <w:rPr>
                      <w:rFonts w:ascii="Times" w:eastAsia="Batang" w:hAnsi="Times" w:cs="Times"/>
                      <w:szCs w:val="20"/>
                      <w:lang w:val="en-GB"/>
                    </w:rPr>
                    <w:t>SCS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9C5B999" w14:textId="77777777" w:rsidR="008C6161" w:rsidRPr="008C6161" w:rsidRDefault="008C6161" w:rsidP="008C6161">
                  <w:pPr>
                    <w:spacing w:after="0" w:line="240" w:lineRule="auto"/>
                    <w:rPr>
                      <w:rFonts w:ascii="Times" w:eastAsia="Batang" w:hAnsi="Times" w:cs="Times"/>
                      <w:szCs w:val="20"/>
                      <w:lang w:val="en-GB"/>
                    </w:rPr>
                  </w:pPr>
                  <w:r w:rsidRPr="008C6161">
                    <w:rPr>
                      <w:rFonts w:ascii="Times" w:eastAsia="Batang" w:hAnsi="Times" w:cs="Times"/>
                      <w:szCs w:val="20"/>
                      <w:lang w:val="en-GB"/>
                    </w:rPr>
                    <w:t>15 kHz as baseline</w:t>
                  </w:r>
                </w:p>
              </w:tc>
            </w:tr>
            <w:tr w:rsidR="008C6161" w:rsidRPr="008C6161" w14:paraId="4CA8EB4F" w14:textId="77777777" w:rsidTr="006275D0">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D2A8E6" w14:textId="77777777" w:rsidR="008C6161" w:rsidRPr="008C6161" w:rsidRDefault="008C6161" w:rsidP="008C6161">
                  <w:pPr>
                    <w:spacing w:after="0" w:line="240" w:lineRule="auto"/>
                    <w:rPr>
                      <w:rFonts w:ascii="Times" w:eastAsia="Batang" w:hAnsi="Times" w:cs="Times"/>
                      <w:szCs w:val="20"/>
                      <w:lang w:val="en-GB"/>
                    </w:rPr>
                  </w:pPr>
                  <w:r w:rsidRPr="008C6161">
                    <w:rPr>
                      <w:rFonts w:ascii="Times" w:eastAsia="Batang" w:hAnsi="Times" w:cs="Times"/>
                      <w:szCs w:val="20"/>
                      <w:lang w:val="en-GB"/>
                    </w:rPr>
                    <w:t>Block structure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3A64C49" w14:textId="77777777" w:rsidR="008C6161" w:rsidRPr="008C6161" w:rsidRDefault="008C6161" w:rsidP="008C6161">
                  <w:pPr>
                    <w:spacing w:after="0" w:line="240" w:lineRule="auto"/>
                    <w:rPr>
                      <w:rFonts w:ascii="Times" w:eastAsia="Batang" w:hAnsi="Times" w:cs="Times"/>
                      <w:szCs w:val="20"/>
                      <w:lang w:val="en-GB"/>
                    </w:rPr>
                  </w:pPr>
                  <w:r w:rsidRPr="008C6161">
                    <w:rPr>
                      <w:rFonts w:ascii="Times" w:eastAsia="Batang" w:hAnsi="Times" w:cs="Times"/>
                      <w:strike/>
                      <w:color w:val="FF0000"/>
                      <w:szCs w:val="20"/>
                      <w:lang w:val="en-GB"/>
                    </w:rPr>
                    <w:t>Preamble + payload + CRC,</w:t>
                  </w:r>
                  <w:r w:rsidRPr="008C6161">
                    <w:rPr>
                      <w:rFonts w:ascii="Times" w:eastAsia="Batang" w:hAnsi="Times" w:cs="Times"/>
                      <w:color w:val="7030A0"/>
                      <w:szCs w:val="20"/>
                      <w:lang w:val="en-GB"/>
                    </w:rPr>
                    <w:t> </w:t>
                  </w:r>
                  <w:r w:rsidRPr="008C6161">
                    <w:rPr>
                      <w:rFonts w:ascii="Times" w:eastAsia="Batang" w:hAnsi="Times" w:cs="Times"/>
                      <w:strike/>
                      <w:color w:val="7030A0"/>
                      <w:szCs w:val="20"/>
                      <w:lang w:val="en-GB"/>
                    </w:rPr>
                    <w:t xml:space="preserve">to be reported by </w:t>
                  </w:r>
                  <w:proofErr w:type="gramStart"/>
                  <w:r w:rsidRPr="008C6161">
                    <w:rPr>
                      <w:rFonts w:ascii="Times" w:eastAsia="Batang" w:hAnsi="Times" w:cs="Times"/>
                      <w:strike/>
                      <w:color w:val="7030A0"/>
                      <w:szCs w:val="20"/>
                      <w:lang w:val="en-GB"/>
                    </w:rPr>
                    <w:t>companies</w:t>
                  </w:r>
                  <w:proofErr w:type="gramEnd"/>
                </w:p>
                <w:p w14:paraId="1DC93FFF" w14:textId="77777777" w:rsidR="008C6161" w:rsidRPr="008C6161" w:rsidRDefault="008C6161" w:rsidP="008C6161">
                  <w:pPr>
                    <w:spacing w:after="0" w:line="240" w:lineRule="auto"/>
                    <w:rPr>
                      <w:rFonts w:ascii="Times" w:eastAsia="Batang" w:hAnsi="Times" w:cs="Times"/>
                      <w:szCs w:val="20"/>
                      <w:lang w:val="en-GB"/>
                    </w:rPr>
                  </w:pPr>
                  <w:r w:rsidRPr="008C6161">
                    <w:rPr>
                      <w:rFonts w:ascii="Times" w:eastAsia="Batang" w:hAnsi="Times" w:cs="Times"/>
                      <w:color w:val="7030A0"/>
                      <w:szCs w:val="20"/>
                      <w:lang w:val="en-GB"/>
                    </w:rPr>
                    <w:t>Blocks as agreed in 9.4.2.3, or other blocks reported by companies</w:t>
                  </w:r>
                </w:p>
              </w:tc>
            </w:tr>
            <w:tr w:rsidR="008C6161" w:rsidRPr="008C6161" w14:paraId="51C126E1" w14:textId="77777777" w:rsidTr="006275D0">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580F18" w14:textId="77777777" w:rsidR="008C6161" w:rsidRPr="008C6161" w:rsidRDefault="008C6161" w:rsidP="008C6161">
                  <w:pPr>
                    <w:spacing w:after="0" w:line="240" w:lineRule="auto"/>
                    <w:rPr>
                      <w:rFonts w:ascii="Times" w:eastAsia="Batang" w:hAnsi="Times" w:cs="Times"/>
                      <w:szCs w:val="20"/>
                      <w:lang w:val="en-GB"/>
                    </w:rPr>
                  </w:pPr>
                  <w:r w:rsidRPr="008C6161">
                    <w:rPr>
                      <w:rFonts w:ascii="Times" w:eastAsia="Batang" w:hAnsi="Times" w:cs="Times"/>
                      <w:szCs w:val="20"/>
                      <w:lang w:val="en-GB"/>
                    </w:rPr>
                    <w:t>Channel model</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847B394" w14:textId="77777777" w:rsidR="008C6161" w:rsidRPr="008C6161" w:rsidRDefault="008C6161" w:rsidP="008C6161">
                  <w:pPr>
                    <w:spacing w:after="0" w:line="240" w:lineRule="auto"/>
                    <w:rPr>
                      <w:rFonts w:ascii="Times" w:eastAsia="Batang" w:hAnsi="Times" w:cs="Times"/>
                      <w:szCs w:val="20"/>
                      <w:lang w:val="en-GB"/>
                    </w:rPr>
                  </w:pPr>
                  <w:r w:rsidRPr="008C6161">
                    <w:rPr>
                      <w:rFonts w:ascii="Times" w:eastAsia="Batang" w:hAnsi="Times" w:cs="Times"/>
                      <w:i/>
                      <w:iCs/>
                      <w:szCs w:val="20"/>
                      <w:lang w:val="en-GB"/>
                    </w:rPr>
                    <w:t>&lt;Editor’s Note: </w:t>
                  </w:r>
                  <w:r w:rsidRPr="008C6161">
                    <w:rPr>
                      <w:rFonts w:ascii="Times" w:eastAsia="Batang" w:hAnsi="Times" w:cs="Times"/>
                      <w:i/>
                      <w:iCs/>
                      <w:strike/>
                      <w:color w:val="FF0000"/>
                      <w:szCs w:val="20"/>
                      <w:lang w:val="en-GB"/>
                    </w:rPr>
                    <w:t>Refer to Proposals in section 3.5.3 </w:t>
                  </w:r>
                  <w:r w:rsidRPr="008C6161">
                    <w:rPr>
                      <w:rFonts w:ascii="Times" w:eastAsia="Batang" w:hAnsi="Times" w:cs="Times"/>
                      <w:i/>
                      <w:iCs/>
                      <w:color w:val="FF0000"/>
                      <w:szCs w:val="20"/>
                      <w:lang w:val="en-GB"/>
                    </w:rPr>
                    <w:t>will be updated according to the agreements made for channel model</w:t>
                  </w:r>
                  <w:r w:rsidRPr="008C6161">
                    <w:rPr>
                      <w:rFonts w:ascii="Times" w:eastAsia="Batang" w:hAnsi="Times" w:cs="Times"/>
                      <w:i/>
                      <w:iCs/>
                      <w:szCs w:val="20"/>
                      <w:lang w:val="en-GB"/>
                    </w:rPr>
                    <w:t>&gt;</w:t>
                  </w:r>
                </w:p>
              </w:tc>
            </w:tr>
            <w:tr w:rsidR="008C6161" w:rsidRPr="008C6161" w14:paraId="3CB21E66" w14:textId="77777777" w:rsidTr="006275D0">
              <w:trPr>
                <w:trHeight w:val="90"/>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FD7813" w14:textId="77777777" w:rsidR="008C6161" w:rsidRPr="008C6161" w:rsidRDefault="008C6161" w:rsidP="008C6161">
                  <w:pPr>
                    <w:spacing w:after="0" w:line="240" w:lineRule="auto"/>
                    <w:rPr>
                      <w:rFonts w:ascii="Times" w:eastAsia="Batang" w:hAnsi="Times" w:cs="Times"/>
                      <w:szCs w:val="20"/>
                      <w:lang w:val="en-GB"/>
                    </w:rPr>
                  </w:pPr>
                  <w:r w:rsidRPr="008C6161">
                    <w:rPr>
                      <w:rFonts w:ascii="Times" w:eastAsia="Batang" w:hAnsi="Times" w:cs="Times"/>
                      <w:szCs w:val="20"/>
                      <w:lang w:val="en-GB"/>
                    </w:rPr>
                    <w:t>Delay spread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BF47827" w14:textId="77777777" w:rsidR="008C6161" w:rsidRPr="008C6161" w:rsidRDefault="008C6161" w:rsidP="008C6161">
                  <w:pPr>
                    <w:spacing w:after="0" w:line="240" w:lineRule="auto"/>
                    <w:rPr>
                      <w:rFonts w:ascii="Times" w:eastAsia="Batang" w:hAnsi="Times" w:cs="Times"/>
                      <w:szCs w:val="20"/>
                      <w:lang w:val="en-GB"/>
                    </w:rPr>
                  </w:pPr>
                  <w:r w:rsidRPr="008C6161">
                    <w:rPr>
                      <w:rFonts w:ascii="Times" w:eastAsia="Batang" w:hAnsi="Times" w:cs="Times"/>
                      <w:szCs w:val="20"/>
                      <w:lang w:val="en-GB"/>
                    </w:rPr>
                    <w:t>[30, 150] ns </w:t>
                  </w:r>
                </w:p>
              </w:tc>
            </w:tr>
            <w:tr w:rsidR="008C6161" w:rsidRPr="008C6161" w14:paraId="67A1E7A1" w14:textId="77777777" w:rsidTr="006275D0">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450BAB" w14:textId="77777777" w:rsidR="008C6161" w:rsidRPr="008C6161" w:rsidRDefault="008C6161" w:rsidP="008C6161">
                  <w:pPr>
                    <w:spacing w:after="0" w:line="240" w:lineRule="auto"/>
                    <w:rPr>
                      <w:rFonts w:ascii="Times" w:eastAsia="Batang" w:hAnsi="Times" w:cs="Times"/>
                      <w:szCs w:val="20"/>
                      <w:lang w:val="en-GB"/>
                    </w:rPr>
                  </w:pPr>
                  <w:r w:rsidRPr="008C6161">
                    <w:rPr>
                      <w:rFonts w:ascii="Times" w:eastAsia="Batang" w:hAnsi="Times" w:cs="Times"/>
                      <w:szCs w:val="20"/>
                      <w:lang w:val="en-GB"/>
                    </w:rPr>
                    <w:t>Device velocity</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BDD6614" w14:textId="77777777" w:rsidR="008C6161" w:rsidRPr="008C6161" w:rsidRDefault="008C6161" w:rsidP="008C6161">
                  <w:pPr>
                    <w:spacing w:after="0" w:line="240" w:lineRule="auto"/>
                    <w:rPr>
                      <w:rFonts w:ascii="Times" w:eastAsia="Batang" w:hAnsi="Times" w:cs="Times"/>
                      <w:szCs w:val="20"/>
                      <w:lang w:val="en-GB"/>
                    </w:rPr>
                  </w:pPr>
                  <w:r w:rsidRPr="008C6161">
                    <w:rPr>
                      <w:rFonts w:ascii="Times" w:eastAsia="Batang" w:hAnsi="Times" w:cs="Times"/>
                      <w:szCs w:val="20"/>
                      <w:lang w:val="en-GB"/>
                    </w:rPr>
                    <w:t>3 km/h</w:t>
                  </w:r>
                </w:p>
              </w:tc>
            </w:tr>
            <w:tr w:rsidR="008C6161" w:rsidRPr="008C6161" w14:paraId="2F3B088C" w14:textId="77777777" w:rsidTr="006275D0">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3FE793" w14:textId="77777777" w:rsidR="008C6161" w:rsidRPr="008C6161" w:rsidRDefault="008C6161" w:rsidP="008C6161">
                  <w:pPr>
                    <w:spacing w:after="0" w:line="240" w:lineRule="auto"/>
                    <w:rPr>
                      <w:rFonts w:ascii="Times" w:eastAsia="Batang" w:hAnsi="Times" w:cs="Times"/>
                      <w:szCs w:val="20"/>
                      <w:lang w:val="en-GB"/>
                    </w:rPr>
                  </w:pPr>
                  <w:r w:rsidRPr="008C6161">
                    <w:rPr>
                      <w:rFonts w:ascii="Times" w:eastAsia="Batang" w:hAnsi="Times" w:cs="Times"/>
                      <w:szCs w:val="20"/>
                      <w:lang w:val="en-GB"/>
                    </w:rPr>
                    <w:t>Number of Tx/Rx chains for Ambient IoT device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3A3D54F" w14:textId="77777777" w:rsidR="008C6161" w:rsidRPr="008C6161" w:rsidRDefault="008C6161" w:rsidP="008C6161">
                  <w:pPr>
                    <w:spacing w:after="0" w:line="240" w:lineRule="auto"/>
                    <w:rPr>
                      <w:rFonts w:ascii="Times" w:eastAsia="Batang" w:hAnsi="Times" w:cs="Times"/>
                      <w:szCs w:val="20"/>
                      <w:lang w:val="en-GB"/>
                    </w:rPr>
                  </w:pPr>
                  <w:r w:rsidRPr="008C6161">
                    <w:rPr>
                      <w:rFonts w:ascii="Times" w:eastAsia="Batang" w:hAnsi="Times" w:cs="Times"/>
                      <w:szCs w:val="20"/>
                      <w:lang w:val="en-GB"/>
                    </w:rPr>
                    <w:t>1</w:t>
                  </w:r>
                </w:p>
              </w:tc>
            </w:tr>
            <w:tr w:rsidR="008C6161" w:rsidRPr="008C6161" w14:paraId="3E773215" w14:textId="77777777" w:rsidTr="006275D0">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C3BC54" w14:textId="77777777" w:rsidR="008C6161" w:rsidRPr="008C6161" w:rsidRDefault="008C6161" w:rsidP="008C6161">
                  <w:pPr>
                    <w:spacing w:after="0" w:line="240" w:lineRule="auto"/>
                    <w:rPr>
                      <w:rFonts w:ascii="Times" w:eastAsia="Batang" w:hAnsi="Times" w:cs="Times"/>
                      <w:szCs w:val="20"/>
                      <w:lang w:val="en-GB"/>
                    </w:rPr>
                  </w:pPr>
                  <w:r w:rsidRPr="008C6161">
                    <w:rPr>
                      <w:rFonts w:ascii="Times" w:eastAsia="Batang" w:hAnsi="Times" w:cs="Times"/>
                      <w:szCs w:val="20"/>
                      <w:lang w:val="en-GB"/>
                    </w:rPr>
                    <w:t>BS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E1C9159" w14:textId="77777777" w:rsidR="008C6161" w:rsidRPr="008C6161" w:rsidRDefault="008C6161" w:rsidP="008C6161">
                  <w:pPr>
                    <w:spacing w:after="0" w:line="240" w:lineRule="auto"/>
                    <w:rPr>
                      <w:rFonts w:ascii="Times" w:eastAsia="Batang" w:hAnsi="Times" w:cs="Times"/>
                      <w:szCs w:val="20"/>
                      <w:lang w:val="en-GB"/>
                    </w:rPr>
                  </w:pPr>
                  <w:r w:rsidRPr="008C6161">
                    <w:rPr>
                      <w:rFonts w:ascii="Times" w:eastAsia="Batang" w:hAnsi="Times" w:cs="Times"/>
                      <w:szCs w:val="20"/>
                      <w:lang w:val="en-GB"/>
                    </w:rPr>
                    <w:t>Number of antenna elements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900CAF7" w14:textId="77777777" w:rsidR="008C6161" w:rsidRPr="008C6161" w:rsidRDefault="008C6161" w:rsidP="008C6161">
                  <w:pPr>
                    <w:spacing w:after="0" w:line="240" w:lineRule="auto"/>
                    <w:rPr>
                      <w:rFonts w:ascii="Times" w:eastAsia="Batang" w:hAnsi="Times" w:cs="Times"/>
                      <w:szCs w:val="20"/>
                      <w:lang w:val="en-GB"/>
                    </w:rPr>
                  </w:pPr>
                  <w:r w:rsidRPr="008C6161">
                    <w:rPr>
                      <w:rFonts w:ascii="Times" w:eastAsia="Batang" w:hAnsi="Times" w:cs="Times"/>
                      <w:strike/>
                      <w:color w:val="FF0000"/>
                      <w:szCs w:val="20"/>
                      <w:lang w:val="en-GB"/>
                    </w:rPr>
                    <w:t>[2 or 4] </w:t>
                  </w:r>
                  <w:r w:rsidRPr="008C6161">
                    <w:rPr>
                      <w:rFonts w:ascii="Times" w:eastAsia="Batang" w:hAnsi="Times" w:cs="Times"/>
                      <w:color w:val="FF0000"/>
                      <w:szCs w:val="20"/>
                      <w:lang w:val="en-GB"/>
                    </w:rPr>
                    <w:t>2 or 4</w:t>
                  </w:r>
                </w:p>
              </w:tc>
            </w:tr>
            <w:tr w:rsidR="008C6161" w:rsidRPr="008C6161" w14:paraId="5C6E6458" w14:textId="77777777" w:rsidTr="006275D0">
              <w:tc>
                <w:tcPr>
                  <w:tcW w:w="0" w:type="auto"/>
                  <w:vMerge/>
                  <w:tcBorders>
                    <w:top w:val="nil"/>
                    <w:left w:val="single" w:sz="8" w:space="0" w:color="auto"/>
                    <w:bottom w:val="single" w:sz="8" w:space="0" w:color="auto"/>
                    <w:right w:val="single" w:sz="8" w:space="0" w:color="auto"/>
                  </w:tcBorders>
                  <w:vAlign w:val="center"/>
                  <w:hideMark/>
                </w:tcPr>
                <w:p w14:paraId="7DC92CFC" w14:textId="77777777" w:rsidR="008C6161" w:rsidRPr="008C6161" w:rsidRDefault="008C6161" w:rsidP="008C6161">
                  <w:pPr>
                    <w:spacing w:after="0" w:line="240" w:lineRule="auto"/>
                    <w:rPr>
                      <w:rFonts w:ascii="Times" w:eastAsia="SimSun" w:hAnsi="Times" w:cs="Times"/>
                      <w:szCs w:val="20"/>
                      <w:lang w:val="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9CFCC30" w14:textId="77777777" w:rsidR="008C6161" w:rsidRPr="008C6161" w:rsidRDefault="008C6161" w:rsidP="008C6161">
                  <w:pPr>
                    <w:spacing w:after="0" w:line="240" w:lineRule="auto"/>
                    <w:rPr>
                      <w:rFonts w:ascii="Times" w:eastAsia="Batang" w:hAnsi="Times" w:cs="Times"/>
                      <w:szCs w:val="20"/>
                      <w:lang w:val="en-GB"/>
                    </w:rPr>
                  </w:pPr>
                  <w:r w:rsidRPr="008C6161">
                    <w:rPr>
                      <w:rFonts w:ascii="Times" w:eastAsia="Batang" w:hAnsi="Times" w:cs="Times"/>
                      <w:szCs w:val="20"/>
                      <w:lang w:val="en-GB"/>
                    </w:rPr>
                    <w:t>Number of TXRUs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3D92508" w14:textId="77777777" w:rsidR="008C6161" w:rsidRPr="008C6161" w:rsidRDefault="008C6161" w:rsidP="008C6161">
                  <w:pPr>
                    <w:spacing w:after="0" w:line="240" w:lineRule="auto"/>
                    <w:rPr>
                      <w:rFonts w:ascii="Times" w:eastAsia="Batang" w:hAnsi="Times" w:cs="Times"/>
                      <w:szCs w:val="20"/>
                      <w:lang w:val="en-GB"/>
                    </w:rPr>
                  </w:pPr>
                  <w:r w:rsidRPr="008C6161">
                    <w:rPr>
                      <w:rFonts w:ascii="Times" w:eastAsia="Batang" w:hAnsi="Times" w:cs="Times"/>
                      <w:strike/>
                      <w:color w:val="FF0000"/>
                      <w:szCs w:val="20"/>
                      <w:lang w:val="en-GB"/>
                    </w:rPr>
                    <w:t>[2 or 4] </w:t>
                  </w:r>
                  <w:r w:rsidRPr="008C6161">
                    <w:rPr>
                      <w:rFonts w:ascii="Times" w:eastAsia="Batang" w:hAnsi="Times" w:cs="Times"/>
                      <w:color w:val="FF0000"/>
                      <w:szCs w:val="20"/>
                      <w:lang w:val="en-GB"/>
                    </w:rPr>
                    <w:t>2 or 4</w:t>
                  </w:r>
                </w:p>
              </w:tc>
            </w:tr>
            <w:tr w:rsidR="008C6161" w:rsidRPr="008C6161" w14:paraId="43839E8B" w14:textId="77777777" w:rsidTr="006275D0">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0C65E7" w14:textId="77777777" w:rsidR="008C6161" w:rsidRPr="008C6161" w:rsidRDefault="008C6161" w:rsidP="008C6161">
                  <w:pPr>
                    <w:spacing w:after="0" w:line="240" w:lineRule="auto"/>
                    <w:rPr>
                      <w:rFonts w:ascii="Times" w:eastAsia="Batang" w:hAnsi="Times" w:cs="Times"/>
                      <w:szCs w:val="20"/>
                      <w:lang w:val="en-GB"/>
                    </w:rPr>
                  </w:pPr>
                  <w:r w:rsidRPr="008C6161">
                    <w:rPr>
                      <w:rFonts w:ascii="Times" w:eastAsia="Batang" w:hAnsi="Times" w:cs="Times"/>
                      <w:szCs w:val="20"/>
                      <w:lang w:val="en-GB"/>
                    </w:rPr>
                    <w:t>Intermediate UE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0AE11E8" w14:textId="77777777" w:rsidR="008C6161" w:rsidRPr="008C6161" w:rsidRDefault="008C6161" w:rsidP="008C6161">
                  <w:pPr>
                    <w:spacing w:after="0" w:line="240" w:lineRule="auto"/>
                    <w:rPr>
                      <w:rFonts w:ascii="Times" w:eastAsia="Batang" w:hAnsi="Times" w:cs="Times"/>
                      <w:szCs w:val="20"/>
                      <w:lang w:val="en-GB"/>
                    </w:rPr>
                  </w:pPr>
                  <w:r w:rsidRPr="008C6161">
                    <w:rPr>
                      <w:rFonts w:ascii="Times" w:eastAsia="Batang" w:hAnsi="Times" w:cs="Times"/>
                      <w:szCs w:val="20"/>
                      <w:lang w:val="en-GB"/>
                    </w:rPr>
                    <w:t>Number of antenna elements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F1B398" w14:textId="77777777" w:rsidR="008C6161" w:rsidRPr="008C6161" w:rsidRDefault="008C6161" w:rsidP="008C6161">
                  <w:pPr>
                    <w:spacing w:after="0" w:line="240" w:lineRule="auto"/>
                    <w:rPr>
                      <w:rFonts w:ascii="Times" w:eastAsia="Batang" w:hAnsi="Times" w:cs="Times"/>
                      <w:szCs w:val="20"/>
                      <w:lang w:val="en-GB"/>
                    </w:rPr>
                  </w:pPr>
                  <w:r w:rsidRPr="008C6161">
                    <w:rPr>
                      <w:rFonts w:ascii="Times" w:eastAsia="Batang" w:hAnsi="Times" w:cs="Times"/>
                      <w:strike/>
                      <w:color w:val="FF0000"/>
                      <w:szCs w:val="20"/>
                      <w:lang w:val="en-GB"/>
                    </w:rPr>
                    <w:t>[1 or 2]</w:t>
                  </w:r>
                  <w:r w:rsidRPr="008C6161">
                    <w:rPr>
                      <w:rFonts w:ascii="Times" w:eastAsia="Batang" w:hAnsi="Times" w:cs="Times"/>
                      <w:color w:val="FF0000"/>
                      <w:szCs w:val="20"/>
                      <w:lang w:val="en-GB"/>
                    </w:rPr>
                    <w:t> 1 or 2</w:t>
                  </w:r>
                </w:p>
              </w:tc>
            </w:tr>
            <w:tr w:rsidR="008C6161" w:rsidRPr="008C6161" w14:paraId="50690027" w14:textId="77777777" w:rsidTr="006275D0">
              <w:tc>
                <w:tcPr>
                  <w:tcW w:w="0" w:type="auto"/>
                  <w:vMerge/>
                  <w:tcBorders>
                    <w:top w:val="nil"/>
                    <w:left w:val="single" w:sz="8" w:space="0" w:color="auto"/>
                    <w:bottom w:val="single" w:sz="8" w:space="0" w:color="auto"/>
                    <w:right w:val="single" w:sz="8" w:space="0" w:color="auto"/>
                  </w:tcBorders>
                  <w:vAlign w:val="center"/>
                  <w:hideMark/>
                </w:tcPr>
                <w:p w14:paraId="2B66150C" w14:textId="77777777" w:rsidR="008C6161" w:rsidRPr="008C6161" w:rsidRDefault="008C6161" w:rsidP="008C6161">
                  <w:pPr>
                    <w:spacing w:after="0" w:line="240" w:lineRule="auto"/>
                    <w:rPr>
                      <w:rFonts w:ascii="Times" w:eastAsia="SimSun" w:hAnsi="Times" w:cs="Times"/>
                      <w:szCs w:val="20"/>
                      <w:lang w:val="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64247BA" w14:textId="77777777" w:rsidR="008C6161" w:rsidRPr="008C6161" w:rsidRDefault="008C6161" w:rsidP="008C6161">
                  <w:pPr>
                    <w:spacing w:after="0" w:line="240" w:lineRule="auto"/>
                    <w:rPr>
                      <w:rFonts w:ascii="Times" w:eastAsia="Batang" w:hAnsi="Times" w:cs="Times"/>
                      <w:szCs w:val="20"/>
                      <w:lang w:val="en-GB"/>
                    </w:rPr>
                  </w:pPr>
                  <w:r w:rsidRPr="008C6161">
                    <w:rPr>
                      <w:rFonts w:ascii="Times" w:eastAsia="Batang" w:hAnsi="Times" w:cs="Times"/>
                      <w:szCs w:val="20"/>
                      <w:lang w:val="en-GB"/>
                    </w:rPr>
                    <w:t>Number of TXRUs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7C6604B" w14:textId="77777777" w:rsidR="008C6161" w:rsidRPr="008C6161" w:rsidRDefault="008C6161" w:rsidP="008C6161">
                  <w:pPr>
                    <w:spacing w:after="0" w:line="240" w:lineRule="auto"/>
                    <w:rPr>
                      <w:rFonts w:ascii="Times" w:eastAsia="Batang" w:hAnsi="Times" w:cs="Times"/>
                      <w:szCs w:val="20"/>
                      <w:lang w:val="en-GB"/>
                    </w:rPr>
                  </w:pPr>
                  <w:r w:rsidRPr="008C6161">
                    <w:rPr>
                      <w:rFonts w:ascii="Times" w:eastAsia="Batang" w:hAnsi="Times" w:cs="Times"/>
                      <w:strike/>
                      <w:color w:val="FF0000"/>
                      <w:szCs w:val="20"/>
                      <w:lang w:val="en-GB"/>
                    </w:rPr>
                    <w:t>[1 or 2]</w:t>
                  </w:r>
                  <w:r w:rsidRPr="008C6161">
                    <w:rPr>
                      <w:rFonts w:ascii="Times" w:eastAsia="Batang" w:hAnsi="Times" w:cs="Times"/>
                      <w:color w:val="FF0000"/>
                      <w:szCs w:val="20"/>
                      <w:lang w:val="en-GB"/>
                    </w:rPr>
                    <w:t> 1 or 2</w:t>
                  </w:r>
                </w:p>
              </w:tc>
            </w:tr>
            <w:tr w:rsidR="008C6161" w:rsidRPr="008C6161" w14:paraId="27772791" w14:textId="77777777" w:rsidTr="006275D0">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37A903" w14:textId="77777777" w:rsidR="008C6161" w:rsidRPr="008C6161" w:rsidRDefault="008C6161" w:rsidP="008C6161">
                  <w:pPr>
                    <w:spacing w:after="0" w:line="240" w:lineRule="auto"/>
                    <w:rPr>
                      <w:rFonts w:ascii="Times" w:eastAsia="Batang" w:hAnsi="Times" w:cs="Times"/>
                      <w:szCs w:val="20"/>
                      <w:lang w:val="en-GB"/>
                    </w:rPr>
                  </w:pPr>
                  <w:r w:rsidRPr="008C6161">
                    <w:rPr>
                      <w:rFonts w:ascii="Times" w:eastAsia="Batang" w:hAnsi="Times" w:cs="Times"/>
                      <w:szCs w:val="20"/>
                      <w:lang w:val="en-GB"/>
                    </w:rPr>
                    <w:t>Reference data rate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D5BD7EB" w14:textId="77777777" w:rsidR="008C6161" w:rsidRPr="008C6161" w:rsidRDefault="008C6161" w:rsidP="008C6161">
                  <w:pPr>
                    <w:spacing w:after="0" w:line="240" w:lineRule="auto"/>
                    <w:rPr>
                      <w:rFonts w:ascii="Times" w:eastAsia="Batang" w:hAnsi="Times" w:cs="Times"/>
                      <w:szCs w:val="20"/>
                      <w:lang w:val="en-GB"/>
                    </w:rPr>
                  </w:pPr>
                  <w:r w:rsidRPr="008C6161">
                    <w:rPr>
                      <w:rFonts w:ascii="Times" w:eastAsia="Batang" w:hAnsi="Times" w:cs="Times"/>
                      <w:szCs w:val="20"/>
                      <w:lang w:val="en-GB"/>
                    </w:rPr>
                    <w:t>[0.1</w:t>
                  </w:r>
                  <w:r w:rsidRPr="008C6161">
                    <w:rPr>
                      <w:rFonts w:ascii="Times" w:eastAsia="Batang" w:hAnsi="Times" w:cs="Times"/>
                      <w:color w:val="7030A0"/>
                      <w:szCs w:val="20"/>
                      <w:lang w:val="en-GB"/>
                    </w:rPr>
                    <w:t>, 1, 5</w:t>
                  </w:r>
                  <w:r w:rsidRPr="008C6161">
                    <w:rPr>
                      <w:rFonts w:ascii="Times" w:eastAsia="Batang" w:hAnsi="Times" w:cs="Times"/>
                      <w:szCs w:val="20"/>
                      <w:lang w:val="en-GB"/>
                    </w:rPr>
                    <w:t>] kbps</w:t>
                  </w:r>
                </w:p>
              </w:tc>
            </w:tr>
            <w:tr w:rsidR="008C6161" w:rsidRPr="008C6161" w14:paraId="0B69AFF2" w14:textId="77777777" w:rsidTr="006275D0">
              <w:trPr>
                <w:trHeight w:val="90"/>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35AD4F" w14:textId="77777777" w:rsidR="008C6161" w:rsidRPr="008C6161" w:rsidRDefault="008C6161" w:rsidP="008C6161">
                  <w:pPr>
                    <w:spacing w:after="0" w:line="240" w:lineRule="auto"/>
                    <w:rPr>
                      <w:rFonts w:ascii="Times" w:eastAsia="Batang" w:hAnsi="Times" w:cs="Times"/>
                      <w:szCs w:val="20"/>
                      <w:lang w:val="en-GB"/>
                    </w:rPr>
                  </w:pPr>
                  <w:r w:rsidRPr="008C6161">
                    <w:rPr>
                      <w:rFonts w:ascii="Times" w:eastAsia="Batang" w:hAnsi="Times" w:cs="Times"/>
                      <w:szCs w:val="20"/>
                      <w:lang w:val="en-GB"/>
                    </w:rPr>
                    <w:t>Message size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3467C0E" w14:textId="77777777" w:rsidR="008C6161" w:rsidRPr="008C6161" w:rsidRDefault="008C6161" w:rsidP="009E2C74">
                  <w:pPr>
                    <w:numPr>
                      <w:ilvl w:val="0"/>
                      <w:numId w:val="26"/>
                    </w:numPr>
                    <w:spacing w:before="100" w:beforeAutospacing="1" w:after="100" w:afterAutospacing="1" w:line="240" w:lineRule="auto"/>
                    <w:rPr>
                      <w:rFonts w:ascii="Times" w:eastAsia="Batang" w:hAnsi="Times" w:cs="Times"/>
                      <w:color w:val="7030A0"/>
                      <w:szCs w:val="20"/>
                      <w:lang w:val="en-GB"/>
                    </w:rPr>
                  </w:pPr>
                  <w:r w:rsidRPr="008C6161">
                    <w:rPr>
                      <w:rFonts w:ascii="Times" w:eastAsia="Batang" w:hAnsi="Times" w:cs="Times"/>
                      <w:color w:val="7030A0"/>
                      <w:szCs w:val="20"/>
                      <w:lang w:val="en-GB"/>
                    </w:rPr>
                    <w:t>D2R: </w:t>
                  </w:r>
                  <w:r w:rsidRPr="008C6161">
                    <w:rPr>
                      <w:rFonts w:ascii="Times" w:eastAsia="Batang" w:hAnsi="Times" w:cs="Times New Roman" w:hint="eastAsia"/>
                      <w:color w:val="7030A0"/>
                      <w:szCs w:val="24"/>
                      <w:lang w:val="en-GB"/>
                    </w:rPr>
                    <w:t xml:space="preserve"> </w:t>
                  </w:r>
                </w:p>
                <w:p w14:paraId="6211DC15" w14:textId="77777777" w:rsidR="008C6161" w:rsidRPr="008C6161" w:rsidRDefault="008C6161" w:rsidP="009E2C74">
                  <w:pPr>
                    <w:numPr>
                      <w:ilvl w:val="1"/>
                      <w:numId w:val="26"/>
                    </w:numPr>
                    <w:spacing w:before="100" w:beforeAutospacing="1" w:after="100" w:afterAutospacing="1" w:line="240" w:lineRule="auto"/>
                    <w:rPr>
                      <w:rFonts w:ascii="Times" w:eastAsia="Batang" w:hAnsi="Times" w:cs="Times"/>
                      <w:color w:val="7030A0"/>
                      <w:szCs w:val="20"/>
                      <w:lang w:val="en-GB"/>
                    </w:rPr>
                  </w:pPr>
                  <w:r w:rsidRPr="008C6161">
                    <w:rPr>
                      <w:rFonts w:ascii="Times" w:eastAsia="Batang" w:hAnsi="Times" w:cs="Times"/>
                      <w:color w:val="7030A0"/>
                      <w:szCs w:val="20"/>
                      <w:lang w:val="en-GB"/>
                    </w:rPr>
                    <w:t>[FFS: 16, 96, 400 bits]</w:t>
                  </w:r>
                </w:p>
                <w:p w14:paraId="6234F7E7" w14:textId="77777777" w:rsidR="008C6161" w:rsidRPr="008C6161" w:rsidRDefault="008C6161" w:rsidP="009E2C74">
                  <w:pPr>
                    <w:numPr>
                      <w:ilvl w:val="0"/>
                      <w:numId w:val="26"/>
                    </w:numPr>
                    <w:spacing w:before="100" w:beforeAutospacing="1" w:after="100" w:afterAutospacing="1" w:line="240" w:lineRule="auto"/>
                    <w:rPr>
                      <w:rFonts w:ascii="Times" w:eastAsia="Batang" w:hAnsi="Times" w:cs="Times"/>
                      <w:szCs w:val="20"/>
                      <w:lang w:val="en-GB"/>
                    </w:rPr>
                  </w:pPr>
                  <w:r w:rsidRPr="008C6161">
                    <w:rPr>
                      <w:rFonts w:ascii="Times" w:eastAsia="Batang" w:hAnsi="Times" w:cs="Times"/>
                      <w:color w:val="7030A0"/>
                      <w:szCs w:val="20"/>
                      <w:lang w:val="en-GB"/>
                    </w:rPr>
                    <w:t xml:space="preserve">R2D: </w:t>
                  </w:r>
                </w:p>
                <w:p w14:paraId="251756CD" w14:textId="77777777" w:rsidR="008C6161" w:rsidRPr="008C6161" w:rsidRDefault="008C6161" w:rsidP="009E2C74">
                  <w:pPr>
                    <w:numPr>
                      <w:ilvl w:val="1"/>
                      <w:numId w:val="26"/>
                    </w:numPr>
                    <w:spacing w:before="100" w:beforeAutospacing="1" w:after="100" w:afterAutospacing="1" w:line="240" w:lineRule="auto"/>
                    <w:rPr>
                      <w:rFonts w:ascii="Times" w:eastAsia="Batang" w:hAnsi="Times" w:cs="Times"/>
                      <w:szCs w:val="20"/>
                      <w:lang w:val="en-GB"/>
                    </w:rPr>
                  </w:pPr>
                  <w:r w:rsidRPr="008C6161">
                    <w:rPr>
                      <w:rFonts w:ascii="Times" w:eastAsia="Batang" w:hAnsi="Times" w:cs="Times"/>
                      <w:color w:val="7030A0"/>
                      <w:szCs w:val="20"/>
                      <w:lang w:val="en-GB"/>
                    </w:rPr>
                    <w:t>[FFS: 16, 32, 64, 400bits]</w:t>
                  </w:r>
                </w:p>
              </w:tc>
            </w:tr>
            <w:tr w:rsidR="008C6161" w:rsidRPr="008C6161" w14:paraId="1B2575A5" w14:textId="77777777" w:rsidTr="006275D0">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8F969A" w14:textId="77777777" w:rsidR="008C6161" w:rsidRPr="008C6161" w:rsidRDefault="008C6161" w:rsidP="008C6161">
                  <w:pPr>
                    <w:spacing w:after="0" w:line="240" w:lineRule="auto"/>
                    <w:rPr>
                      <w:rFonts w:ascii="Times" w:eastAsia="Batang" w:hAnsi="Times" w:cs="Times"/>
                      <w:szCs w:val="20"/>
                      <w:lang w:val="en-GB"/>
                    </w:rPr>
                  </w:pPr>
                  <w:r w:rsidRPr="008C6161">
                    <w:rPr>
                      <w:rFonts w:ascii="Times" w:eastAsia="Batang" w:hAnsi="Times" w:cs="Times"/>
                      <w:szCs w:val="20"/>
                      <w:lang w:val="en-GB"/>
                    </w:rPr>
                    <w:t>BLER target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F917AEB" w14:textId="77777777" w:rsidR="008C6161" w:rsidRPr="008C6161" w:rsidRDefault="008C6161" w:rsidP="008C6161">
                  <w:pPr>
                    <w:spacing w:after="0" w:line="240" w:lineRule="auto"/>
                    <w:rPr>
                      <w:rFonts w:ascii="Times" w:eastAsia="Batang" w:hAnsi="Times" w:cs="Times"/>
                      <w:szCs w:val="20"/>
                      <w:lang w:val="en-GB"/>
                    </w:rPr>
                  </w:pPr>
                  <w:r w:rsidRPr="008C6161">
                    <w:rPr>
                      <w:rFonts w:ascii="Times" w:eastAsia="Batang" w:hAnsi="Times" w:cs="Times"/>
                      <w:szCs w:val="20"/>
                      <w:lang w:val="en-GB"/>
                    </w:rPr>
                    <w:t>1%, 10%</w:t>
                  </w:r>
                </w:p>
              </w:tc>
            </w:tr>
            <w:tr w:rsidR="008C6161" w:rsidRPr="008C6161" w14:paraId="0C416D8A" w14:textId="77777777" w:rsidTr="006275D0">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1F007B" w14:textId="77777777" w:rsidR="008C6161" w:rsidRPr="008C6161" w:rsidRDefault="008C6161" w:rsidP="008C6161">
                  <w:pPr>
                    <w:spacing w:after="0" w:line="240" w:lineRule="auto"/>
                    <w:rPr>
                      <w:rFonts w:ascii="Times" w:eastAsia="Batang" w:hAnsi="Times" w:cs="Times"/>
                      <w:szCs w:val="20"/>
                      <w:lang w:val="en-GB"/>
                    </w:rPr>
                  </w:pPr>
                  <w:r w:rsidRPr="008C6161">
                    <w:rPr>
                      <w:rFonts w:ascii="Times" w:eastAsia="Batang" w:hAnsi="Times" w:cs="Times"/>
                      <w:szCs w:val="20"/>
                      <w:lang w:val="en-GB"/>
                    </w:rPr>
                    <w:t>Sampling frequency</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B621160" w14:textId="77777777" w:rsidR="008C6161" w:rsidRPr="008C6161" w:rsidRDefault="008C6161" w:rsidP="008C6161">
                  <w:pPr>
                    <w:spacing w:after="0" w:line="240" w:lineRule="auto"/>
                    <w:rPr>
                      <w:rFonts w:ascii="Times" w:eastAsia="Batang" w:hAnsi="Times" w:cs="Times"/>
                      <w:szCs w:val="20"/>
                      <w:lang w:val="en-GB"/>
                    </w:rPr>
                  </w:pPr>
                  <w:r w:rsidRPr="008C6161">
                    <w:rPr>
                      <w:rFonts w:ascii="Times" w:eastAsia="Batang" w:hAnsi="Times" w:cs="Times"/>
                      <w:i/>
                      <w:iCs/>
                      <w:szCs w:val="20"/>
                      <w:lang w:val="en-GB"/>
                    </w:rPr>
                    <w:t>&lt;Editor’s Note:</w:t>
                  </w:r>
                  <w:r w:rsidRPr="008C6161">
                    <w:rPr>
                      <w:rFonts w:ascii="Times" w:eastAsia="Batang" w:hAnsi="Times" w:cs="Times"/>
                      <w:i/>
                      <w:iCs/>
                      <w:strike/>
                      <w:color w:val="FF0000"/>
                      <w:szCs w:val="20"/>
                      <w:lang w:val="en-GB"/>
                    </w:rPr>
                    <w:t> Refer to Proposals in section 3.5.3 </w:t>
                  </w:r>
                  <w:r w:rsidRPr="008C6161">
                    <w:rPr>
                      <w:rFonts w:ascii="Times" w:eastAsia="Batang" w:hAnsi="Times" w:cs="Times"/>
                      <w:i/>
                      <w:iCs/>
                      <w:color w:val="FF0000"/>
                      <w:szCs w:val="20"/>
                      <w:lang w:val="en-GB"/>
                    </w:rPr>
                    <w:t>will be updated according to the agreements made for </w:t>
                  </w:r>
                  <w:r w:rsidRPr="008C6161">
                    <w:rPr>
                      <w:rFonts w:ascii="Times" w:eastAsia="Batang" w:hAnsi="Times" w:cs="Times"/>
                      <w:i/>
                      <w:iCs/>
                      <w:strike/>
                      <w:color w:val="7030A0"/>
                      <w:szCs w:val="20"/>
                      <w:lang w:val="en-GB"/>
                    </w:rPr>
                    <w:t>channel model</w:t>
                  </w:r>
                  <w:r w:rsidRPr="008C6161">
                    <w:rPr>
                      <w:rFonts w:ascii="Times" w:eastAsia="Batang" w:hAnsi="Times" w:cs="Times"/>
                      <w:szCs w:val="20"/>
                      <w:lang w:val="en-GB"/>
                    </w:rPr>
                    <w:t> </w:t>
                  </w:r>
                  <w:r w:rsidRPr="008C6161">
                    <w:rPr>
                      <w:rFonts w:ascii="Times" w:eastAsia="Batang" w:hAnsi="Times" w:cs="Times"/>
                      <w:i/>
                      <w:iCs/>
                      <w:color w:val="7030A0"/>
                      <w:szCs w:val="20"/>
                      <w:lang w:val="en-GB"/>
                    </w:rPr>
                    <w:t>Sampling frequency </w:t>
                  </w:r>
                  <w:r w:rsidRPr="008C6161">
                    <w:rPr>
                      <w:rFonts w:ascii="Times" w:eastAsia="Batang" w:hAnsi="Times" w:cs="Times"/>
                      <w:i/>
                      <w:iCs/>
                      <w:szCs w:val="20"/>
                      <w:lang w:val="en-GB"/>
                    </w:rPr>
                    <w:t>&gt;</w:t>
                  </w:r>
                </w:p>
              </w:tc>
            </w:tr>
            <w:tr w:rsidR="008C6161" w:rsidRPr="008C6161" w14:paraId="06CAB9F8" w14:textId="77777777" w:rsidTr="006275D0">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13FC8F" w14:textId="77777777" w:rsidR="008C6161" w:rsidRPr="008C6161" w:rsidRDefault="008C6161" w:rsidP="008C6161">
                  <w:pPr>
                    <w:spacing w:after="0" w:line="240" w:lineRule="auto"/>
                    <w:rPr>
                      <w:rFonts w:ascii="Times" w:eastAsia="Batang" w:hAnsi="Times" w:cs="Times"/>
                      <w:szCs w:val="20"/>
                      <w:lang w:val="en-GB"/>
                    </w:rPr>
                  </w:pPr>
                  <w:r w:rsidRPr="008C6161">
                    <w:rPr>
                      <w:rFonts w:ascii="Times" w:eastAsia="Batang" w:hAnsi="Times" w:cs="Times"/>
                      <w:szCs w:val="20"/>
                      <w:lang w:val="en-GB"/>
                    </w:rPr>
                    <w:lastRenderedPageBreak/>
                    <w:t>Device 1/2a/2b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ACCC0FC" w14:textId="77777777" w:rsidR="008C6161" w:rsidRPr="008C6161" w:rsidRDefault="008C6161" w:rsidP="008C6161">
                  <w:pPr>
                    <w:spacing w:after="0" w:line="240" w:lineRule="auto"/>
                    <w:rPr>
                      <w:rFonts w:ascii="Times" w:eastAsia="Batang" w:hAnsi="Times" w:cs="Times"/>
                      <w:szCs w:val="20"/>
                      <w:lang w:val="en-GB"/>
                    </w:rPr>
                  </w:pPr>
                  <w:r w:rsidRPr="008C6161">
                    <w:rPr>
                      <w:rFonts w:ascii="Times" w:eastAsia="Batang" w:hAnsi="Times" w:cs="Times"/>
                      <w:color w:val="548235"/>
                      <w:szCs w:val="20"/>
                      <w:lang w:val="en-GB"/>
                    </w:rPr>
                    <w:t>Options are as follows,</w:t>
                  </w:r>
                </w:p>
                <w:p w14:paraId="0C143E85" w14:textId="77777777" w:rsidR="008C6161" w:rsidRPr="008C6161" w:rsidRDefault="008C6161" w:rsidP="008C6161">
                  <w:pPr>
                    <w:spacing w:after="0" w:line="240" w:lineRule="auto"/>
                    <w:ind w:hanging="440"/>
                    <w:jc w:val="both"/>
                    <w:rPr>
                      <w:rFonts w:ascii="Times" w:eastAsia="Batang" w:hAnsi="Times" w:cs="Times"/>
                      <w:szCs w:val="20"/>
                      <w:lang w:val="en-GB"/>
                    </w:rPr>
                  </w:pPr>
                  <w:r w:rsidRPr="008C6161">
                    <w:rPr>
                      <w:rFonts w:ascii="Times" w:eastAsia="Batang" w:hAnsi="Times" w:cs="Times"/>
                      <w:color w:val="548235"/>
                      <w:szCs w:val="20"/>
                      <w:lang w:val="en-GB"/>
                    </w:rPr>
                    <w:t>-          Device 1, RF-ED</w:t>
                  </w:r>
                </w:p>
                <w:p w14:paraId="7FAF25EA" w14:textId="77777777" w:rsidR="008C6161" w:rsidRPr="008C6161" w:rsidRDefault="008C6161" w:rsidP="008C6161">
                  <w:pPr>
                    <w:spacing w:after="0" w:line="240" w:lineRule="auto"/>
                    <w:ind w:hanging="440"/>
                    <w:jc w:val="both"/>
                    <w:rPr>
                      <w:rFonts w:ascii="Times" w:eastAsia="Batang" w:hAnsi="Times" w:cs="Times"/>
                      <w:szCs w:val="20"/>
                      <w:lang w:val="en-GB"/>
                    </w:rPr>
                  </w:pPr>
                  <w:r w:rsidRPr="008C6161">
                    <w:rPr>
                      <w:rFonts w:ascii="Times" w:eastAsia="Batang" w:hAnsi="Times" w:cs="Times"/>
                      <w:color w:val="548235"/>
                      <w:szCs w:val="20"/>
                      <w:lang w:val="en-GB"/>
                    </w:rPr>
                    <w:t>-          Device 2a, RF-ED</w:t>
                  </w:r>
                </w:p>
                <w:p w14:paraId="7D4E8BA6" w14:textId="77777777" w:rsidR="008C6161" w:rsidRPr="008C6161" w:rsidRDefault="008C6161" w:rsidP="008C6161">
                  <w:pPr>
                    <w:spacing w:after="0" w:line="240" w:lineRule="auto"/>
                    <w:ind w:hanging="440"/>
                    <w:jc w:val="both"/>
                    <w:rPr>
                      <w:rFonts w:ascii="Times" w:eastAsia="Batang" w:hAnsi="Times" w:cs="Times"/>
                      <w:szCs w:val="20"/>
                      <w:lang w:val="en-GB"/>
                    </w:rPr>
                  </w:pPr>
                  <w:r w:rsidRPr="008C6161">
                    <w:rPr>
                      <w:rFonts w:ascii="Times" w:eastAsia="Batang" w:hAnsi="Times" w:cs="Times"/>
                      <w:color w:val="548235"/>
                      <w:szCs w:val="20"/>
                      <w:lang w:val="en-GB"/>
                    </w:rPr>
                    <w:t>-          Device 2b, RF-ED/IF-ED/ZIF</w:t>
                  </w:r>
                </w:p>
                <w:p w14:paraId="49505312" w14:textId="77777777" w:rsidR="008C6161" w:rsidRPr="008C6161" w:rsidRDefault="008C6161" w:rsidP="008C6161">
                  <w:pPr>
                    <w:spacing w:after="0" w:line="240" w:lineRule="auto"/>
                    <w:rPr>
                      <w:rFonts w:ascii="Times" w:eastAsia="Batang" w:hAnsi="Times" w:cs="Times"/>
                      <w:szCs w:val="20"/>
                      <w:lang w:val="en-GB"/>
                    </w:rPr>
                  </w:pPr>
                  <w:r w:rsidRPr="008C6161">
                    <w:rPr>
                      <w:rFonts w:ascii="Times" w:eastAsia="Batang" w:hAnsi="Times" w:cs="Times"/>
                      <w:i/>
                      <w:iCs/>
                      <w:color w:val="548235"/>
                      <w:szCs w:val="20"/>
                      <w:lang w:val="en-GB"/>
                    </w:rPr>
                    <w:t> </w:t>
                  </w:r>
                </w:p>
                <w:p w14:paraId="298FA571" w14:textId="77777777" w:rsidR="008C6161" w:rsidRPr="008C6161" w:rsidRDefault="008C6161" w:rsidP="008C6161">
                  <w:pPr>
                    <w:spacing w:after="0" w:line="240" w:lineRule="auto"/>
                    <w:rPr>
                      <w:rFonts w:ascii="Times" w:eastAsia="Batang" w:hAnsi="Times" w:cs="Times"/>
                      <w:szCs w:val="20"/>
                      <w:lang w:val="en-GB"/>
                    </w:rPr>
                  </w:pPr>
                  <w:r w:rsidRPr="008C6161">
                    <w:rPr>
                      <w:rFonts w:ascii="Times" w:eastAsia="Batang" w:hAnsi="Times" w:cs="Times"/>
                      <w:i/>
                      <w:iCs/>
                      <w:color w:val="548235"/>
                      <w:szCs w:val="20"/>
                      <w:lang w:val="en-GB"/>
                    </w:rPr>
                    <w:t>&lt;Editor’s Note: will be updated according to agreements from 9.4.1.2&gt; </w:t>
                  </w:r>
                </w:p>
              </w:tc>
            </w:tr>
            <w:tr w:rsidR="008C6161" w:rsidRPr="008C6161" w14:paraId="69A03EC7" w14:textId="77777777" w:rsidTr="006275D0">
              <w:tc>
                <w:tcPr>
                  <w:tcW w:w="0" w:type="auto"/>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4D115F" w14:textId="77777777" w:rsidR="008C6161" w:rsidRPr="008C6161" w:rsidRDefault="008C6161" w:rsidP="008C6161">
                  <w:pPr>
                    <w:spacing w:after="0" w:line="240" w:lineRule="auto"/>
                    <w:jc w:val="center"/>
                    <w:rPr>
                      <w:rFonts w:ascii="Times" w:eastAsia="Batang" w:hAnsi="Times" w:cs="Times"/>
                      <w:szCs w:val="20"/>
                      <w:lang w:val="en-GB"/>
                    </w:rPr>
                  </w:pPr>
                  <w:r w:rsidRPr="008C6161">
                    <w:rPr>
                      <w:rFonts w:ascii="Times" w:eastAsia="Batang" w:hAnsi="Times" w:cs="Times"/>
                      <w:b/>
                      <w:szCs w:val="20"/>
                      <w:lang w:val="en-GB"/>
                    </w:rPr>
                    <w:t>R2D specific parameters</w:t>
                  </w:r>
                </w:p>
              </w:tc>
            </w:tr>
            <w:tr w:rsidR="008C6161" w:rsidRPr="008C6161" w14:paraId="0CEBBFFE" w14:textId="77777777" w:rsidTr="006275D0">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954D42" w14:textId="77777777" w:rsidR="008C6161" w:rsidRPr="008C6161" w:rsidRDefault="008C6161" w:rsidP="008C6161">
                  <w:pPr>
                    <w:spacing w:after="0" w:line="240" w:lineRule="auto"/>
                    <w:rPr>
                      <w:rFonts w:ascii="Times" w:eastAsia="Batang" w:hAnsi="Times" w:cs="Times"/>
                      <w:szCs w:val="20"/>
                      <w:lang w:val="en-GB"/>
                    </w:rPr>
                  </w:pPr>
                  <w:r w:rsidRPr="008C6161">
                    <w:rPr>
                      <w:rFonts w:ascii="Times" w:eastAsia="Batang" w:hAnsi="Times" w:cs="Times"/>
                      <w:szCs w:val="20"/>
                      <w:lang w:val="en-GB"/>
                    </w:rPr>
                    <w:t>Transmission bandwidth</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1C1A535" w14:textId="77777777" w:rsidR="008C6161" w:rsidRPr="008C6161" w:rsidRDefault="008C6161" w:rsidP="008C6161">
                  <w:pPr>
                    <w:spacing w:after="0" w:line="240" w:lineRule="auto"/>
                    <w:rPr>
                      <w:rFonts w:ascii="Times" w:eastAsia="Batang" w:hAnsi="Times" w:cs="Times"/>
                      <w:szCs w:val="20"/>
                      <w:lang w:val="en-GB"/>
                    </w:rPr>
                  </w:pPr>
                  <w:r w:rsidRPr="008C6161">
                    <w:rPr>
                      <w:rFonts w:ascii="Times" w:eastAsia="Batang" w:hAnsi="Times" w:cs="Times"/>
                      <w:szCs w:val="20"/>
                      <w:lang w:val="en-GB"/>
                    </w:rPr>
                    <w:t>180 kHz as baseline</w:t>
                  </w:r>
                </w:p>
              </w:tc>
            </w:tr>
            <w:tr w:rsidR="008C6161" w:rsidRPr="008C6161" w14:paraId="1502F29E" w14:textId="77777777" w:rsidTr="006275D0">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312FAA" w14:textId="77777777" w:rsidR="008C6161" w:rsidRPr="008C6161" w:rsidRDefault="008C6161" w:rsidP="008C6161">
                  <w:pPr>
                    <w:spacing w:after="0" w:line="240" w:lineRule="auto"/>
                    <w:rPr>
                      <w:rFonts w:ascii="Times" w:eastAsia="Batang" w:hAnsi="Times" w:cs="Times"/>
                      <w:szCs w:val="20"/>
                      <w:lang w:val="en-GB"/>
                    </w:rPr>
                  </w:pPr>
                  <w:r w:rsidRPr="008C6161">
                    <w:rPr>
                      <w:rFonts w:ascii="Times" w:eastAsia="Batang" w:hAnsi="Times" w:cs="Times"/>
                      <w:szCs w:val="20"/>
                      <w:lang w:val="en-GB"/>
                    </w:rPr>
                    <w:t>FFS: </w:t>
                  </w:r>
                  <w:r w:rsidRPr="008C6161">
                    <w:rPr>
                      <w:rFonts w:ascii="Times" w:eastAsia="Batang" w:hAnsi="Times" w:cs="Times"/>
                      <w:strike/>
                      <w:color w:val="FF0000"/>
                      <w:szCs w:val="20"/>
                      <w:lang w:val="en-GB"/>
                    </w:rPr>
                    <w:t>RF-</w:t>
                  </w:r>
                  <w:r w:rsidRPr="008C6161">
                    <w:rPr>
                      <w:rFonts w:ascii="Times" w:eastAsia="Batang" w:hAnsi="Times" w:cs="Times"/>
                      <w:szCs w:val="20"/>
                      <w:lang w:val="en-GB"/>
                    </w:rPr>
                    <w:t>ED bandwidth</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8FE7608" w14:textId="77777777" w:rsidR="008C6161" w:rsidRPr="008C6161" w:rsidRDefault="008C6161" w:rsidP="008C6161">
                  <w:pPr>
                    <w:spacing w:after="0" w:line="240" w:lineRule="auto"/>
                    <w:rPr>
                      <w:rFonts w:ascii="Times" w:eastAsia="Batang" w:hAnsi="Times" w:cs="Times"/>
                      <w:szCs w:val="20"/>
                      <w:lang w:val="en-GB"/>
                    </w:rPr>
                  </w:pPr>
                  <w:r w:rsidRPr="008C6161">
                    <w:rPr>
                      <w:rFonts w:ascii="Times" w:eastAsia="Batang" w:hAnsi="Times" w:cs="Times"/>
                      <w:szCs w:val="20"/>
                      <w:lang w:val="en-GB"/>
                    </w:rPr>
                    <w:t>[X MHz]</w:t>
                  </w:r>
                </w:p>
              </w:tc>
            </w:tr>
            <w:tr w:rsidR="008C6161" w:rsidRPr="008C6161" w14:paraId="505AEE9F" w14:textId="77777777" w:rsidTr="006275D0">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22457B" w14:textId="77777777" w:rsidR="008C6161" w:rsidRPr="008C6161" w:rsidRDefault="008C6161" w:rsidP="008C6161">
                  <w:pPr>
                    <w:spacing w:after="0" w:line="240" w:lineRule="auto"/>
                    <w:rPr>
                      <w:rFonts w:ascii="Times" w:eastAsia="Batang" w:hAnsi="Times" w:cs="Times"/>
                      <w:szCs w:val="20"/>
                      <w:lang w:val="en-GB"/>
                    </w:rPr>
                  </w:pPr>
                  <w:r w:rsidRPr="008C6161">
                    <w:rPr>
                      <w:rFonts w:ascii="Times" w:eastAsia="Batang" w:hAnsi="Times" w:cs="Times"/>
                      <w:szCs w:val="20"/>
                      <w:lang w:val="en-GB"/>
                    </w:rPr>
                    <w:t>FFS: BB LPF</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6D04E5C" w14:textId="77777777" w:rsidR="008C6161" w:rsidRPr="008C6161" w:rsidRDefault="008C6161" w:rsidP="008C6161">
                  <w:pPr>
                    <w:spacing w:after="0" w:line="240" w:lineRule="auto"/>
                    <w:rPr>
                      <w:rFonts w:ascii="Times" w:eastAsia="Batang" w:hAnsi="Times" w:cs="Times"/>
                      <w:szCs w:val="20"/>
                      <w:lang w:val="en-GB"/>
                    </w:rPr>
                  </w:pPr>
                  <w:r w:rsidRPr="008C6161">
                    <w:rPr>
                      <w:rFonts w:ascii="Times" w:eastAsia="Batang" w:hAnsi="Times" w:cs="Times"/>
                      <w:szCs w:val="20"/>
                      <w:lang w:val="en-GB"/>
                    </w:rPr>
                    <w:t>[X]-order Butterworth filter with cutoff frequency at [Y] kHz</w:t>
                  </w:r>
                </w:p>
              </w:tc>
            </w:tr>
            <w:tr w:rsidR="008C6161" w:rsidRPr="008C6161" w14:paraId="3C94F51E" w14:textId="77777777" w:rsidTr="006275D0">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812360" w14:textId="77777777" w:rsidR="008C6161" w:rsidRPr="008C6161" w:rsidRDefault="008C6161" w:rsidP="008C6161">
                  <w:pPr>
                    <w:spacing w:after="0" w:line="240" w:lineRule="auto"/>
                    <w:rPr>
                      <w:rFonts w:ascii="Times" w:eastAsia="Batang" w:hAnsi="Times" w:cs="Times"/>
                      <w:szCs w:val="20"/>
                      <w:lang w:val="en-GB"/>
                    </w:rPr>
                  </w:pPr>
                  <w:r w:rsidRPr="008C6161">
                    <w:rPr>
                      <w:rFonts w:ascii="Times" w:eastAsia="Batang" w:hAnsi="Times" w:cs="Times"/>
                      <w:szCs w:val="20"/>
                      <w:lang w:val="en-GB"/>
                    </w:rPr>
                    <w:t>Waveform</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436FD02" w14:textId="77777777" w:rsidR="008C6161" w:rsidRPr="008C6161" w:rsidRDefault="008C6161" w:rsidP="008C6161">
                  <w:pPr>
                    <w:spacing w:after="0" w:line="240" w:lineRule="auto"/>
                    <w:rPr>
                      <w:rFonts w:ascii="Times" w:eastAsia="Batang" w:hAnsi="Times" w:cs="Times"/>
                      <w:szCs w:val="20"/>
                      <w:lang w:val="en-GB"/>
                    </w:rPr>
                  </w:pPr>
                  <w:r w:rsidRPr="008C6161">
                    <w:rPr>
                      <w:rFonts w:ascii="Times" w:eastAsia="Batang" w:hAnsi="Times" w:cs="Times"/>
                      <w:szCs w:val="20"/>
                      <w:lang w:val="en-GB"/>
                    </w:rPr>
                    <w:t>OOK waveform generated by OFDM modulator</w:t>
                  </w:r>
                </w:p>
              </w:tc>
            </w:tr>
            <w:tr w:rsidR="008C6161" w:rsidRPr="008C6161" w14:paraId="3E2061D2" w14:textId="77777777" w:rsidTr="006275D0">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8C4D00" w14:textId="77777777" w:rsidR="008C6161" w:rsidRPr="008C6161" w:rsidRDefault="008C6161" w:rsidP="008C6161">
                  <w:pPr>
                    <w:spacing w:after="0" w:line="240" w:lineRule="auto"/>
                    <w:rPr>
                      <w:rFonts w:ascii="Times" w:eastAsia="Batang" w:hAnsi="Times" w:cs="Times"/>
                      <w:szCs w:val="20"/>
                      <w:lang w:val="en-GB"/>
                    </w:rPr>
                  </w:pPr>
                  <w:r w:rsidRPr="008C6161">
                    <w:rPr>
                      <w:rFonts w:ascii="Times" w:eastAsia="Batang" w:hAnsi="Times" w:cs="Times"/>
                      <w:szCs w:val="20"/>
                      <w:lang w:val="en-GB"/>
                    </w:rPr>
                    <w:t>Modulation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672CF51" w14:textId="77777777" w:rsidR="008C6161" w:rsidRPr="008C6161" w:rsidRDefault="008C6161" w:rsidP="008C6161">
                  <w:pPr>
                    <w:spacing w:after="0" w:line="240" w:lineRule="auto"/>
                    <w:rPr>
                      <w:rFonts w:ascii="Times" w:eastAsia="Batang" w:hAnsi="Times" w:cs="Times"/>
                      <w:szCs w:val="20"/>
                      <w:lang w:val="en-GB"/>
                    </w:rPr>
                  </w:pPr>
                  <w:r w:rsidRPr="008C6161">
                    <w:rPr>
                      <w:rFonts w:ascii="Times" w:eastAsia="Batang" w:hAnsi="Times" w:cs="Times"/>
                      <w:szCs w:val="20"/>
                      <w:lang w:val="en-GB"/>
                    </w:rPr>
                    <w:t>OOK</w:t>
                  </w:r>
                </w:p>
                <w:p w14:paraId="0D8839DC" w14:textId="77777777" w:rsidR="008C6161" w:rsidRPr="008C6161" w:rsidRDefault="008C6161" w:rsidP="008C6161">
                  <w:pPr>
                    <w:spacing w:after="0" w:line="240" w:lineRule="auto"/>
                    <w:rPr>
                      <w:rFonts w:ascii="Times" w:eastAsia="Batang" w:hAnsi="Times" w:cs="Times"/>
                      <w:szCs w:val="20"/>
                      <w:lang w:val="en-GB"/>
                    </w:rPr>
                  </w:pPr>
                  <w:r w:rsidRPr="008C6161">
                    <w:rPr>
                      <w:rFonts w:ascii="Times" w:eastAsia="Batang" w:hAnsi="Times" w:cs="Times"/>
                      <w:szCs w:val="20"/>
                      <w:lang w:val="en-GB"/>
                    </w:rPr>
                    <w:t>Companies to report, e.g., OOK-1, OOK-4 with M chips per OFDM symbol</w:t>
                  </w:r>
                </w:p>
              </w:tc>
            </w:tr>
            <w:tr w:rsidR="008C6161" w:rsidRPr="008C6161" w14:paraId="52DAC172" w14:textId="77777777" w:rsidTr="006275D0">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559844" w14:textId="77777777" w:rsidR="008C6161" w:rsidRPr="008C6161" w:rsidRDefault="008C6161" w:rsidP="008C6161">
                  <w:pPr>
                    <w:spacing w:after="0" w:line="240" w:lineRule="auto"/>
                    <w:rPr>
                      <w:rFonts w:ascii="Times" w:eastAsia="Batang" w:hAnsi="Times" w:cs="Times"/>
                      <w:szCs w:val="20"/>
                      <w:lang w:val="en-GB"/>
                    </w:rPr>
                  </w:pPr>
                  <w:r w:rsidRPr="008C6161">
                    <w:rPr>
                      <w:rFonts w:ascii="Times" w:eastAsia="Batang" w:hAnsi="Times" w:cs="Times"/>
                      <w:szCs w:val="20"/>
                      <w:lang w:val="en-GB"/>
                    </w:rPr>
                    <w:t>Line code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DBF66E3" w14:textId="77777777" w:rsidR="008C6161" w:rsidRPr="008C6161" w:rsidRDefault="008C6161" w:rsidP="008C6161">
                  <w:pPr>
                    <w:spacing w:after="0" w:line="240" w:lineRule="auto"/>
                    <w:rPr>
                      <w:rFonts w:ascii="Times" w:eastAsia="Batang" w:hAnsi="Times" w:cs="Times"/>
                      <w:szCs w:val="20"/>
                      <w:lang w:val="en-GB"/>
                    </w:rPr>
                  </w:pPr>
                  <w:r w:rsidRPr="008C6161">
                    <w:rPr>
                      <w:rFonts w:ascii="Times" w:eastAsia="Batang" w:hAnsi="Times" w:cs="Times"/>
                      <w:szCs w:val="20"/>
                      <w:lang w:val="en-GB"/>
                    </w:rPr>
                    <w:t>Companies to report, e.g., Manchester, PIE</w:t>
                  </w:r>
                </w:p>
              </w:tc>
            </w:tr>
            <w:tr w:rsidR="008C6161" w:rsidRPr="008C6161" w14:paraId="0AD79525" w14:textId="77777777" w:rsidTr="006275D0">
              <w:trPr>
                <w:trHeight w:val="123"/>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3C07FC" w14:textId="77777777" w:rsidR="008C6161" w:rsidRPr="008C6161" w:rsidRDefault="008C6161" w:rsidP="008C6161">
                  <w:pPr>
                    <w:spacing w:after="0" w:line="240" w:lineRule="auto"/>
                    <w:rPr>
                      <w:rFonts w:ascii="Times" w:eastAsia="Batang" w:hAnsi="Times" w:cs="Times"/>
                      <w:szCs w:val="20"/>
                      <w:lang w:val="en-GB"/>
                    </w:rPr>
                  </w:pPr>
                  <w:r w:rsidRPr="008C6161">
                    <w:rPr>
                      <w:rFonts w:ascii="Times" w:eastAsia="Batang" w:hAnsi="Times" w:cs="Times"/>
                      <w:szCs w:val="20"/>
                      <w:lang w:val="en-GB"/>
                    </w:rPr>
                    <w:t>FEC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30B12A7" w14:textId="77777777" w:rsidR="008C6161" w:rsidRPr="008C6161" w:rsidRDefault="008C6161" w:rsidP="008C6161">
                  <w:pPr>
                    <w:spacing w:after="0" w:line="240" w:lineRule="auto"/>
                    <w:rPr>
                      <w:rFonts w:ascii="Times" w:eastAsia="Batang" w:hAnsi="Times" w:cs="Times"/>
                      <w:szCs w:val="20"/>
                      <w:lang w:val="en-GB"/>
                    </w:rPr>
                  </w:pPr>
                  <w:r w:rsidRPr="008C6161">
                    <w:rPr>
                      <w:rFonts w:ascii="Times" w:eastAsia="Batang" w:hAnsi="Times" w:cs="Times"/>
                      <w:szCs w:val="20"/>
                      <w:lang w:val="en-GB"/>
                    </w:rPr>
                    <w:t>No FEC as baseline</w:t>
                  </w:r>
                </w:p>
              </w:tc>
            </w:tr>
            <w:tr w:rsidR="008C6161" w:rsidRPr="008C6161" w14:paraId="22CB41DE" w14:textId="77777777" w:rsidTr="006275D0">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816551" w14:textId="77777777" w:rsidR="008C6161" w:rsidRPr="008C6161" w:rsidRDefault="008C6161" w:rsidP="008C6161">
                  <w:pPr>
                    <w:spacing w:after="0" w:line="240" w:lineRule="auto"/>
                    <w:rPr>
                      <w:rFonts w:ascii="Times" w:eastAsia="Batang" w:hAnsi="Times" w:cs="Times"/>
                      <w:szCs w:val="20"/>
                      <w:lang w:val="en-GB"/>
                    </w:rPr>
                  </w:pPr>
                  <w:r w:rsidRPr="008C6161">
                    <w:rPr>
                      <w:rFonts w:ascii="Times" w:eastAsia="Batang" w:hAnsi="Times" w:cs="Times"/>
                      <w:szCs w:val="20"/>
                      <w:lang w:val="en-GB"/>
                    </w:rPr>
                    <w:t>ADC bit width</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E1882BA" w14:textId="77777777" w:rsidR="008C6161" w:rsidRPr="008C6161" w:rsidRDefault="008C6161" w:rsidP="008C6161">
                  <w:pPr>
                    <w:spacing w:after="0" w:line="240" w:lineRule="auto"/>
                    <w:rPr>
                      <w:rFonts w:ascii="Times" w:eastAsia="Batang" w:hAnsi="Times" w:cs="Times"/>
                      <w:szCs w:val="20"/>
                      <w:lang w:val="en-GB"/>
                    </w:rPr>
                  </w:pPr>
                  <w:r w:rsidRPr="008C6161">
                    <w:rPr>
                      <w:rFonts w:ascii="Times" w:eastAsia="Batang" w:hAnsi="Times" w:cs="Times"/>
                      <w:szCs w:val="20"/>
                      <w:lang w:val="en-GB"/>
                    </w:rPr>
                    <w:t>1-bit for device 1</w:t>
                  </w:r>
                </w:p>
                <w:p w14:paraId="0D5C2384" w14:textId="77777777" w:rsidR="008C6161" w:rsidRPr="008C6161" w:rsidRDefault="008C6161" w:rsidP="008C6161">
                  <w:pPr>
                    <w:spacing w:after="0" w:line="240" w:lineRule="auto"/>
                    <w:rPr>
                      <w:rFonts w:ascii="Times" w:eastAsia="Batang" w:hAnsi="Times" w:cs="Times"/>
                      <w:szCs w:val="20"/>
                      <w:lang w:val="en-GB"/>
                    </w:rPr>
                  </w:pPr>
                  <w:r w:rsidRPr="008C6161">
                    <w:rPr>
                      <w:rFonts w:ascii="Times" w:eastAsia="Batang" w:hAnsi="Times" w:cs="Times"/>
                      <w:szCs w:val="20"/>
                      <w:lang w:val="en-GB"/>
                    </w:rPr>
                    <w:t>4-bit for device 2</w:t>
                  </w:r>
                </w:p>
              </w:tc>
            </w:tr>
            <w:tr w:rsidR="008C6161" w:rsidRPr="008C6161" w14:paraId="239DB185" w14:textId="77777777" w:rsidTr="006275D0">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AA9CFD" w14:textId="77777777" w:rsidR="008C6161" w:rsidRPr="008C6161" w:rsidRDefault="008C6161" w:rsidP="008C6161">
                  <w:pPr>
                    <w:spacing w:after="0" w:line="240" w:lineRule="auto"/>
                    <w:rPr>
                      <w:rFonts w:ascii="Times" w:eastAsia="Batang" w:hAnsi="Times" w:cs="Times"/>
                      <w:szCs w:val="20"/>
                      <w:lang w:val="en-GB"/>
                    </w:rPr>
                  </w:pPr>
                  <w:r w:rsidRPr="008C6161">
                    <w:rPr>
                      <w:rFonts w:ascii="Times" w:eastAsia="Batang" w:hAnsi="Times" w:cs="Times"/>
                      <w:color w:val="7030A0"/>
                      <w:szCs w:val="20"/>
                      <w:lang w:val="en-GB"/>
                    </w:rPr>
                    <w:t>Detection/decoding method for Line code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E5590B8" w14:textId="77777777" w:rsidR="008C6161" w:rsidRPr="008C6161" w:rsidRDefault="008C6161" w:rsidP="008C6161">
                  <w:pPr>
                    <w:spacing w:after="0" w:line="240" w:lineRule="auto"/>
                    <w:rPr>
                      <w:rFonts w:ascii="Times" w:eastAsia="Batang" w:hAnsi="Times" w:cs="Times"/>
                      <w:szCs w:val="20"/>
                      <w:lang w:val="en-GB"/>
                    </w:rPr>
                  </w:pPr>
                  <w:r w:rsidRPr="008C6161">
                    <w:rPr>
                      <w:rFonts w:ascii="Times" w:eastAsia="Batang" w:hAnsi="Times" w:cs="Times"/>
                      <w:color w:val="7030A0"/>
                      <w:szCs w:val="20"/>
                      <w:lang w:val="en-GB"/>
                    </w:rPr>
                    <w:t>Companies to report</w:t>
                  </w:r>
                </w:p>
              </w:tc>
            </w:tr>
            <w:tr w:rsidR="008C6161" w:rsidRPr="008C6161" w14:paraId="43904391" w14:textId="77777777" w:rsidTr="006275D0">
              <w:tc>
                <w:tcPr>
                  <w:tcW w:w="0" w:type="auto"/>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B00A83" w14:textId="77777777" w:rsidR="008C6161" w:rsidRPr="008C6161" w:rsidRDefault="008C6161" w:rsidP="008C6161">
                  <w:pPr>
                    <w:spacing w:after="0" w:line="240" w:lineRule="auto"/>
                    <w:jc w:val="center"/>
                    <w:rPr>
                      <w:rFonts w:ascii="Times" w:eastAsia="Batang" w:hAnsi="Times" w:cs="Times"/>
                      <w:szCs w:val="20"/>
                      <w:lang w:val="en-GB"/>
                    </w:rPr>
                  </w:pPr>
                  <w:r w:rsidRPr="008C6161">
                    <w:rPr>
                      <w:rFonts w:ascii="Times" w:eastAsia="Batang" w:hAnsi="Times" w:cs="Times"/>
                      <w:b/>
                      <w:szCs w:val="20"/>
                      <w:lang w:val="en-GB"/>
                    </w:rPr>
                    <w:t>D2R specific parameters</w:t>
                  </w:r>
                </w:p>
              </w:tc>
            </w:tr>
            <w:tr w:rsidR="008C6161" w:rsidRPr="008C6161" w14:paraId="71025B49" w14:textId="77777777" w:rsidTr="006275D0">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7CF4CF" w14:textId="77777777" w:rsidR="008C6161" w:rsidRPr="008C6161" w:rsidRDefault="008C6161" w:rsidP="008C6161">
                  <w:pPr>
                    <w:spacing w:after="0" w:line="240" w:lineRule="auto"/>
                    <w:rPr>
                      <w:rFonts w:ascii="Times" w:eastAsia="Batang" w:hAnsi="Times" w:cs="Times"/>
                      <w:szCs w:val="20"/>
                      <w:lang w:val="en-GB"/>
                    </w:rPr>
                  </w:pPr>
                  <w:r w:rsidRPr="008C6161">
                    <w:rPr>
                      <w:rFonts w:ascii="Times" w:eastAsia="Batang" w:hAnsi="Times" w:cs="Times"/>
                      <w:szCs w:val="20"/>
                      <w:lang w:val="en-GB"/>
                    </w:rPr>
                    <w:t>Transmission bandwidth</w:t>
                  </w:r>
                </w:p>
                <w:p w14:paraId="24C86897" w14:textId="77777777" w:rsidR="008C6161" w:rsidRPr="008C6161" w:rsidRDefault="008C6161" w:rsidP="008C6161">
                  <w:pPr>
                    <w:spacing w:after="0" w:line="240" w:lineRule="auto"/>
                    <w:rPr>
                      <w:rFonts w:ascii="Times" w:eastAsia="Batang" w:hAnsi="Times" w:cs="Times"/>
                      <w:szCs w:val="20"/>
                      <w:lang w:val="en-GB"/>
                    </w:rPr>
                  </w:pPr>
                  <w:r w:rsidRPr="008C6161">
                    <w:rPr>
                      <w:rFonts w:ascii="Times" w:eastAsia="Batang" w:hAnsi="Times" w:cs="Times"/>
                      <w:szCs w:val="20"/>
                      <w:lang w:val="en-GB"/>
                    </w:rPr>
                    <w:t>(</w:t>
                  </w:r>
                  <w:proofErr w:type="spellStart"/>
                  <w:r w:rsidRPr="008C6161">
                    <w:rPr>
                      <w:rFonts w:ascii="Times" w:eastAsia="Batang" w:hAnsi="Times" w:cs="Times"/>
                      <w:szCs w:val="20"/>
                      <w:lang w:val="en-GB"/>
                    </w:rPr>
                    <w:t>w.r.t.</w:t>
                  </w:r>
                  <w:proofErr w:type="spellEnd"/>
                  <w:r w:rsidRPr="008C6161">
                    <w:rPr>
                      <w:rFonts w:ascii="Times" w:eastAsia="Batang" w:hAnsi="Times" w:cs="Times"/>
                      <w:szCs w:val="20"/>
                      <w:lang w:val="en-GB"/>
                    </w:rPr>
                    <w:t xml:space="preserve"> D2R data rate)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76135F5" w14:textId="77777777" w:rsidR="008C6161" w:rsidRPr="008C6161" w:rsidRDefault="008C6161" w:rsidP="008C6161">
                  <w:pPr>
                    <w:spacing w:after="0" w:line="240" w:lineRule="auto"/>
                    <w:rPr>
                      <w:rFonts w:ascii="Times" w:eastAsia="Batang" w:hAnsi="Times" w:cs="Times"/>
                      <w:szCs w:val="20"/>
                      <w:lang w:val="en-GB"/>
                    </w:rPr>
                  </w:pPr>
                  <w:r w:rsidRPr="008C6161">
                    <w:rPr>
                      <w:rFonts w:ascii="Times" w:eastAsia="Batang" w:hAnsi="Times" w:cs="Times"/>
                      <w:strike/>
                      <w:color w:val="548235"/>
                      <w:szCs w:val="20"/>
                      <w:lang w:val="en-GB"/>
                    </w:rPr>
                    <w:t>15 kHz as baseline</w:t>
                  </w:r>
                </w:p>
                <w:p w14:paraId="275FCE53" w14:textId="77777777" w:rsidR="008C6161" w:rsidRPr="008C6161" w:rsidRDefault="008C6161" w:rsidP="008C6161">
                  <w:pPr>
                    <w:spacing w:after="0" w:line="240" w:lineRule="auto"/>
                    <w:rPr>
                      <w:rFonts w:ascii="Times" w:eastAsia="Batang" w:hAnsi="Times" w:cs="Times"/>
                      <w:szCs w:val="20"/>
                      <w:lang w:val="en-GB"/>
                    </w:rPr>
                  </w:pPr>
                  <w:r w:rsidRPr="008C6161">
                    <w:rPr>
                      <w:rFonts w:ascii="Times" w:eastAsia="Batang" w:hAnsi="Times" w:cs="Times"/>
                      <w:strike/>
                      <w:color w:val="C55A11"/>
                      <w:szCs w:val="20"/>
                      <w:lang w:val="en-GB"/>
                    </w:rPr>
                    <w:t>For Device 1 and 2a, 15 kHz as baseline </w:t>
                  </w:r>
                </w:p>
                <w:p w14:paraId="217B0339" w14:textId="77777777" w:rsidR="008C6161" w:rsidRPr="008C6161" w:rsidRDefault="008C6161" w:rsidP="008C6161">
                  <w:pPr>
                    <w:spacing w:after="0" w:line="240" w:lineRule="auto"/>
                    <w:rPr>
                      <w:rFonts w:ascii="Times" w:eastAsia="Batang" w:hAnsi="Times" w:cs="Times"/>
                      <w:szCs w:val="20"/>
                      <w:lang w:val="en-GB"/>
                    </w:rPr>
                  </w:pPr>
                  <w:r w:rsidRPr="008C6161">
                    <w:rPr>
                      <w:rFonts w:ascii="Times" w:eastAsia="Batang" w:hAnsi="Times" w:cs="Times"/>
                      <w:strike/>
                      <w:color w:val="C55A11"/>
                      <w:szCs w:val="20"/>
                      <w:lang w:val="en-GB"/>
                    </w:rPr>
                    <w:t>For Device 2b, [180] kHz as baseline</w:t>
                  </w:r>
                </w:p>
                <w:p w14:paraId="0737569C" w14:textId="77777777" w:rsidR="008C6161" w:rsidRPr="008C6161" w:rsidRDefault="008C6161" w:rsidP="008C6161">
                  <w:pPr>
                    <w:spacing w:after="0" w:line="240" w:lineRule="auto"/>
                    <w:rPr>
                      <w:rFonts w:ascii="Times" w:eastAsia="Batang" w:hAnsi="Times" w:cs="Times"/>
                      <w:szCs w:val="20"/>
                      <w:lang w:val="en-GB"/>
                    </w:rPr>
                  </w:pPr>
                  <w:r w:rsidRPr="008C6161">
                    <w:rPr>
                      <w:rFonts w:ascii="Times" w:eastAsia="Batang" w:hAnsi="Times" w:cs="Times"/>
                      <w:color w:val="7030A0"/>
                      <w:szCs w:val="20"/>
                      <w:lang w:val="en-GB"/>
                    </w:rPr>
                    <w:t>[FFS: 15kHz, 180kHz]</w:t>
                  </w:r>
                </w:p>
              </w:tc>
            </w:tr>
            <w:tr w:rsidR="008C6161" w:rsidRPr="008C6161" w14:paraId="6B16BF14" w14:textId="77777777" w:rsidTr="006275D0">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74FDB4" w14:textId="77777777" w:rsidR="008C6161" w:rsidRPr="008C6161" w:rsidRDefault="008C6161" w:rsidP="008C6161">
                  <w:pPr>
                    <w:spacing w:after="0" w:line="240" w:lineRule="auto"/>
                    <w:rPr>
                      <w:rFonts w:ascii="Times" w:eastAsia="Batang" w:hAnsi="Times" w:cs="Times"/>
                      <w:szCs w:val="20"/>
                      <w:lang w:val="en-GB"/>
                    </w:rPr>
                  </w:pPr>
                  <w:r w:rsidRPr="008C6161">
                    <w:rPr>
                      <w:rFonts w:ascii="Times" w:eastAsia="Batang" w:hAnsi="Times" w:cs="Times"/>
                      <w:szCs w:val="20"/>
                      <w:lang w:val="en-GB"/>
                    </w:rPr>
                    <w:t>Waveform (CW)</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D35915F" w14:textId="6DE9D645" w:rsidR="008C6161" w:rsidRPr="008C6161" w:rsidRDefault="008C6161" w:rsidP="008C6161">
                  <w:pPr>
                    <w:spacing w:after="0" w:line="240" w:lineRule="auto"/>
                    <w:rPr>
                      <w:rFonts w:ascii="Times" w:eastAsia="Batang" w:hAnsi="Times" w:cs="Times"/>
                      <w:szCs w:val="20"/>
                      <w:lang w:val="en-GB"/>
                    </w:rPr>
                  </w:pPr>
                  <w:r w:rsidRPr="008C6161">
                    <w:rPr>
                      <w:rFonts w:ascii="Times" w:eastAsia="Batang" w:hAnsi="Times" w:cs="Times"/>
                      <w:szCs w:val="20"/>
                      <w:lang w:val="en-GB"/>
                    </w:rPr>
                    <w:t>Companies to report waveform, e.g., unmodulated single tone, multi-tone</w:t>
                  </w:r>
                  <w:r w:rsidR="00A304C0">
                    <w:rPr>
                      <w:rFonts w:ascii="Times" w:eastAsia="Batang" w:hAnsi="Times" w:cs="Times"/>
                      <w:szCs w:val="20"/>
                      <w:lang w:val="en-GB"/>
                    </w:rPr>
                    <w:t xml:space="preserve"> </w:t>
                  </w:r>
                  <w:r w:rsidRPr="008C6161">
                    <w:rPr>
                      <w:rFonts w:ascii="Times" w:eastAsia="Batang" w:hAnsi="Times" w:cs="Times"/>
                      <w:color w:val="C55A11"/>
                      <w:szCs w:val="20"/>
                      <w:lang w:val="en-GB"/>
                    </w:rPr>
                    <w:t>(multiple unmodulated single tone)</w:t>
                  </w:r>
                </w:p>
              </w:tc>
            </w:tr>
            <w:tr w:rsidR="008C6161" w:rsidRPr="008C6161" w14:paraId="73DE7D3B" w14:textId="77777777" w:rsidTr="006275D0">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AD63BD" w14:textId="77777777" w:rsidR="008C6161" w:rsidRPr="008C6161" w:rsidRDefault="008C6161" w:rsidP="008C6161">
                  <w:pPr>
                    <w:spacing w:after="0" w:line="240" w:lineRule="auto"/>
                    <w:rPr>
                      <w:rFonts w:ascii="Times" w:eastAsia="Batang" w:hAnsi="Times" w:cs="Times"/>
                      <w:szCs w:val="20"/>
                      <w:lang w:val="en-GB"/>
                    </w:rPr>
                  </w:pPr>
                  <w:r w:rsidRPr="008C6161">
                    <w:rPr>
                      <w:rFonts w:ascii="Times" w:eastAsia="Batang" w:hAnsi="Times" w:cs="Times"/>
                      <w:szCs w:val="20"/>
                      <w:lang w:val="en-GB"/>
                    </w:rPr>
                    <w:t>Modulation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D84511" w14:textId="77777777" w:rsidR="008C6161" w:rsidRPr="008C6161" w:rsidRDefault="008C6161" w:rsidP="008C6161">
                  <w:pPr>
                    <w:spacing w:after="0" w:line="240" w:lineRule="auto"/>
                    <w:rPr>
                      <w:rFonts w:ascii="Times" w:eastAsia="Batang" w:hAnsi="Times" w:cs="Times"/>
                      <w:szCs w:val="20"/>
                      <w:lang w:val="en-GB"/>
                    </w:rPr>
                  </w:pPr>
                  <w:r w:rsidRPr="008C6161">
                    <w:rPr>
                      <w:rFonts w:ascii="Times" w:eastAsia="Batang" w:hAnsi="Times" w:cs="Times"/>
                      <w:szCs w:val="20"/>
                      <w:lang w:val="en-GB"/>
                    </w:rPr>
                    <w:t>Companies to report modulation, e.g., OOK, </w:t>
                  </w:r>
                  <w:r w:rsidRPr="008C6161">
                    <w:rPr>
                      <w:rFonts w:ascii="Times" w:eastAsia="Batang" w:hAnsi="Times" w:cs="Times"/>
                      <w:color w:val="548235"/>
                      <w:szCs w:val="20"/>
                      <w:lang w:val="en-GB"/>
                    </w:rPr>
                    <w:t>B</w:t>
                  </w:r>
                  <w:r w:rsidRPr="008C6161">
                    <w:rPr>
                      <w:rFonts w:ascii="Times" w:eastAsia="Batang" w:hAnsi="Times" w:cs="Times"/>
                      <w:szCs w:val="20"/>
                      <w:lang w:val="en-GB"/>
                    </w:rPr>
                    <w:t>PSK, </w:t>
                  </w:r>
                  <w:r w:rsidRPr="008C6161">
                    <w:rPr>
                      <w:rFonts w:ascii="Times" w:eastAsia="Batang" w:hAnsi="Times" w:cs="Times"/>
                      <w:color w:val="548235"/>
                      <w:szCs w:val="20"/>
                      <w:lang w:val="en-GB"/>
                    </w:rPr>
                    <w:t>BFSK</w:t>
                  </w:r>
                </w:p>
              </w:tc>
            </w:tr>
            <w:tr w:rsidR="008C6161" w:rsidRPr="008C6161" w14:paraId="408D8F61" w14:textId="77777777" w:rsidTr="006275D0">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773B64" w14:textId="77777777" w:rsidR="008C6161" w:rsidRPr="008C6161" w:rsidRDefault="008C6161" w:rsidP="008C6161">
                  <w:pPr>
                    <w:spacing w:after="0" w:line="240" w:lineRule="auto"/>
                    <w:rPr>
                      <w:rFonts w:ascii="Times" w:eastAsia="Batang" w:hAnsi="Times" w:cs="Times"/>
                      <w:szCs w:val="20"/>
                      <w:lang w:val="en-GB"/>
                    </w:rPr>
                  </w:pPr>
                  <w:r w:rsidRPr="008C6161">
                    <w:rPr>
                      <w:rFonts w:ascii="Times" w:eastAsia="Batang" w:hAnsi="Times" w:cs="Times"/>
                      <w:szCs w:val="20"/>
                      <w:lang w:val="en-GB"/>
                    </w:rPr>
                    <w:t>Line code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E2E4804" w14:textId="77777777" w:rsidR="008C6161" w:rsidRPr="008C6161" w:rsidRDefault="008C6161" w:rsidP="008C6161">
                  <w:pPr>
                    <w:spacing w:after="0" w:line="240" w:lineRule="auto"/>
                    <w:rPr>
                      <w:rFonts w:ascii="Times" w:eastAsia="Batang" w:hAnsi="Times" w:cs="Times"/>
                      <w:szCs w:val="20"/>
                      <w:lang w:val="en-GB"/>
                    </w:rPr>
                  </w:pPr>
                  <w:r w:rsidRPr="008C6161">
                    <w:rPr>
                      <w:rFonts w:ascii="Times" w:eastAsia="Batang" w:hAnsi="Times" w:cs="Times"/>
                      <w:szCs w:val="20"/>
                      <w:lang w:val="en-GB"/>
                    </w:rPr>
                    <w:t>Companies to report, e.g., </w:t>
                  </w:r>
                  <w:r w:rsidRPr="008C6161">
                    <w:rPr>
                      <w:rFonts w:ascii="Times" w:eastAsia="Batang" w:hAnsi="Times" w:cs="Times"/>
                      <w:color w:val="548235"/>
                      <w:szCs w:val="20"/>
                      <w:lang w:val="en-GB"/>
                    </w:rPr>
                    <w:t>Manchester encoding, FM0 encoding, Miller encoding, no line coding</w:t>
                  </w:r>
                </w:p>
              </w:tc>
            </w:tr>
            <w:tr w:rsidR="008C6161" w:rsidRPr="008C6161" w14:paraId="30AF0BD4" w14:textId="77777777" w:rsidTr="006275D0">
              <w:trPr>
                <w:trHeight w:val="171"/>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C2527C" w14:textId="77777777" w:rsidR="008C6161" w:rsidRPr="008C6161" w:rsidRDefault="008C6161" w:rsidP="008C6161">
                  <w:pPr>
                    <w:spacing w:after="0" w:line="240" w:lineRule="auto"/>
                    <w:rPr>
                      <w:rFonts w:ascii="Times" w:eastAsia="Batang" w:hAnsi="Times" w:cs="Times"/>
                      <w:szCs w:val="20"/>
                      <w:lang w:val="en-GB"/>
                    </w:rPr>
                  </w:pPr>
                  <w:r w:rsidRPr="008C6161">
                    <w:rPr>
                      <w:rFonts w:ascii="Times" w:eastAsia="Batang" w:hAnsi="Times" w:cs="Times"/>
                      <w:szCs w:val="20"/>
                      <w:lang w:val="en-GB"/>
                    </w:rPr>
                    <w:t>FEC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6E31525" w14:textId="77777777" w:rsidR="008C6161" w:rsidRPr="008C6161" w:rsidRDefault="008C6161" w:rsidP="008C6161">
                  <w:pPr>
                    <w:spacing w:after="0" w:line="240" w:lineRule="auto"/>
                    <w:rPr>
                      <w:rFonts w:ascii="Times" w:eastAsia="Batang" w:hAnsi="Times" w:cs="Times"/>
                      <w:szCs w:val="20"/>
                      <w:lang w:val="en-GB"/>
                    </w:rPr>
                  </w:pPr>
                  <w:r w:rsidRPr="008C6161">
                    <w:rPr>
                      <w:rFonts w:ascii="Times" w:eastAsia="Batang" w:hAnsi="Times" w:cs="Times"/>
                      <w:szCs w:val="20"/>
                      <w:lang w:val="en-GB"/>
                    </w:rPr>
                    <w:t>Companies to report, e.g., CC, No FEC</w:t>
                  </w:r>
                </w:p>
              </w:tc>
            </w:tr>
            <w:tr w:rsidR="008C6161" w:rsidRPr="008C6161" w14:paraId="07E7CA04" w14:textId="77777777" w:rsidTr="006275D0">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658042" w14:textId="77777777" w:rsidR="008C6161" w:rsidRPr="008C6161" w:rsidRDefault="008C6161" w:rsidP="008C6161">
                  <w:pPr>
                    <w:spacing w:after="0" w:line="240" w:lineRule="auto"/>
                    <w:rPr>
                      <w:rFonts w:ascii="Times" w:eastAsia="Batang" w:hAnsi="Times" w:cs="Times"/>
                      <w:szCs w:val="20"/>
                      <w:lang w:val="en-GB"/>
                    </w:rPr>
                  </w:pPr>
                  <w:r w:rsidRPr="008C6161">
                    <w:rPr>
                      <w:rFonts w:ascii="Times" w:eastAsia="Batang" w:hAnsi="Times" w:cs="Times"/>
                      <w:szCs w:val="20"/>
                      <w:lang w:val="en-GB"/>
                    </w:rPr>
                    <w:t>ADC bit width</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EF63F51" w14:textId="77777777" w:rsidR="008C6161" w:rsidRPr="008C6161" w:rsidRDefault="008C6161" w:rsidP="008C6161">
                  <w:pPr>
                    <w:spacing w:after="0" w:line="240" w:lineRule="auto"/>
                    <w:rPr>
                      <w:rFonts w:ascii="Times" w:eastAsia="Batang" w:hAnsi="Times" w:cs="Times"/>
                      <w:szCs w:val="20"/>
                      <w:lang w:val="en-GB"/>
                    </w:rPr>
                  </w:pPr>
                  <w:r w:rsidRPr="008C6161">
                    <w:rPr>
                      <w:rFonts w:ascii="Times" w:eastAsia="Batang" w:hAnsi="Times" w:cs="Times"/>
                      <w:szCs w:val="20"/>
                      <w:lang w:val="en-GB"/>
                    </w:rPr>
                    <w:t>Companies to report, e.g., 11-bit</w:t>
                  </w:r>
                </w:p>
              </w:tc>
            </w:tr>
            <w:tr w:rsidR="008C6161" w:rsidRPr="008C6161" w14:paraId="596CB0B5" w14:textId="77777777" w:rsidTr="006275D0">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3DA8C8" w14:textId="77777777" w:rsidR="008C6161" w:rsidRPr="008C6161" w:rsidRDefault="008C6161" w:rsidP="008C6161">
                  <w:pPr>
                    <w:spacing w:after="0" w:line="240" w:lineRule="auto"/>
                    <w:rPr>
                      <w:rFonts w:ascii="Times" w:eastAsia="Batang" w:hAnsi="Times" w:cs="Times"/>
                      <w:szCs w:val="20"/>
                      <w:lang w:val="en-GB"/>
                    </w:rPr>
                  </w:pPr>
                  <w:r w:rsidRPr="008C6161">
                    <w:rPr>
                      <w:rFonts w:ascii="Times" w:eastAsia="Batang" w:hAnsi="Times" w:cs="Times"/>
                      <w:szCs w:val="20"/>
                      <w:lang w:val="en-GB"/>
                    </w:rPr>
                    <w:t>D2R receiver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280FCBC" w14:textId="77777777" w:rsidR="008C6161" w:rsidRPr="008C6161" w:rsidRDefault="008C6161" w:rsidP="008C6161">
                  <w:pPr>
                    <w:spacing w:after="0" w:line="240" w:lineRule="auto"/>
                    <w:rPr>
                      <w:rFonts w:ascii="Times" w:eastAsia="Batang" w:hAnsi="Times" w:cs="Times"/>
                      <w:szCs w:val="20"/>
                      <w:lang w:val="en-GB"/>
                    </w:rPr>
                  </w:pPr>
                  <w:r w:rsidRPr="008C6161">
                    <w:rPr>
                      <w:rFonts w:ascii="Times" w:eastAsia="Batang" w:hAnsi="Times" w:cs="Times"/>
                      <w:color w:val="548235"/>
                      <w:szCs w:val="20"/>
                      <w:lang w:val="en-GB"/>
                    </w:rPr>
                    <w:t>FFS: Reader receiver, e.g., coherent receiver / non-coherent receiver</w:t>
                  </w:r>
                </w:p>
              </w:tc>
            </w:tr>
            <w:tr w:rsidR="008C6161" w:rsidRPr="008C6161" w14:paraId="2B4FC49E" w14:textId="77777777" w:rsidTr="006275D0">
              <w:tc>
                <w:tcPr>
                  <w:tcW w:w="0" w:type="auto"/>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C3E5B3" w14:textId="77777777" w:rsidR="008C6161" w:rsidRPr="008C6161" w:rsidRDefault="008C6161" w:rsidP="008C6161">
                  <w:pPr>
                    <w:spacing w:after="0" w:line="240" w:lineRule="auto"/>
                    <w:jc w:val="center"/>
                    <w:rPr>
                      <w:rFonts w:ascii="Times" w:eastAsia="Batang" w:hAnsi="Times" w:cs="Times"/>
                      <w:szCs w:val="20"/>
                      <w:lang w:val="en-GB"/>
                    </w:rPr>
                  </w:pPr>
                  <w:r w:rsidRPr="008C6161">
                    <w:rPr>
                      <w:rFonts w:ascii="Times" w:eastAsia="Batang" w:hAnsi="Times" w:cs="Times"/>
                      <w:b/>
                      <w:szCs w:val="20"/>
                      <w:lang w:val="en-GB"/>
                    </w:rPr>
                    <w:t>Other assumptions</w:t>
                  </w:r>
                </w:p>
              </w:tc>
            </w:tr>
            <w:tr w:rsidR="008C6161" w:rsidRPr="008C6161" w14:paraId="02966C9C" w14:textId="77777777" w:rsidTr="006275D0">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36AAE8" w14:textId="77777777" w:rsidR="008C6161" w:rsidRPr="008C6161" w:rsidRDefault="008C6161" w:rsidP="008C6161">
                  <w:pPr>
                    <w:spacing w:after="0" w:line="240" w:lineRule="auto"/>
                    <w:rPr>
                      <w:rFonts w:ascii="Times" w:eastAsia="Batang" w:hAnsi="Times" w:cs="Times"/>
                      <w:szCs w:val="20"/>
                      <w:lang w:val="en-GB"/>
                    </w:rPr>
                  </w:pPr>
                  <w:r w:rsidRPr="008C6161">
                    <w:rPr>
                      <w:rFonts w:ascii="Times" w:eastAsia="Batang" w:hAnsi="Times" w:cs="Times"/>
                      <w:szCs w:val="20"/>
                      <w:lang w:val="en-GB"/>
                    </w:rPr>
                    <w:t>Other assumptions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2474107" w14:textId="77777777" w:rsidR="008C6161" w:rsidRPr="008C6161" w:rsidRDefault="008C6161" w:rsidP="008C6161">
                  <w:pPr>
                    <w:spacing w:after="0" w:line="240" w:lineRule="auto"/>
                    <w:rPr>
                      <w:rFonts w:ascii="Times" w:eastAsia="Batang" w:hAnsi="Times" w:cs="Times"/>
                      <w:szCs w:val="20"/>
                      <w:lang w:val="en-GB"/>
                    </w:rPr>
                  </w:pPr>
                  <w:r w:rsidRPr="008C6161">
                    <w:rPr>
                      <w:rFonts w:ascii="Times" w:eastAsia="Batang" w:hAnsi="Times" w:cs="Times"/>
                      <w:szCs w:val="20"/>
                      <w:lang w:val="en-GB"/>
                    </w:rPr>
                    <w:t>To be reported by company</w:t>
                  </w:r>
                </w:p>
              </w:tc>
            </w:tr>
            <w:tr w:rsidR="008C6161" w:rsidRPr="008C6161" w14:paraId="745B6929" w14:textId="77777777" w:rsidTr="006275D0">
              <w:trPr>
                <w:trHeight w:val="424"/>
              </w:trPr>
              <w:tc>
                <w:tcPr>
                  <w:tcW w:w="0" w:type="auto"/>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D13F97" w14:textId="77777777" w:rsidR="008C6161" w:rsidRPr="008C6161" w:rsidRDefault="008C6161" w:rsidP="008C6161">
                  <w:pPr>
                    <w:spacing w:after="0" w:line="240" w:lineRule="auto"/>
                    <w:rPr>
                      <w:rFonts w:ascii="Times" w:eastAsia="Batang" w:hAnsi="Times" w:cs="Times"/>
                      <w:szCs w:val="20"/>
                      <w:lang w:val="en-GB"/>
                    </w:rPr>
                  </w:pPr>
                  <w:r w:rsidRPr="008C6161">
                    <w:rPr>
                      <w:rFonts w:ascii="Times" w:eastAsia="Batang" w:hAnsi="Times" w:cs="Times"/>
                      <w:szCs w:val="20"/>
                      <w:lang w:val="en-GB"/>
                    </w:rPr>
                    <w:t>Note: </w:t>
                  </w:r>
                </w:p>
                <w:p w14:paraId="7981670D" w14:textId="77777777" w:rsidR="008C6161" w:rsidRPr="008C6161" w:rsidRDefault="008C6161" w:rsidP="008C6161">
                  <w:pPr>
                    <w:spacing w:after="0" w:line="240" w:lineRule="auto"/>
                    <w:ind w:hanging="440"/>
                    <w:rPr>
                      <w:rFonts w:ascii="Times" w:eastAsia="Batang" w:hAnsi="Times" w:cs="Times"/>
                      <w:szCs w:val="20"/>
                      <w:lang w:val="en-GB"/>
                    </w:rPr>
                  </w:pPr>
                  <w:r w:rsidRPr="008C6161">
                    <w:rPr>
                      <w:rFonts w:ascii="Times" w:eastAsia="Batang" w:hAnsi="Times" w:cs="Times"/>
                      <w:szCs w:val="20"/>
                      <w:lang w:val="en-GB"/>
                    </w:rPr>
                    <w:t> -           Companies to report required SINR according to BLER target.</w:t>
                  </w:r>
                </w:p>
              </w:tc>
            </w:tr>
          </w:tbl>
          <w:p w14:paraId="38FB7D7C" w14:textId="77777777" w:rsidR="00F448E6" w:rsidRDefault="00F448E6" w:rsidP="00331816">
            <w:pPr>
              <w:rPr>
                <w:lang w:eastAsia="ja-JP"/>
              </w:rPr>
            </w:pPr>
          </w:p>
        </w:tc>
      </w:tr>
    </w:tbl>
    <w:p w14:paraId="6423608C" w14:textId="4A8C3760" w:rsidR="00740E77" w:rsidRDefault="00A41B36" w:rsidP="00A76F8F">
      <w:pPr>
        <w:jc w:val="both"/>
        <w:rPr>
          <w:lang w:eastAsia="ja-JP"/>
        </w:rPr>
      </w:pPr>
      <w:r>
        <w:rPr>
          <w:lang w:eastAsia="ja-JP"/>
        </w:rPr>
        <w:lastRenderedPageBreak/>
        <w:br/>
      </w:r>
      <w:r w:rsidR="00BE05BE">
        <w:rPr>
          <w:lang w:eastAsia="ja-JP"/>
        </w:rPr>
        <w:t>There are a few parameters that need to be discussed further</w:t>
      </w:r>
      <w:r w:rsidR="00213235">
        <w:rPr>
          <w:lang w:eastAsia="ja-JP"/>
        </w:rPr>
        <w:t xml:space="preserve">: </w:t>
      </w:r>
    </w:p>
    <w:p w14:paraId="51EAA9FB" w14:textId="4A07E9C7" w:rsidR="00CA5D00" w:rsidRPr="00911239" w:rsidRDefault="001508AE" w:rsidP="009E2C74">
      <w:pPr>
        <w:numPr>
          <w:ilvl w:val="0"/>
          <w:numId w:val="26"/>
        </w:numPr>
        <w:spacing w:before="100" w:beforeAutospacing="1" w:after="100" w:afterAutospacing="1" w:line="240" w:lineRule="auto"/>
        <w:rPr>
          <w:rFonts w:asciiTheme="minorBidi" w:hAnsiTheme="minorBidi"/>
          <w:szCs w:val="20"/>
          <w:lang w:eastAsia="ja-JP"/>
        </w:rPr>
      </w:pPr>
      <w:r w:rsidRPr="00911239">
        <w:rPr>
          <w:rFonts w:asciiTheme="minorBidi" w:hAnsiTheme="minorBidi"/>
          <w:szCs w:val="20"/>
          <w:lang w:eastAsia="ja-JP"/>
        </w:rPr>
        <w:t>Message size</w:t>
      </w:r>
      <w:r w:rsidR="00BD56C2" w:rsidRPr="00911239">
        <w:rPr>
          <w:rFonts w:asciiTheme="minorBidi" w:hAnsiTheme="minorBidi"/>
          <w:szCs w:val="20"/>
          <w:lang w:eastAsia="ja-JP"/>
        </w:rPr>
        <w:t xml:space="preserve">s (for both </w:t>
      </w:r>
      <w:r w:rsidR="00895785" w:rsidRPr="00911239">
        <w:rPr>
          <w:rFonts w:asciiTheme="minorBidi" w:hAnsiTheme="minorBidi"/>
          <w:szCs w:val="20"/>
          <w:lang w:eastAsia="ja-JP"/>
        </w:rPr>
        <w:t>D2R and R2D</w:t>
      </w:r>
      <w:r w:rsidR="00BD56C2" w:rsidRPr="00911239">
        <w:rPr>
          <w:rFonts w:asciiTheme="minorBidi" w:hAnsiTheme="minorBidi"/>
          <w:szCs w:val="20"/>
          <w:lang w:eastAsia="ja-JP"/>
        </w:rPr>
        <w:t>)</w:t>
      </w:r>
      <w:r w:rsidR="0007113C" w:rsidRPr="00911239">
        <w:rPr>
          <w:rFonts w:asciiTheme="minorBidi" w:hAnsiTheme="minorBidi"/>
          <w:szCs w:val="20"/>
          <w:lang w:eastAsia="ja-JP"/>
        </w:rPr>
        <w:t xml:space="preserve">: </w:t>
      </w:r>
      <w:r w:rsidR="00BB3F81" w:rsidRPr="00911239">
        <w:rPr>
          <w:rFonts w:asciiTheme="minorBidi" w:hAnsiTheme="minorBidi"/>
          <w:szCs w:val="20"/>
          <w:lang w:val="en-GB"/>
        </w:rPr>
        <w:t>Regarding the message size the</w:t>
      </w:r>
      <w:r w:rsidR="00E07567" w:rsidRPr="00911239">
        <w:rPr>
          <w:rFonts w:asciiTheme="minorBidi" w:hAnsiTheme="minorBidi"/>
          <w:szCs w:val="20"/>
          <w:lang w:val="en-GB"/>
        </w:rPr>
        <w:t xml:space="preserve"> following </w:t>
      </w:r>
      <w:r w:rsidR="0002366B" w:rsidRPr="00911239">
        <w:rPr>
          <w:rFonts w:asciiTheme="minorBidi" w:hAnsiTheme="minorBidi"/>
          <w:szCs w:val="20"/>
          <w:lang w:val="en-GB"/>
        </w:rPr>
        <w:t xml:space="preserve">values </w:t>
      </w:r>
      <w:r w:rsidR="003E53C5" w:rsidRPr="00911239">
        <w:rPr>
          <w:rFonts w:asciiTheme="minorBidi" w:hAnsiTheme="minorBidi"/>
          <w:szCs w:val="20"/>
          <w:lang w:val="en-GB"/>
        </w:rPr>
        <w:t xml:space="preserve">suggested for further study: </w:t>
      </w:r>
      <w:r w:rsidR="003E53C5" w:rsidRPr="002E3177">
        <w:rPr>
          <w:rFonts w:asciiTheme="minorBidi" w:hAnsiTheme="minorBidi"/>
          <w:color w:val="000000" w:themeColor="text1"/>
          <w:szCs w:val="20"/>
          <w:lang w:val="en-GB"/>
        </w:rPr>
        <w:t xml:space="preserve">for </w:t>
      </w:r>
      <w:r w:rsidR="003E53C5" w:rsidRPr="002E3177">
        <w:rPr>
          <w:rFonts w:asciiTheme="minorBidi" w:eastAsia="Batang" w:hAnsiTheme="minorBidi"/>
          <w:color w:val="000000" w:themeColor="text1"/>
          <w:szCs w:val="20"/>
          <w:lang w:val="en-GB"/>
        </w:rPr>
        <w:t>D2R: 16, 96, 400 bits, and for R2D: 16, 32, 64, 400</w:t>
      </w:r>
      <w:r w:rsidR="00DB22B7">
        <w:rPr>
          <w:rFonts w:asciiTheme="minorBidi" w:eastAsia="Batang" w:hAnsiTheme="minorBidi"/>
          <w:color w:val="000000" w:themeColor="text1"/>
          <w:szCs w:val="20"/>
          <w:lang w:val="en-GB"/>
        </w:rPr>
        <w:t xml:space="preserve"> </w:t>
      </w:r>
      <w:r w:rsidR="003E53C5" w:rsidRPr="002E3177">
        <w:rPr>
          <w:rFonts w:asciiTheme="minorBidi" w:eastAsia="Batang" w:hAnsiTheme="minorBidi"/>
          <w:color w:val="000000" w:themeColor="text1"/>
          <w:szCs w:val="20"/>
          <w:lang w:val="en-GB"/>
        </w:rPr>
        <w:t xml:space="preserve">bits. </w:t>
      </w:r>
      <w:r w:rsidR="0007113C" w:rsidRPr="002E3177">
        <w:rPr>
          <w:rFonts w:asciiTheme="minorBidi" w:hAnsiTheme="minorBidi"/>
          <w:color w:val="000000" w:themeColor="text1"/>
          <w:szCs w:val="20"/>
          <w:lang w:val="en-GB"/>
        </w:rPr>
        <w:t>We think the message size for coverage evaluation should be much larger. For example, for inventory report in the UL, the device ID of at least 96 bits (TS22.369) + overhead can be much larger, e.g., ~</w:t>
      </w:r>
      <w:r w:rsidR="00DB22B7">
        <w:rPr>
          <w:rFonts w:asciiTheme="minorBidi" w:hAnsiTheme="minorBidi"/>
          <w:color w:val="000000" w:themeColor="text1"/>
          <w:szCs w:val="20"/>
          <w:lang w:val="en-GB"/>
        </w:rPr>
        <w:t>4</w:t>
      </w:r>
      <w:r w:rsidR="0007113C" w:rsidRPr="002E3177">
        <w:rPr>
          <w:rFonts w:asciiTheme="minorBidi" w:hAnsiTheme="minorBidi"/>
          <w:color w:val="000000" w:themeColor="text1"/>
          <w:szCs w:val="20"/>
          <w:lang w:val="en-GB"/>
        </w:rPr>
        <w:t xml:space="preserve">00 bits. For DL command, the message size </w:t>
      </w:r>
      <w:r w:rsidR="0007113C" w:rsidRPr="00911239">
        <w:rPr>
          <w:rFonts w:asciiTheme="minorBidi" w:hAnsiTheme="minorBidi"/>
          <w:szCs w:val="20"/>
          <w:lang w:val="en-GB"/>
        </w:rPr>
        <w:t xml:space="preserve">would depend on the overhead and DL user data size. It is not entirely clear what the DL user data size would be. However, we think around </w:t>
      </w:r>
      <w:r w:rsidR="00FD557C" w:rsidRPr="00911239">
        <w:rPr>
          <w:rFonts w:asciiTheme="minorBidi" w:hAnsiTheme="minorBidi"/>
          <w:szCs w:val="20"/>
          <w:lang w:val="en-GB"/>
        </w:rPr>
        <w:t>a few hundred</w:t>
      </w:r>
      <w:r w:rsidR="0007113C" w:rsidRPr="00911239">
        <w:rPr>
          <w:rFonts w:asciiTheme="minorBidi" w:hAnsiTheme="minorBidi"/>
          <w:szCs w:val="20"/>
          <w:lang w:val="en-GB"/>
        </w:rPr>
        <w:t xml:space="preserve"> bits may also be reasonable in DL, at least for coverage evaluation purposes. </w:t>
      </w:r>
      <w:r w:rsidR="00D26F63">
        <w:rPr>
          <w:rFonts w:asciiTheme="minorBidi" w:hAnsiTheme="minorBidi"/>
          <w:szCs w:val="20"/>
          <w:lang w:val="en-GB"/>
        </w:rPr>
        <w:t xml:space="preserve">For coverage evaluation, what matters more is the larger message sizes. </w:t>
      </w:r>
      <w:r w:rsidR="001C37D7">
        <w:rPr>
          <w:rFonts w:asciiTheme="minorBidi" w:hAnsiTheme="minorBidi"/>
          <w:szCs w:val="20"/>
          <w:lang w:val="en-GB"/>
        </w:rPr>
        <w:t xml:space="preserve">Note that </w:t>
      </w:r>
      <w:r w:rsidR="00301EB8">
        <w:rPr>
          <w:rFonts w:asciiTheme="minorBidi" w:hAnsiTheme="minorBidi"/>
          <w:szCs w:val="20"/>
          <w:lang w:val="en-GB"/>
        </w:rPr>
        <w:t xml:space="preserve">whether segmentation will be supported or not for A-IoT devices </w:t>
      </w:r>
      <w:r w:rsidR="00BB749D">
        <w:rPr>
          <w:rFonts w:asciiTheme="minorBidi" w:hAnsiTheme="minorBidi"/>
          <w:szCs w:val="20"/>
          <w:lang w:val="en-GB"/>
        </w:rPr>
        <w:t xml:space="preserve">is still under discussion in RAN2. </w:t>
      </w:r>
      <w:r w:rsidR="00CF7A9F">
        <w:rPr>
          <w:rFonts w:asciiTheme="minorBidi" w:hAnsiTheme="minorBidi"/>
          <w:szCs w:val="20"/>
          <w:lang w:val="en-GB"/>
        </w:rPr>
        <w:t xml:space="preserve">In fact, we think that </w:t>
      </w:r>
      <w:r w:rsidR="00CF7A9F" w:rsidRPr="00CF7A9F">
        <w:rPr>
          <w:rFonts w:asciiTheme="minorBidi" w:hAnsiTheme="minorBidi"/>
          <w:szCs w:val="20"/>
          <w:lang w:val="en-GB"/>
        </w:rPr>
        <w:t>the outcome of the evaluation can be used as input to the discussion on whether segmentation of a message into several TBs is needed.</w:t>
      </w:r>
    </w:p>
    <w:p w14:paraId="20542F0C" w14:textId="02025935" w:rsidR="00AB3B13" w:rsidRPr="00911239" w:rsidRDefault="00F34C0C" w:rsidP="009E2C74">
      <w:pPr>
        <w:pStyle w:val="ListParagraph"/>
        <w:numPr>
          <w:ilvl w:val="0"/>
          <w:numId w:val="25"/>
        </w:numPr>
        <w:rPr>
          <w:rFonts w:asciiTheme="minorBidi" w:eastAsiaTheme="minorHAnsi" w:hAnsiTheme="minorBidi"/>
          <w:sz w:val="20"/>
          <w:szCs w:val="20"/>
          <w:lang w:val="en-US" w:eastAsia="ja-JP"/>
        </w:rPr>
      </w:pPr>
      <w:r w:rsidRPr="00911239">
        <w:rPr>
          <w:rFonts w:asciiTheme="minorBidi" w:eastAsiaTheme="minorHAnsi" w:hAnsiTheme="minorBidi"/>
          <w:sz w:val="20"/>
          <w:szCs w:val="20"/>
          <w:lang w:val="en-US" w:eastAsia="ja-JP"/>
        </w:rPr>
        <w:t>ED BW</w:t>
      </w:r>
      <w:r w:rsidR="001D1921" w:rsidRPr="00911239">
        <w:rPr>
          <w:rFonts w:asciiTheme="minorBidi" w:eastAsiaTheme="minorHAnsi" w:hAnsiTheme="minorBidi"/>
          <w:sz w:val="20"/>
          <w:szCs w:val="20"/>
          <w:lang w:val="en-US" w:eastAsia="ja-JP"/>
        </w:rPr>
        <w:t xml:space="preserve">: </w:t>
      </w:r>
      <w:r w:rsidR="00CE2AD5">
        <w:rPr>
          <w:rFonts w:asciiTheme="minorBidi" w:eastAsiaTheme="minorHAnsi" w:hAnsiTheme="minorBidi"/>
          <w:sz w:val="20"/>
          <w:szCs w:val="20"/>
          <w:lang w:val="en-US" w:eastAsia="ja-JP"/>
        </w:rPr>
        <w:t xml:space="preserve">See discussion in </w:t>
      </w:r>
      <w:r w:rsidR="002E280D">
        <w:rPr>
          <w:rFonts w:asciiTheme="minorBidi" w:eastAsiaTheme="minorHAnsi" w:hAnsiTheme="minorBidi"/>
          <w:sz w:val="20"/>
          <w:szCs w:val="20"/>
          <w:lang w:val="en-US" w:eastAsia="ja-JP"/>
        </w:rPr>
        <w:t xml:space="preserve">Section </w:t>
      </w:r>
      <w:r w:rsidR="00CE2AD5" w:rsidRPr="00CE2AD5">
        <w:rPr>
          <w:rFonts w:asciiTheme="minorBidi" w:eastAsiaTheme="minorHAnsi" w:hAnsiTheme="minorBidi"/>
          <w:sz w:val="20"/>
          <w:szCs w:val="20"/>
          <w:lang w:val="en-US" w:eastAsia="ja-JP"/>
        </w:rPr>
        <w:t>2.5.1.2</w:t>
      </w:r>
      <w:r w:rsidR="00CE2AD5">
        <w:rPr>
          <w:rFonts w:asciiTheme="minorBidi" w:eastAsiaTheme="minorHAnsi" w:hAnsiTheme="minorBidi"/>
          <w:sz w:val="20"/>
          <w:szCs w:val="20"/>
          <w:lang w:val="en-US" w:eastAsia="ja-JP"/>
        </w:rPr>
        <w:t>.</w:t>
      </w:r>
      <w:r w:rsidR="001D1921" w:rsidRPr="00911239">
        <w:rPr>
          <w:rFonts w:asciiTheme="minorBidi" w:eastAsiaTheme="minorHAnsi" w:hAnsiTheme="minorBidi"/>
          <w:sz w:val="20"/>
          <w:szCs w:val="20"/>
          <w:lang w:val="en-US" w:eastAsia="ja-JP"/>
        </w:rPr>
        <w:t xml:space="preserve"> </w:t>
      </w:r>
    </w:p>
    <w:p w14:paraId="6CB628D0" w14:textId="47C25261" w:rsidR="007A0A89" w:rsidRPr="001A60D6" w:rsidRDefault="00AB3B13" w:rsidP="009E2C74">
      <w:pPr>
        <w:pStyle w:val="ListParagraph"/>
        <w:numPr>
          <w:ilvl w:val="0"/>
          <w:numId w:val="25"/>
        </w:numPr>
        <w:rPr>
          <w:lang w:eastAsia="ja-JP"/>
        </w:rPr>
      </w:pPr>
      <w:r>
        <w:rPr>
          <w:rFonts w:asciiTheme="minorBidi" w:eastAsiaTheme="minorHAnsi" w:hAnsiTheme="minorBidi"/>
          <w:sz w:val="20"/>
          <w:szCs w:val="20"/>
          <w:lang w:val="en-US" w:eastAsia="ja-JP"/>
        </w:rPr>
        <w:lastRenderedPageBreak/>
        <w:t xml:space="preserve">D2R Transmission </w:t>
      </w:r>
      <w:r w:rsidR="00792A9D">
        <w:rPr>
          <w:rFonts w:asciiTheme="minorBidi" w:eastAsiaTheme="minorHAnsi" w:hAnsiTheme="minorBidi"/>
          <w:sz w:val="20"/>
          <w:szCs w:val="20"/>
          <w:lang w:val="en-US" w:eastAsia="ja-JP"/>
        </w:rPr>
        <w:t xml:space="preserve">BW: This should be determined in agenda item </w:t>
      </w:r>
      <w:r w:rsidR="005E361F">
        <w:rPr>
          <w:rFonts w:asciiTheme="minorBidi" w:eastAsiaTheme="minorHAnsi" w:hAnsiTheme="minorBidi"/>
          <w:sz w:val="20"/>
          <w:szCs w:val="20"/>
          <w:lang w:val="en-US" w:eastAsia="ja-JP"/>
        </w:rPr>
        <w:t xml:space="preserve">9.4.1.2. The LLS </w:t>
      </w:r>
      <w:r w:rsidR="00B05D9D">
        <w:rPr>
          <w:rFonts w:asciiTheme="minorBidi" w:eastAsiaTheme="minorHAnsi" w:hAnsiTheme="minorBidi"/>
          <w:sz w:val="20"/>
          <w:szCs w:val="20"/>
          <w:lang w:val="en-US" w:eastAsia="ja-JP"/>
        </w:rPr>
        <w:t xml:space="preserve">assumption can be based on outcome of those discussions. </w:t>
      </w:r>
    </w:p>
    <w:p w14:paraId="05A5D3F8" w14:textId="77777777" w:rsidR="001A60D6" w:rsidRPr="00911239" w:rsidRDefault="001A60D6" w:rsidP="001A60D6">
      <w:pPr>
        <w:pStyle w:val="ListParagraph"/>
        <w:rPr>
          <w:lang w:eastAsia="ja-JP"/>
        </w:rPr>
      </w:pPr>
    </w:p>
    <w:p w14:paraId="3A0951BB" w14:textId="7E4C169E" w:rsidR="00915964" w:rsidRDefault="001A60D6" w:rsidP="001A60D6">
      <w:pPr>
        <w:pStyle w:val="Observation"/>
      </w:pPr>
      <w:bookmarkStart w:id="38" w:name="_Toc166256560"/>
      <w:r>
        <w:t xml:space="preserve">The </w:t>
      </w:r>
      <w:r w:rsidRPr="001A60D6">
        <w:t xml:space="preserve">outcome of the </w:t>
      </w:r>
      <w:r w:rsidR="001C2235">
        <w:t xml:space="preserve">coverage </w:t>
      </w:r>
      <w:r w:rsidRPr="001A60D6">
        <w:t xml:space="preserve">evaluation </w:t>
      </w:r>
      <w:r w:rsidR="00B33063">
        <w:t xml:space="preserve">(with </w:t>
      </w:r>
      <w:r w:rsidR="009100B7">
        <w:t>a</w:t>
      </w:r>
      <w:r w:rsidR="00B33063">
        <w:t xml:space="preserve"> message size of 400 bits) </w:t>
      </w:r>
      <w:r w:rsidRPr="001A60D6">
        <w:t xml:space="preserve">can be used as input </w:t>
      </w:r>
      <w:r w:rsidR="001C2235">
        <w:t xml:space="preserve">to the </w:t>
      </w:r>
      <w:r w:rsidRPr="001A60D6">
        <w:t>discussion on whether segmentation of a message into several TBs is needed</w:t>
      </w:r>
      <w:r w:rsidR="001C2235">
        <w:t xml:space="preserve"> or not.</w:t>
      </w:r>
      <w:bookmarkEnd w:id="38"/>
      <w:r w:rsidR="001C2235">
        <w:t xml:space="preserve"> </w:t>
      </w:r>
    </w:p>
    <w:p w14:paraId="47DC3EF4" w14:textId="17E63C02" w:rsidR="00915964" w:rsidRPr="00911239" w:rsidRDefault="00915964" w:rsidP="00B02366">
      <w:pPr>
        <w:pStyle w:val="Proposal"/>
        <w:tabs>
          <w:tab w:val="clear" w:pos="1304"/>
        </w:tabs>
        <w:spacing w:line="256" w:lineRule="auto"/>
        <w:ind w:left="1701" w:hanging="1701"/>
        <w:jc w:val="left"/>
      </w:pPr>
      <w:bookmarkStart w:id="39" w:name="_Toc166256583"/>
      <w:r w:rsidRPr="0060782C">
        <w:rPr>
          <w:rFonts w:asciiTheme="minorBidi" w:hAnsiTheme="minorBidi"/>
          <w:szCs w:val="20"/>
          <w:lang w:eastAsia="ja-JP"/>
        </w:rPr>
        <w:t xml:space="preserve">For </w:t>
      </w:r>
      <w:r w:rsidR="00946396">
        <w:rPr>
          <w:rFonts w:asciiTheme="minorBidi" w:hAnsiTheme="minorBidi"/>
          <w:szCs w:val="20"/>
          <w:lang w:eastAsia="ja-JP"/>
        </w:rPr>
        <w:t>coverage evaluation</w:t>
      </w:r>
      <w:r>
        <w:rPr>
          <w:rFonts w:asciiTheme="minorBidi" w:hAnsiTheme="minorBidi"/>
          <w:szCs w:val="20"/>
          <w:lang w:eastAsia="ja-JP"/>
        </w:rPr>
        <w:t xml:space="preserve">, </w:t>
      </w:r>
      <w:r w:rsidR="006F6DD6">
        <w:rPr>
          <w:rFonts w:asciiTheme="minorBidi" w:hAnsiTheme="minorBidi"/>
          <w:szCs w:val="20"/>
          <w:lang w:eastAsia="ja-JP"/>
        </w:rPr>
        <w:t xml:space="preserve">the </w:t>
      </w:r>
      <w:r w:rsidR="00BB749D">
        <w:rPr>
          <w:rFonts w:asciiTheme="minorBidi" w:hAnsiTheme="minorBidi"/>
          <w:szCs w:val="20"/>
          <w:lang w:eastAsia="ja-JP"/>
        </w:rPr>
        <w:t xml:space="preserve">message </w:t>
      </w:r>
      <w:r w:rsidR="00BC657A">
        <w:rPr>
          <w:rFonts w:asciiTheme="minorBidi" w:hAnsiTheme="minorBidi"/>
          <w:szCs w:val="20"/>
          <w:lang w:eastAsia="ja-JP"/>
        </w:rPr>
        <w:t>size of</w:t>
      </w:r>
      <w:r w:rsidR="00BB749D">
        <w:rPr>
          <w:rFonts w:asciiTheme="minorBidi" w:hAnsiTheme="minorBidi"/>
          <w:szCs w:val="20"/>
          <w:lang w:eastAsia="ja-JP"/>
        </w:rPr>
        <w:t xml:space="preserve"> 400 bits</w:t>
      </w:r>
      <w:r w:rsidR="00284565">
        <w:rPr>
          <w:rFonts w:asciiTheme="minorBidi" w:hAnsiTheme="minorBidi"/>
          <w:szCs w:val="20"/>
          <w:lang w:eastAsia="ja-JP"/>
        </w:rPr>
        <w:t xml:space="preserve"> </w:t>
      </w:r>
      <w:r w:rsidR="006F6DD6">
        <w:rPr>
          <w:rFonts w:asciiTheme="minorBidi" w:hAnsiTheme="minorBidi"/>
          <w:szCs w:val="20"/>
          <w:lang w:eastAsia="ja-JP"/>
        </w:rPr>
        <w:t xml:space="preserve">is </w:t>
      </w:r>
      <w:r w:rsidR="00BC657A">
        <w:rPr>
          <w:rFonts w:asciiTheme="minorBidi" w:hAnsiTheme="minorBidi"/>
          <w:szCs w:val="20"/>
          <w:lang w:eastAsia="ja-JP"/>
        </w:rPr>
        <w:t xml:space="preserve">mandatory </w:t>
      </w:r>
      <w:r w:rsidR="00284565">
        <w:rPr>
          <w:rFonts w:asciiTheme="minorBidi" w:hAnsiTheme="minorBidi"/>
          <w:szCs w:val="20"/>
          <w:lang w:eastAsia="ja-JP"/>
        </w:rPr>
        <w:t xml:space="preserve">for </w:t>
      </w:r>
      <w:r w:rsidR="004703D5">
        <w:rPr>
          <w:rFonts w:asciiTheme="minorBidi" w:hAnsiTheme="minorBidi"/>
          <w:szCs w:val="20"/>
          <w:lang w:eastAsia="ja-JP"/>
        </w:rPr>
        <w:t>R</w:t>
      </w:r>
      <w:r w:rsidR="00284565">
        <w:rPr>
          <w:rFonts w:asciiTheme="minorBidi" w:hAnsiTheme="minorBidi"/>
          <w:szCs w:val="20"/>
          <w:lang w:eastAsia="ja-JP"/>
        </w:rPr>
        <w:t>2</w:t>
      </w:r>
      <w:r w:rsidR="004703D5">
        <w:rPr>
          <w:rFonts w:asciiTheme="minorBidi" w:hAnsiTheme="minorBidi"/>
          <w:szCs w:val="20"/>
          <w:lang w:eastAsia="ja-JP"/>
        </w:rPr>
        <w:t>D</w:t>
      </w:r>
      <w:r w:rsidR="00284565">
        <w:rPr>
          <w:rFonts w:asciiTheme="minorBidi" w:hAnsiTheme="minorBidi"/>
          <w:szCs w:val="20"/>
          <w:lang w:eastAsia="ja-JP"/>
        </w:rPr>
        <w:t xml:space="preserve"> and </w:t>
      </w:r>
      <w:r w:rsidR="004703D5">
        <w:rPr>
          <w:rFonts w:asciiTheme="minorBidi" w:hAnsiTheme="minorBidi"/>
          <w:szCs w:val="20"/>
          <w:lang w:eastAsia="ja-JP"/>
        </w:rPr>
        <w:t>D</w:t>
      </w:r>
      <w:r w:rsidR="00284565">
        <w:rPr>
          <w:rFonts w:asciiTheme="minorBidi" w:hAnsiTheme="minorBidi"/>
          <w:szCs w:val="20"/>
          <w:lang w:eastAsia="ja-JP"/>
        </w:rPr>
        <w:t>2</w:t>
      </w:r>
      <w:r w:rsidR="004703D5">
        <w:rPr>
          <w:rFonts w:asciiTheme="minorBidi" w:hAnsiTheme="minorBidi"/>
          <w:szCs w:val="20"/>
          <w:lang w:eastAsia="ja-JP"/>
        </w:rPr>
        <w:t>R</w:t>
      </w:r>
      <w:r w:rsidR="00284565">
        <w:rPr>
          <w:rFonts w:asciiTheme="minorBidi" w:hAnsiTheme="minorBidi"/>
          <w:szCs w:val="20"/>
          <w:lang w:eastAsia="ja-JP"/>
        </w:rPr>
        <w:t>.</w:t>
      </w:r>
      <w:bookmarkEnd w:id="39"/>
      <w:r w:rsidR="00284565">
        <w:rPr>
          <w:rFonts w:asciiTheme="minorBidi" w:hAnsiTheme="minorBidi"/>
          <w:szCs w:val="20"/>
          <w:lang w:eastAsia="ja-JP"/>
        </w:rPr>
        <w:t xml:space="preserve"> </w:t>
      </w:r>
      <w:r w:rsidRPr="0060782C">
        <w:rPr>
          <w:rFonts w:asciiTheme="minorBidi" w:hAnsiTheme="minorBidi"/>
          <w:szCs w:val="20"/>
          <w:lang w:eastAsia="ja-JP"/>
        </w:rPr>
        <w:t xml:space="preserve"> </w:t>
      </w:r>
    </w:p>
    <w:p w14:paraId="525E0976" w14:textId="04DF33FA" w:rsidR="008115DB" w:rsidRPr="002914EA" w:rsidRDefault="000375D7" w:rsidP="008115DB">
      <w:pPr>
        <w:pStyle w:val="Heading2"/>
        <w:rPr>
          <w:lang w:val="en-US"/>
        </w:rPr>
      </w:pPr>
      <w:r>
        <w:rPr>
          <w:lang w:val="en-US"/>
        </w:rPr>
        <w:t>2</w:t>
      </w:r>
      <w:r w:rsidR="008115DB" w:rsidRPr="002914EA">
        <w:rPr>
          <w:lang w:val="en-US"/>
        </w:rPr>
        <w:t>.</w:t>
      </w:r>
      <w:r w:rsidR="008115DB">
        <w:rPr>
          <w:lang w:val="en-US"/>
        </w:rPr>
        <w:t>6</w:t>
      </w:r>
      <w:r w:rsidR="008115DB" w:rsidRPr="002914EA">
        <w:rPr>
          <w:lang w:val="en-US"/>
        </w:rPr>
        <w:tab/>
      </w:r>
      <w:r w:rsidR="002C221E">
        <w:rPr>
          <w:lang w:val="en-US"/>
        </w:rPr>
        <w:t>Others</w:t>
      </w:r>
    </w:p>
    <w:p w14:paraId="5A8E4F55" w14:textId="01D99E0B" w:rsidR="008115DB" w:rsidRDefault="000375D7" w:rsidP="008115DB">
      <w:pPr>
        <w:pStyle w:val="Heading3"/>
        <w:rPr>
          <w:lang w:val="en-US"/>
        </w:rPr>
      </w:pPr>
      <w:r>
        <w:rPr>
          <w:lang w:val="en-US"/>
        </w:rPr>
        <w:t>2</w:t>
      </w:r>
      <w:r w:rsidR="008115DB" w:rsidRPr="002914EA">
        <w:rPr>
          <w:lang w:val="en-US"/>
        </w:rPr>
        <w:t>.</w:t>
      </w:r>
      <w:r w:rsidR="008115DB">
        <w:rPr>
          <w:lang w:val="en-US"/>
        </w:rPr>
        <w:t>6</w:t>
      </w:r>
      <w:r w:rsidR="008115DB" w:rsidRPr="002914EA">
        <w:rPr>
          <w:lang w:val="en-US"/>
        </w:rPr>
        <w:t>.2</w:t>
      </w:r>
      <w:r w:rsidR="008115DB" w:rsidRPr="002914EA">
        <w:rPr>
          <w:lang w:val="en-US"/>
        </w:rPr>
        <w:tab/>
      </w:r>
      <w:r w:rsidR="002C221E">
        <w:rPr>
          <w:lang w:val="en-US"/>
        </w:rPr>
        <w:t>Evaluation results</w:t>
      </w:r>
    </w:p>
    <w:p w14:paraId="45ED3381" w14:textId="667641A5" w:rsidR="00AC62D4" w:rsidRPr="008A239C" w:rsidRDefault="00482CA9" w:rsidP="007E4496">
      <w:pPr>
        <w:jc w:val="both"/>
      </w:pPr>
      <w:r>
        <w:rPr>
          <w:rFonts w:cs="Arial"/>
          <w:szCs w:val="20"/>
          <w:lang w:val="en-GB" w:eastAsia="ja-JP"/>
        </w:rPr>
        <w:t xml:space="preserve">We performed the link budget evaluation using </w:t>
      </w:r>
      <w:r w:rsidR="003E3A6A">
        <w:rPr>
          <w:rFonts w:cs="Arial"/>
          <w:szCs w:val="20"/>
          <w:lang w:val="en-GB" w:eastAsia="ja-JP"/>
        </w:rPr>
        <w:t>Budget-</w:t>
      </w:r>
      <w:r>
        <w:rPr>
          <w:rFonts w:cs="Arial"/>
          <w:szCs w:val="20"/>
          <w:lang w:val="en-GB" w:eastAsia="ja-JP"/>
        </w:rPr>
        <w:t>Alt1</w:t>
      </w:r>
      <w:r w:rsidR="00F82890">
        <w:rPr>
          <w:rFonts w:cs="Arial"/>
          <w:szCs w:val="20"/>
          <w:lang w:val="en-GB" w:eastAsia="ja-JP"/>
        </w:rPr>
        <w:t xml:space="preserve"> for both R2D and D2R links</w:t>
      </w:r>
      <w:r>
        <w:rPr>
          <w:rFonts w:cs="Arial"/>
          <w:szCs w:val="20"/>
          <w:lang w:val="en-GB" w:eastAsia="ja-JP"/>
        </w:rPr>
        <w:t>, with the</w:t>
      </w:r>
      <w:r w:rsidR="00B77699">
        <w:rPr>
          <w:rFonts w:cs="Arial"/>
          <w:szCs w:val="20"/>
          <w:lang w:val="en-GB" w:eastAsia="ja-JP"/>
        </w:rPr>
        <w:t xml:space="preserve"> A-IoT </w:t>
      </w:r>
      <w:r w:rsidR="00951283">
        <w:rPr>
          <w:rFonts w:cs="Arial"/>
          <w:szCs w:val="20"/>
          <w:lang w:val="en-GB" w:eastAsia="ja-JP"/>
        </w:rPr>
        <w:t>device</w:t>
      </w:r>
      <w:r>
        <w:rPr>
          <w:rFonts w:cs="Arial"/>
          <w:szCs w:val="20"/>
          <w:lang w:val="en-GB" w:eastAsia="ja-JP"/>
        </w:rPr>
        <w:t xml:space="preserve"> receiver sensitivity provided in </w:t>
      </w:r>
      <w:r>
        <w:rPr>
          <w:rFonts w:cs="Arial"/>
          <w:szCs w:val="20"/>
          <w:lang w:val="en-GB" w:eastAsia="ja-JP"/>
        </w:rPr>
        <w:fldChar w:fldCharType="begin"/>
      </w:r>
      <w:r>
        <w:rPr>
          <w:rFonts w:cs="Arial"/>
          <w:szCs w:val="20"/>
          <w:lang w:val="en-GB" w:eastAsia="ja-JP"/>
        </w:rPr>
        <w:instrText xml:space="preserve"> REF _Ref162896035 \h  \* MERGEFORMAT </w:instrText>
      </w:r>
      <w:r>
        <w:rPr>
          <w:rFonts w:cs="Arial"/>
          <w:szCs w:val="20"/>
          <w:lang w:val="en-GB" w:eastAsia="ja-JP"/>
        </w:rPr>
      </w:r>
      <w:r>
        <w:rPr>
          <w:rFonts w:cs="Arial"/>
          <w:szCs w:val="20"/>
          <w:lang w:val="en-GB" w:eastAsia="ja-JP"/>
        </w:rPr>
        <w:fldChar w:fldCharType="separate"/>
      </w:r>
      <w:r w:rsidR="00167F1B" w:rsidRPr="00167F1B">
        <w:rPr>
          <w:rFonts w:cs="Arial"/>
          <w:szCs w:val="20"/>
          <w:lang w:val="en-GB" w:eastAsia="ja-JP"/>
        </w:rPr>
        <w:t>Table 1</w:t>
      </w:r>
      <w:r>
        <w:rPr>
          <w:rFonts w:cs="Arial"/>
          <w:szCs w:val="20"/>
          <w:lang w:val="en-GB" w:eastAsia="ja-JP"/>
        </w:rPr>
        <w:fldChar w:fldCharType="end"/>
      </w:r>
      <w:r w:rsidR="00E56C36">
        <w:rPr>
          <w:rFonts w:cs="Arial"/>
          <w:szCs w:val="20"/>
          <w:lang w:val="en-GB" w:eastAsia="ja-JP"/>
        </w:rPr>
        <w:t xml:space="preserve">.The following </w:t>
      </w:r>
      <w:r w:rsidR="00670ECF">
        <w:rPr>
          <w:rFonts w:cs="Arial"/>
          <w:szCs w:val="20"/>
          <w:lang w:val="en-GB" w:eastAsia="ja-JP"/>
        </w:rPr>
        <w:t xml:space="preserve">architectures and sensitivities </w:t>
      </w:r>
      <w:r w:rsidR="0051508D">
        <w:rPr>
          <w:rFonts w:cs="Arial"/>
          <w:szCs w:val="20"/>
          <w:lang w:val="en-GB" w:eastAsia="ja-JP"/>
        </w:rPr>
        <w:t>have been considered</w:t>
      </w:r>
      <w:r w:rsidR="00950CBB">
        <w:rPr>
          <w:rFonts w:cs="Arial"/>
          <w:szCs w:val="20"/>
          <w:lang w:val="en-GB" w:eastAsia="ja-JP"/>
        </w:rPr>
        <w:t>:</w:t>
      </w:r>
      <w:r w:rsidR="006A59FB">
        <w:rPr>
          <w:rFonts w:cs="Arial"/>
          <w:szCs w:val="20"/>
          <w:lang w:val="en-GB" w:eastAsia="ja-JP"/>
        </w:rPr>
        <w:t xml:space="preserve"> </w:t>
      </w:r>
      <w:r w:rsidR="00950CBB" w:rsidRPr="008A239C">
        <w:rPr>
          <w:rFonts w:cs="Arial"/>
          <w:szCs w:val="20"/>
          <w:lang w:val="en-GB" w:eastAsia="ja-JP"/>
        </w:rPr>
        <w:t xml:space="preserve">for </w:t>
      </w:r>
      <w:r w:rsidR="00253CEF" w:rsidRPr="008A239C">
        <w:rPr>
          <w:rFonts w:cs="Arial"/>
          <w:szCs w:val="20"/>
          <w:lang w:val="en-GB" w:eastAsia="ja-JP"/>
        </w:rPr>
        <w:t xml:space="preserve">Device 1 </w:t>
      </w:r>
      <w:r w:rsidR="00484C08" w:rsidRPr="008A239C">
        <w:rPr>
          <w:rFonts w:cs="Arial"/>
          <w:szCs w:val="20"/>
          <w:lang w:val="en-GB" w:eastAsia="ja-JP"/>
        </w:rPr>
        <w:t>RF-</w:t>
      </w:r>
      <w:r w:rsidR="00253CEF" w:rsidRPr="008A239C">
        <w:rPr>
          <w:rFonts w:cs="Arial"/>
          <w:szCs w:val="20"/>
          <w:lang w:val="en-GB" w:eastAsia="ja-JP"/>
        </w:rPr>
        <w:t>ED</w:t>
      </w:r>
      <w:r w:rsidR="000E002B" w:rsidRPr="008A239C">
        <w:rPr>
          <w:rFonts w:cs="Arial"/>
          <w:szCs w:val="20"/>
          <w:lang w:val="en-GB" w:eastAsia="ja-JP"/>
        </w:rPr>
        <w:t xml:space="preserve"> with sensitivity of</w:t>
      </w:r>
      <w:r w:rsidR="00484C08" w:rsidRPr="008A239C">
        <w:rPr>
          <w:rFonts w:cs="Arial"/>
          <w:szCs w:val="20"/>
          <w:lang w:val="en-GB" w:eastAsia="ja-JP"/>
        </w:rPr>
        <w:t xml:space="preserve"> </w:t>
      </w:r>
      <w:r w:rsidR="00173773" w:rsidRPr="008A239C">
        <w:rPr>
          <w:rFonts w:cs="Arial"/>
          <w:szCs w:val="20"/>
          <w:lang w:val="en-GB" w:eastAsia="ja-JP"/>
        </w:rPr>
        <w:t xml:space="preserve">-40dBm, </w:t>
      </w:r>
      <w:r w:rsidR="00253CEF" w:rsidRPr="008A239C">
        <w:rPr>
          <w:rFonts w:cs="Arial"/>
          <w:szCs w:val="20"/>
          <w:lang w:val="en-GB" w:eastAsia="ja-JP"/>
        </w:rPr>
        <w:t>Device 2a</w:t>
      </w:r>
      <w:r w:rsidR="00D0256B" w:rsidRPr="008A239C">
        <w:rPr>
          <w:rFonts w:cs="Arial"/>
          <w:szCs w:val="20"/>
          <w:lang w:val="en-GB" w:eastAsia="ja-JP"/>
        </w:rPr>
        <w:t>:</w:t>
      </w:r>
      <w:r w:rsidR="00253CEF" w:rsidRPr="008A239C">
        <w:rPr>
          <w:rFonts w:cs="Arial"/>
          <w:szCs w:val="20"/>
          <w:lang w:val="en-GB" w:eastAsia="ja-JP"/>
        </w:rPr>
        <w:t xml:space="preserve"> </w:t>
      </w:r>
      <w:r w:rsidR="00615A14" w:rsidRPr="008A239C">
        <w:rPr>
          <w:rFonts w:cs="Arial"/>
          <w:szCs w:val="20"/>
          <w:lang w:val="en-GB" w:eastAsia="ja-JP"/>
        </w:rPr>
        <w:t>RF ED with BB amplifier and LNA</w:t>
      </w:r>
      <w:r w:rsidR="00414157" w:rsidRPr="008A239C">
        <w:rPr>
          <w:rFonts w:cs="Arial"/>
          <w:szCs w:val="20"/>
          <w:lang w:val="en-GB" w:eastAsia="ja-JP"/>
        </w:rPr>
        <w:t xml:space="preserve"> with sensitivity of</w:t>
      </w:r>
      <w:r w:rsidR="00615A14" w:rsidRPr="008A239C">
        <w:rPr>
          <w:rFonts w:cs="Arial"/>
          <w:szCs w:val="20"/>
          <w:lang w:val="en-GB" w:eastAsia="ja-JP"/>
        </w:rPr>
        <w:t xml:space="preserve"> </w:t>
      </w:r>
      <w:r w:rsidR="003B4379" w:rsidRPr="008A239C">
        <w:rPr>
          <w:rFonts w:cs="Arial"/>
          <w:szCs w:val="20"/>
          <w:lang w:val="en-GB" w:eastAsia="ja-JP"/>
        </w:rPr>
        <w:t>50 d</w:t>
      </w:r>
      <w:r w:rsidR="004F7450" w:rsidRPr="008A239C">
        <w:rPr>
          <w:rFonts w:cs="Arial"/>
          <w:szCs w:val="20"/>
          <w:lang w:val="en-GB" w:eastAsia="ja-JP"/>
        </w:rPr>
        <w:t>Bm</w:t>
      </w:r>
      <w:r w:rsidR="00414157" w:rsidRPr="008A239C">
        <w:rPr>
          <w:rFonts w:cs="Arial"/>
          <w:szCs w:val="20"/>
          <w:lang w:val="en-GB" w:eastAsia="ja-JP"/>
        </w:rPr>
        <w:t>,</w:t>
      </w:r>
      <w:r w:rsidR="004F7450" w:rsidRPr="008A239C">
        <w:rPr>
          <w:rFonts w:cs="Arial"/>
          <w:szCs w:val="20"/>
          <w:lang w:val="en-GB" w:eastAsia="ja-JP"/>
        </w:rPr>
        <w:t xml:space="preserve"> Device </w:t>
      </w:r>
      <w:r w:rsidR="00A451AB" w:rsidRPr="008A239C">
        <w:rPr>
          <w:rFonts w:cs="Arial"/>
          <w:szCs w:val="20"/>
          <w:lang w:val="en-GB" w:eastAsia="ja-JP"/>
        </w:rPr>
        <w:t>2b: Zero-IF with RF LNA and BB amplifier</w:t>
      </w:r>
      <w:r w:rsidR="00DC2844" w:rsidRPr="008A239C">
        <w:rPr>
          <w:rFonts w:cs="Arial"/>
          <w:szCs w:val="20"/>
          <w:lang w:val="en-GB" w:eastAsia="ja-JP"/>
        </w:rPr>
        <w:t xml:space="preserve"> with sensitiv</w:t>
      </w:r>
      <w:r w:rsidR="00B54658" w:rsidRPr="008A239C">
        <w:rPr>
          <w:rFonts w:cs="Arial"/>
          <w:szCs w:val="20"/>
          <w:lang w:val="en-GB" w:eastAsia="ja-JP"/>
        </w:rPr>
        <w:t>ity of -80dBm.</w:t>
      </w:r>
      <w:r w:rsidR="00EF5F69" w:rsidRPr="008A239C">
        <w:rPr>
          <w:rFonts w:cs="Arial"/>
          <w:szCs w:val="20"/>
          <w:lang w:val="en-GB" w:eastAsia="ja-JP"/>
        </w:rPr>
        <w:t xml:space="preserve"> </w:t>
      </w:r>
      <w:r w:rsidR="000B6A89">
        <w:rPr>
          <w:rFonts w:cs="Arial"/>
          <w:szCs w:val="20"/>
          <w:lang w:val="en-GB" w:eastAsia="ja-JP"/>
        </w:rPr>
        <w:t xml:space="preserve">Note that based on </w:t>
      </w:r>
      <w:r w:rsidR="00A065F8">
        <w:rPr>
          <w:rFonts w:cs="Arial"/>
          <w:szCs w:val="20"/>
          <w:lang w:val="en-GB" w:eastAsia="ja-JP"/>
        </w:rPr>
        <w:t>RAN1#116bis</w:t>
      </w:r>
      <w:r w:rsidR="00F2170A">
        <w:rPr>
          <w:rFonts w:cs="Arial"/>
          <w:szCs w:val="20"/>
          <w:lang w:val="en-GB" w:eastAsia="ja-JP"/>
        </w:rPr>
        <w:t xml:space="preserve"> </w:t>
      </w:r>
      <w:r w:rsidR="000B6A89">
        <w:rPr>
          <w:rFonts w:cs="Arial"/>
          <w:szCs w:val="20"/>
          <w:lang w:val="en-GB" w:eastAsia="ja-JP"/>
        </w:rPr>
        <w:t>agreement</w:t>
      </w:r>
      <w:r w:rsidR="00F2170A">
        <w:rPr>
          <w:rFonts w:cs="Arial"/>
          <w:szCs w:val="20"/>
          <w:lang w:val="en-GB" w:eastAsia="ja-JP"/>
        </w:rPr>
        <w:t>,</w:t>
      </w:r>
      <w:r w:rsidR="000B6A89">
        <w:rPr>
          <w:rFonts w:cs="Arial"/>
          <w:szCs w:val="20"/>
          <w:lang w:val="en-GB" w:eastAsia="ja-JP"/>
        </w:rPr>
        <w:t xml:space="preserve"> D2R coverage </w:t>
      </w:r>
      <w:r w:rsidR="00EF4D53">
        <w:rPr>
          <w:rFonts w:cs="Arial"/>
          <w:szCs w:val="20"/>
          <w:lang w:val="en-GB" w:eastAsia="ja-JP"/>
        </w:rPr>
        <w:t xml:space="preserve">should be based on Budget-Alt2. </w:t>
      </w:r>
      <w:r w:rsidR="00323F8D">
        <w:rPr>
          <w:rFonts w:cs="Arial"/>
          <w:szCs w:val="20"/>
          <w:lang w:val="en-GB" w:eastAsia="ja-JP"/>
        </w:rPr>
        <w:t xml:space="preserve">We expect to provide </w:t>
      </w:r>
      <w:r w:rsidR="00BD4DF1">
        <w:rPr>
          <w:rFonts w:cs="Arial"/>
          <w:szCs w:val="20"/>
          <w:lang w:val="en-GB" w:eastAsia="ja-JP"/>
        </w:rPr>
        <w:t xml:space="preserve">those results in </w:t>
      </w:r>
      <w:r w:rsidR="00A8336D">
        <w:rPr>
          <w:rFonts w:cs="Arial"/>
          <w:szCs w:val="20"/>
          <w:lang w:val="en-GB" w:eastAsia="ja-JP"/>
        </w:rPr>
        <w:t>RAN1#118.</w:t>
      </w:r>
    </w:p>
    <w:p w14:paraId="06B3C0A4" w14:textId="507860C7" w:rsidR="00482CA9" w:rsidRDefault="00E53ECB" w:rsidP="00482CA9">
      <w:pPr>
        <w:jc w:val="both"/>
        <w:rPr>
          <w:rFonts w:cs="Arial"/>
          <w:szCs w:val="20"/>
          <w:lang w:val="en-GB" w:eastAsia="ja-JP"/>
        </w:rPr>
      </w:pPr>
      <w:r>
        <w:rPr>
          <w:rFonts w:cs="Arial"/>
          <w:szCs w:val="20"/>
          <w:lang w:val="en-GB" w:eastAsia="ja-JP"/>
        </w:rPr>
        <w:t>We have assumed re</w:t>
      </w:r>
      <w:r w:rsidR="001D22D3">
        <w:rPr>
          <w:rFonts w:cs="Arial"/>
          <w:szCs w:val="20"/>
          <w:lang w:val="en-GB" w:eastAsia="ja-JP"/>
        </w:rPr>
        <w:t xml:space="preserve">ader sensitivity </w:t>
      </w:r>
      <w:r w:rsidR="003A0829">
        <w:rPr>
          <w:rFonts w:cs="Arial"/>
          <w:szCs w:val="20"/>
          <w:lang w:val="en-GB" w:eastAsia="ja-JP"/>
        </w:rPr>
        <w:t>of</w:t>
      </w:r>
      <w:r w:rsidR="001D22D3">
        <w:rPr>
          <w:rFonts w:cs="Arial"/>
          <w:szCs w:val="20"/>
          <w:lang w:val="en-GB" w:eastAsia="ja-JP"/>
        </w:rPr>
        <w:t xml:space="preserve"> </w:t>
      </w:r>
      <w:r w:rsidR="00643F5F">
        <w:rPr>
          <w:rFonts w:cs="Arial"/>
          <w:szCs w:val="20"/>
          <w:lang w:val="en-GB" w:eastAsia="ja-JP"/>
        </w:rPr>
        <w:t>-</w:t>
      </w:r>
      <w:r w:rsidR="00886E22">
        <w:rPr>
          <w:rFonts w:cs="Arial"/>
          <w:szCs w:val="20"/>
          <w:lang w:val="en-GB" w:eastAsia="ja-JP"/>
        </w:rPr>
        <w:t>100</w:t>
      </w:r>
      <w:r w:rsidR="00695516">
        <w:rPr>
          <w:rFonts w:cs="Arial"/>
          <w:szCs w:val="20"/>
          <w:lang w:val="en-GB" w:eastAsia="ja-JP"/>
        </w:rPr>
        <w:t xml:space="preserve"> </w:t>
      </w:r>
      <w:r w:rsidR="00B81FB4">
        <w:rPr>
          <w:rFonts w:cs="Arial"/>
          <w:szCs w:val="20"/>
          <w:lang w:val="en-GB" w:eastAsia="ja-JP"/>
        </w:rPr>
        <w:t>dBm</w:t>
      </w:r>
      <w:r w:rsidR="00886E22">
        <w:rPr>
          <w:rFonts w:cs="Arial"/>
          <w:szCs w:val="20"/>
          <w:lang w:val="en-GB" w:eastAsia="ja-JP"/>
        </w:rPr>
        <w:t xml:space="preserve"> for both D1T1 and D2T2 scenarios</w:t>
      </w:r>
      <w:r w:rsidR="007B2DE6">
        <w:rPr>
          <w:rFonts w:cs="Arial"/>
          <w:szCs w:val="20"/>
          <w:lang w:val="en-GB" w:eastAsia="ja-JP"/>
        </w:rPr>
        <w:t xml:space="preserve">, OOK modulation, and </w:t>
      </w:r>
      <w:r w:rsidR="00890F09">
        <w:rPr>
          <w:rFonts w:cs="Arial"/>
          <w:szCs w:val="20"/>
          <w:lang w:val="en-GB" w:eastAsia="ja-JP"/>
        </w:rPr>
        <w:t>RF ED architecture</w:t>
      </w:r>
      <w:r w:rsidR="00886E22">
        <w:rPr>
          <w:rFonts w:cs="Arial"/>
          <w:szCs w:val="20"/>
          <w:lang w:val="en-GB" w:eastAsia="ja-JP"/>
        </w:rPr>
        <w:t xml:space="preserve">. </w:t>
      </w:r>
      <w:r w:rsidR="00AC62D4" w:rsidRPr="00AC62D4">
        <w:rPr>
          <w:rFonts w:cs="Arial"/>
          <w:szCs w:val="20"/>
          <w:lang w:val="en-GB" w:eastAsia="ja-JP"/>
        </w:rPr>
        <w:t xml:space="preserve">In our evaluations, as </w:t>
      </w:r>
      <w:r w:rsidR="00A06BCD">
        <w:rPr>
          <w:rFonts w:cs="Arial"/>
          <w:szCs w:val="20"/>
          <w:lang w:val="en-GB" w:eastAsia="ja-JP"/>
        </w:rPr>
        <w:t>place holder</w:t>
      </w:r>
      <w:r w:rsidR="004C6814">
        <w:rPr>
          <w:rFonts w:cs="Arial"/>
          <w:szCs w:val="20"/>
          <w:lang w:val="en-GB" w:eastAsia="ja-JP"/>
        </w:rPr>
        <w:t>s</w:t>
      </w:r>
      <w:r w:rsidR="00AC62D4" w:rsidRPr="00AC62D4">
        <w:rPr>
          <w:rFonts w:cs="Arial"/>
          <w:szCs w:val="20"/>
          <w:lang w:val="en-GB" w:eastAsia="ja-JP"/>
        </w:rPr>
        <w:t>, we have considered no interference for the bistatic cases (T1D1-A1/B, T2D2-A1/B) and respectively 140 dB</w:t>
      </w:r>
      <w:r w:rsidR="006702FC">
        <w:rPr>
          <w:rFonts w:cs="Arial"/>
          <w:szCs w:val="20"/>
          <w:lang w:val="en-GB" w:eastAsia="ja-JP"/>
        </w:rPr>
        <w:t xml:space="preserve"> and </w:t>
      </w:r>
      <w:r w:rsidR="00AC62D4" w:rsidRPr="00AC62D4">
        <w:rPr>
          <w:rFonts w:cs="Arial"/>
          <w:szCs w:val="20"/>
          <w:lang w:val="en-GB" w:eastAsia="ja-JP"/>
        </w:rPr>
        <w:t xml:space="preserve">120 dB CW cancellation capability for the reader in the </w:t>
      </w:r>
      <w:r w:rsidR="006702FC">
        <w:rPr>
          <w:rFonts w:cs="Arial"/>
          <w:szCs w:val="20"/>
          <w:lang w:val="en-GB" w:eastAsia="ja-JP"/>
        </w:rPr>
        <w:t xml:space="preserve">monostatic </w:t>
      </w:r>
      <w:r w:rsidR="00AC62D4" w:rsidRPr="00AC62D4">
        <w:rPr>
          <w:rFonts w:cs="Arial"/>
          <w:szCs w:val="20"/>
          <w:lang w:val="en-GB" w:eastAsia="ja-JP"/>
        </w:rPr>
        <w:t>case T1D1-A2 and T2D2-A2</w:t>
      </w:r>
      <w:r w:rsidR="00D70A36">
        <w:rPr>
          <w:rFonts w:cs="Arial"/>
          <w:szCs w:val="20"/>
          <w:lang w:val="en-GB" w:eastAsia="ja-JP"/>
        </w:rPr>
        <w:t xml:space="preserve">, as </w:t>
      </w:r>
      <w:r w:rsidR="00891C6A">
        <w:rPr>
          <w:rFonts w:cs="Arial"/>
          <w:szCs w:val="20"/>
          <w:lang w:val="en-GB" w:eastAsia="ja-JP"/>
        </w:rPr>
        <w:t xml:space="preserve">proposed in FLS </w:t>
      </w:r>
      <w:r w:rsidR="00891C6A">
        <w:rPr>
          <w:rFonts w:cs="Arial"/>
          <w:szCs w:val="20"/>
          <w:lang w:val="en-GB" w:eastAsia="ja-JP"/>
        </w:rPr>
        <w:fldChar w:fldCharType="begin"/>
      </w:r>
      <w:r w:rsidR="00891C6A">
        <w:rPr>
          <w:rFonts w:cs="Arial"/>
          <w:szCs w:val="20"/>
          <w:lang w:val="en-GB" w:eastAsia="ja-JP"/>
        </w:rPr>
        <w:instrText xml:space="preserve"> REF _Ref161350622 \r \h </w:instrText>
      </w:r>
      <w:r w:rsidR="00891C6A">
        <w:rPr>
          <w:rFonts w:cs="Arial"/>
          <w:szCs w:val="20"/>
          <w:lang w:val="en-GB" w:eastAsia="ja-JP"/>
        </w:rPr>
      </w:r>
      <w:r w:rsidR="00891C6A">
        <w:rPr>
          <w:rFonts w:cs="Arial"/>
          <w:szCs w:val="20"/>
          <w:lang w:val="en-GB" w:eastAsia="ja-JP"/>
        </w:rPr>
        <w:fldChar w:fldCharType="separate"/>
      </w:r>
      <w:r w:rsidR="00167F1B">
        <w:rPr>
          <w:rFonts w:cs="Arial"/>
          <w:szCs w:val="20"/>
          <w:lang w:val="en-GB" w:eastAsia="ja-JP"/>
        </w:rPr>
        <w:t>[7]</w:t>
      </w:r>
      <w:r w:rsidR="00891C6A">
        <w:rPr>
          <w:rFonts w:cs="Arial"/>
          <w:szCs w:val="20"/>
          <w:lang w:val="en-GB" w:eastAsia="ja-JP"/>
        </w:rPr>
        <w:fldChar w:fldCharType="end"/>
      </w:r>
      <w:r w:rsidR="00AC62D4" w:rsidRPr="00AC62D4">
        <w:rPr>
          <w:rFonts w:cs="Arial"/>
          <w:szCs w:val="20"/>
          <w:lang w:val="en-GB" w:eastAsia="ja-JP"/>
        </w:rPr>
        <w:t xml:space="preserve">. </w:t>
      </w:r>
      <w:r w:rsidR="003A0829">
        <w:rPr>
          <w:rFonts w:cs="Arial"/>
          <w:szCs w:val="20"/>
          <w:lang w:val="en-GB" w:eastAsia="ja-JP"/>
        </w:rPr>
        <w:t>As discussed in</w:t>
      </w:r>
      <w:r w:rsidR="00891C6A">
        <w:rPr>
          <w:rFonts w:cs="Arial"/>
          <w:szCs w:val="20"/>
          <w:lang w:val="en-GB" w:eastAsia="ja-JP"/>
        </w:rPr>
        <w:t xml:space="preserve"> Section 2.4.2, we this that</w:t>
      </w:r>
      <w:r w:rsidR="003A0829">
        <w:rPr>
          <w:rFonts w:cs="Arial"/>
          <w:szCs w:val="20"/>
          <w:lang w:val="en-GB" w:eastAsia="ja-JP"/>
        </w:rPr>
        <w:t xml:space="preserve"> </w:t>
      </w:r>
      <w:r w:rsidR="00891C6A" w:rsidRPr="00891C6A">
        <w:rPr>
          <w:rFonts w:cs="Arial"/>
          <w:szCs w:val="20"/>
          <w:lang w:val="en-GB" w:eastAsia="ja-JP"/>
        </w:rPr>
        <w:t>it is important for RAN1 to</w:t>
      </w:r>
      <w:r w:rsidR="00725680">
        <w:rPr>
          <w:rFonts w:cs="Arial"/>
          <w:szCs w:val="20"/>
          <w:lang w:val="en-GB" w:eastAsia="ja-JP"/>
        </w:rPr>
        <w:t xml:space="preserve"> first</w:t>
      </w:r>
      <w:r w:rsidR="00891C6A" w:rsidRPr="00891C6A">
        <w:rPr>
          <w:rFonts w:cs="Arial"/>
          <w:szCs w:val="20"/>
          <w:lang w:val="en-GB" w:eastAsia="ja-JP"/>
        </w:rPr>
        <w:t xml:space="preserve"> discuss and determine a model for CW cancellation capability [2K] for the different scenarios (D1T1/D2T2-A1/A2/B) and CW waveform (single-tone or multi-tone)</w:t>
      </w:r>
      <w:r w:rsidR="00725680">
        <w:rPr>
          <w:rFonts w:cs="Arial"/>
          <w:szCs w:val="20"/>
          <w:lang w:val="en-GB" w:eastAsia="ja-JP"/>
        </w:rPr>
        <w:t xml:space="preserve">, before using </w:t>
      </w:r>
      <w:r w:rsidR="00130038">
        <w:rPr>
          <w:rFonts w:cs="Arial"/>
          <w:szCs w:val="20"/>
          <w:lang w:val="en-GB" w:eastAsia="ja-JP"/>
        </w:rPr>
        <w:t xml:space="preserve">the values in the </w:t>
      </w:r>
      <w:r w:rsidR="00A06BCD">
        <w:rPr>
          <w:rFonts w:cs="Arial"/>
          <w:szCs w:val="20"/>
          <w:lang w:val="en-GB" w:eastAsia="ja-JP"/>
        </w:rPr>
        <w:t>link budget template</w:t>
      </w:r>
      <w:r w:rsidR="00891C6A" w:rsidRPr="00891C6A">
        <w:rPr>
          <w:rFonts w:cs="Arial"/>
          <w:szCs w:val="20"/>
          <w:lang w:val="en-GB" w:eastAsia="ja-JP"/>
        </w:rPr>
        <w:t xml:space="preserve">. </w:t>
      </w:r>
    </w:p>
    <w:p w14:paraId="1CC9EEC3" w14:textId="172AF3FE" w:rsidR="00185E7E" w:rsidRDefault="004C6814" w:rsidP="00482CA9">
      <w:pPr>
        <w:jc w:val="both"/>
        <w:rPr>
          <w:rFonts w:cs="Arial"/>
          <w:szCs w:val="20"/>
          <w:lang w:eastAsia="ja-JP"/>
        </w:rPr>
      </w:pPr>
      <w:r>
        <w:rPr>
          <w:rFonts w:cs="Arial"/>
          <w:szCs w:val="20"/>
          <w:lang w:eastAsia="ja-JP"/>
        </w:rPr>
        <w:t xml:space="preserve">Also, </w:t>
      </w:r>
      <w:r w:rsidR="00482CA9">
        <w:rPr>
          <w:rFonts w:cs="Arial"/>
          <w:szCs w:val="20"/>
          <w:lang w:eastAsia="ja-JP"/>
        </w:rPr>
        <w:t xml:space="preserve">for </w:t>
      </w:r>
      <w:r>
        <w:rPr>
          <w:rFonts w:cs="Arial"/>
          <w:szCs w:val="20"/>
          <w:lang w:eastAsia="ja-JP"/>
        </w:rPr>
        <w:t>Devices 1 and 2a</w:t>
      </w:r>
      <w:r w:rsidR="00482CA9">
        <w:rPr>
          <w:rFonts w:cs="Arial"/>
          <w:szCs w:val="20"/>
          <w:lang w:eastAsia="ja-JP"/>
        </w:rPr>
        <w:t xml:space="preserve">, we have set the CWT to D distance, </w:t>
      </w:r>
      <m:oMath>
        <m:sSub>
          <m:sSubPr>
            <m:ctrlPr>
              <w:rPr>
                <w:rFonts w:ascii="Cambria Math" w:hAnsi="Cambria Math" w:cs="Arial"/>
                <w:i/>
                <w:lang w:val="en-GB" w:eastAsia="ja-JP"/>
              </w:rPr>
            </m:ctrlPr>
          </m:sSubPr>
          <m:e>
            <m:r>
              <w:rPr>
                <w:rFonts w:ascii="Cambria Math" w:hAnsi="Cambria Math" w:cs="Arial"/>
                <w:szCs w:val="20"/>
                <w:lang w:val="en-GB" w:eastAsia="ja-JP"/>
              </w:rPr>
              <m:t>d</m:t>
            </m:r>
          </m:e>
          <m:sub>
            <m:r>
              <w:rPr>
                <w:rFonts w:ascii="Cambria Math" w:hAnsi="Cambria Math" w:cs="Arial"/>
                <w:szCs w:val="20"/>
                <w:lang w:val="en-GB" w:eastAsia="ja-JP"/>
              </w:rPr>
              <m:t>CWT2D</m:t>
            </m:r>
          </m:sub>
        </m:sSub>
      </m:oMath>
      <w:r w:rsidR="00482CA9">
        <w:rPr>
          <w:rFonts w:cs="Arial"/>
          <w:szCs w:val="20"/>
          <w:lang w:eastAsia="ja-JP"/>
        </w:rPr>
        <w:t xml:space="preserve">, and calculated the received power to the device as outlined in section </w:t>
      </w:r>
      <w:r w:rsidR="00393500">
        <w:rPr>
          <w:rFonts w:cs="Arial"/>
          <w:szCs w:val="20"/>
          <w:lang w:eastAsia="ja-JP"/>
        </w:rPr>
        <w:t>2</w:t>
      </w:r>
      <w:r w:rsidR="00482CA9">
        <w:rPr>
          <w:rFonts w:cs="Arial"/>
          <w:szCs w:val="20"/>
          <w:lang w:eastAsia="ja-JP"/>
        </w:rPr>
        <w:t xml:space="preserve">.1.2. </w:t>
      </w:r>
      <w:r w:rsidR="00485AA8">
        <w:rPr>
          <w:rFonts w:cs="Arial"/>
          <w:szCs w:val="20"/>
          <w:lang w:eastAsia="ja-JP"/>
        </w:rPr>
        <w:t xml:space="preserve">For </w:t>
      </w:r>
      <w:r w:rsidR="00664C8E">
        <w:rPr>
          <w:rFonts w:cs="Arial"/>
          <w:szCs w:val="20"/>
          <w:lang w:eastAsia="ja-JP"/>
        </w:rPr>
        <w:t>D1</w:t>
      </w:r>
      <w:r w:rsidR="00C96637">
        <w:rPr>
          <w:rFonts w:cs="Arial"/>
          <w:szCs w:val="20"/>
          <w:lang w:eastAsia="ja-JP"/>
        </w:rPr>
        <w:t>T1</w:t>
      </w:r>
      <w:r w:rsidR="00664C8E">
        <w:rPr>
          <w:rFonts w:cs="Arial"/>
          <w:szCs w:val="20"/>
          <w:lang w:eastAsia="ja-JP"/>
        </w:rPr>
        <w:t>-A1/</w:t>
      </w:r>
      <w:r w:rsidR="00CA2FBB">
        <w:rPr>
          <w:rFonts w:cs="Arial"/>
          <w:szCs w:val="20"/>
          <w:lang w:eastAsia="ja-JP"/>
        </w:rPr>
        <w:t xml:space="preserve">A2 wherein the reader is a BS we have </w:t>
      </w:r>
      <w:r w:rsidR="003E5417">
        <w:rPr>
          <w:rFonts w:cs="Arial"/>
          <w:szCs w:val="20"/>
          <w:lang w:eastAsia="ja-JP"/>
        </w:rPr>
        <w:t xml:space="preserve">considered </w:t>
      </w:r>
      <m:oMath>
        <m:sSub>
          <m:sSubPr>
            <m:ctrlPr>
              <w:rPr>
                <w:rFonts w:ascii="Cambria Math" w:hAnsi="Cambria Math" w:cs="Arial"/>
                <w:i/>
                <w:lang w:val="en-GB" w:eastAsia="ja-JP"/>
              </w:rPr>
            </m:ctrlPr>
          </m:sSubPr>
          <m:e>
            <m:r>
              <w:rPr>
                <w:rFonts w:ascii="Cambria Math" w:hAnsi="Cambria Math" w:cs="Arial"/>
                <w:szCs w:val="20"/>
                <w:lang w:val="en-GB" w:eastAsia="ja-JP"/>
              </w:rPr>
              <m:t>d</m:t>
            </m:r>
          </m:e>
          <m:sub>
            <m:r>
              <w:rPr>
                <w:rFonts w:ascii="Cambria Math" w:hAnsi="Cambria Math" w:cs="Arial"/>
                <w:szCs w:val="20"/>
                <w:lang w:val="en-GB" w:eastAsia="ja-JP"/>
              </w:rPr>
              <m:t>CWT2D</m:t>
            </m:r>
          </m:sub>
        </m:sSub>
        <m:r>
          <w:rPr>
            <w:rFonts w:ascii="Cambria Math" w:hAnsi="Cambria Math" w:cs="Arial"/>
            <w:lang w:val="en-GB" w:eastAsia="ja-JP"/>
          </w:rPr>
          <m:t>=14m</m:t>
        </m:r>
      </m:oMath>
      <w:r w:rsidR="006C5B59">
        <w:rPr>
          <w:rFonts w:cs="Arial"/>
          <w:szCs w:val="20"/>
          <w:lang w:eastAsia="ja-JP"/>
        </w:rPr>
        <w:t xml:space="preserve"> , and for the other cases </w:t>
      </w:r>
      <w:r w:rsidR="00165F88">
        <w:rPr>
          <w:rFonts w:cs="Arial"/>
          <w:szCs w:val="20"/>
          <w:lang w:eastAsia="ja-JP"/>
        </w:rPr>
        <w:t xml:space="preserve">we have considered </w:t>
      </w:r>
      <m:oMath>
        <m:sSub>
          <m:sSubPr>
            <m:ctrlPr>
              <w:rPr>
                <w:rFonts w:ascii="Cambria Math" w:hAnsi="Cambria Math" w:cs="Arial"/>
                <w:i/>
                <w:lang w:val="en-GB" w:eastAsia="ja-JP"/>
              </w:rPr>
            </m:ctrlPr>
          </m:sSubPr>
          <m:e>
            <m:r>
              <w:rPr>
                <w:rFonts w:ascii="Cambria Math" w:hAnsi="Cambria Math" w:cs="Arial"/>
                <w:szCs w:val="20"/>
                <w:lang w:val="en-GB" w:eastAsia="ja-JP"/>
              </w:rPr>
              <m:t>d</m:t>
            </m:r>
          </m:e>
          <m:sub>
            <m:r>
              <w:rPr>
                <w:rFonts w:ascii="Cambria Math" w:hAnsi="Cambria Math" w:cs="Arial"/>
                <w:szCs w:val="20"/>
                <w:lang w:val="en-GB" w:eastAsia="ja-JP"/>
              </w:rPr>
              <m:t>CWT2D</m:t>
            </m:r>
          </m:sub>
        </m:sSub>
        <m:r>
          <w:rPr>
            <w:rFonts w:ascii="Cambria Math" w:hAnsi="Cambria Math" w:cs="Arial"/>
            <w:lang w:val="en-GB" w:eastAsia="ja-JP"/>
          </w:rPr>
          <m:t>=5m.</m:t>
        </m:r>
      </m:oMath>
    </w:p>
    <w:p w14:paraId="38AD8703" w14:textId="06BB4B88" w:rsidR="00E37AF6" w:rsidRDefault="00E37AF6" w:rsidP="00E37AF6">
      <w:pPr>
        <w:pStyle w:val="Caption"/>
        <w:keepNext/>
        <w:jc w:val="center"/>
      </w:pPr>
      <w:r>
        <w:t xml:space="preserve">Table </w:t>
      </w:r>
      <w:r>
        <w:fldChar w:fldCharType="begin"/>
      </w:r>
      <w:r>
        <w:instrText xml:space="preserve"> SEQ Table \* ARABIC </w:instrText>
      </w:r>
      <w:r>
        <w:fldChar w:fldCharType="separate"/>
      </w:r>
      <w:r w:rsidR="00167F1B">
        <w:rPr>
          <w:noProof/>
        </w:rPr>
        <w:t>2</w:t>
      </w:r>
      <w:r>
        <w:fldChar w:fldCharType="end"/>
      </w:r>
      <w:r>
        <w:t>: R2D coverage</w:t>
      </w:r>
      <w:r w:rsidR="000E300F">
        <w:t xml:space="preserve"> assessment results</w:t>
      </w:r>
    </w:p>
    <w:tbl>
      <w:tblPr>
        <w:tblW w:w="0" w:type="auto"/>
        <w:jc w:val="center"/>
        <w:tblLook w:val="04A0" w:firstRow="1" w:lastRow="0" w:firstColumn="1" w:lastColumn="0" w:noHBand="0" w:noVBand="1"/>
      </w:tblPr>
      <w:tblGrid>
        <w:gridCol w:w="1186"/>
        <w:gridCol w:w="688"/>
        <w:gridCol w:w="706"/>
        <w:gridCol w:w="617"/>
        <w:gridCol w:w="222"/>
      </w:tblGrid>
      <w:tr w:rsidR="0057611F" w:rsidRPr="00A074B2" w14:paraId="0E1C2382" w14:textId="77777777" w:rsidTr="00A074B2">
        <w:trPr>
          <w:gridAfter w:val="1"/>
          <w:trHeight w:val="31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000000" w:fill="D6DCE4"/>
            <w:noWrap/>
            <w:vAlign w:val="center"/>
            <w:hideMark/>
          </w:tcPr>
          <w:p w14:paraId="2FA013EA" w14:textId="77777777" w:rsidR="00984D97" w:rsidRPr="00A074B2" w:rsidRDefault="00984D97" w:rsidP="00984D97">
            <w:pPr>
              <w:spacing w:after="0" w:line="240" w:lineRule="auto"/>
              <w:jc w:val="center"/>
              <w:rPr>
                <w:rFonts w:asciiTheme="minorBidi" w:eastAsia="Times New Roman" w:hAnsiTheme="minorBidi"/>
                <w:b/>
                <w:bCs/>
                <w:color w:val="000000"/>
                <w:sz w:val="16"/>
                <w:szCs w:val="16"/>
              </w:rPr>
            </w:pPr>
            <w:r w:rsidRPr="00A074B2">
              <w:rPr>
                <w:rFonts w:asciiTheme="minorBidi" w:eastAsia="Times New Roman" w:hAnsiTheme="minorBidi"/>
                <w:b/>
                <w:bCs/>
                <w:color w:val="000000"/>
                <w:sz w:val="16"/>
                <w:szCs w:val="16"/>
              </w:rPr>
              <w:t>A-IoT Device</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D6DCE4"/>
            <w:noWrap/>
            <w:vAlign w:val="center"/>
            <w:hideMark/>
          </w:tcPr>
          <w:p w14:paraId="2B28D30C" w14:textId="77777777" w:rsidR="00984D97" w:rsidRPr="00A074B2" w:rsidRDefault="00984D97" w:rsidP="00984D97">
            <w:pPr>
              <w:spacing w:after="0" w:line="240" w:lineRule="auto"/>
              <w:jc w:val="center"/>
              <w:rPr>
                <w:rFonts w:asciiTheme="minorBidi" w:eastAsia="Times New Roman" w:hAnsiTheme="minorBidi"/>
                <w:b/>
                <w:bCs/>
                <w:color w:val="000000"/>
                <w:sz w:val="16"/>
                <w:szCs w:val="16"/>
              </w:rPr>
            </w:pPr>
            <w:r w:rsidRPr="00A074B2">
              <w:rPr>
                <w:rFonts w:asciiTheme="minorBidi" w:eastAsia="Times New Roman" w:hAnsiTheme="minorBidi"/>
                <w:b/>
                <w:bCs/>
                <w:color w:val="000000"/>
                <w:sz w:val="16"/>
                <w:szCs w:val="16"/>
              </w:rPr>
              <w:t>Metric</w:t>
            </w:r>
          </w:p>
        </w:tc>
        <w:tc>
          <w:tcPr>
            <w:tcW w:w="0" w:type="auto"/>
            <w:gridSpan w:val="2"/>
            <w:tcBorders>
              <w:top w:val="single" w:sz="4" w:space="0" w:color="auto"/>
              <w:left w:val="single" w:sz="4" w:space="0" w:color="auto"/>
              <w:bottom w:val="single" w:sz="4" w:space="0" w:color="auto"/>
              <w:right w:val="single" w:sz="4" w:space="0" w:color="000000"/>
            </w:tcBorders>
            <w:shd w:val="clear" w:color="000000" w:fill="D6DCE4"/>
            <w:noWrap/>
            <w:vAlign w:val="center"/>
            <w:hideMark/>
          </w:tcPr>
          <w:p w14:paraId="5835416F" w14:textId="77777777" w:rsidR="00984D97" w:rsidRPr="00A074B2" w:rsidRDefault="00984D97" w:rsidP="00984D97">
            <w:pPr>
              <w:spacing w:after="0" w:line="240" w:lineRule="auto"/>
              <w:jc w:val="center"/>
              <w:rPr>
                <w:rFonts w:asciiTheme="minorBidi" w:eastAsia="Times New Roman" w:hAnsiTheme="minorBidi"/>
                <w:b/>
                <w:bCs/>
                <w:color w:val="000000"/>
                <w:sz w:val="16"/>
                <w:szCs w:val="16"/>
              </w:rPr>
            </w:pPr>
            <w:r w:rsidRPr="00A074B2">
              <w:rPr>
                <w:rFonts w:asciiTheme="minorBidi" w:eastAsia="Times New Roman" w:hAnsiTheme="minorBidi"/>
                <w:b/>
                <w:bCs/>
                <w:color w:val="000000"/>
                <w:sz w:val="16"/>
                <w:szCs w:val="16"/>
              </w:rPr>
              <w:t>R2D</w:t>
            </w:r>
          </w:p>
        </w:tc>
      </w:tr>
      <w:tr w:rsidR="0057611F" w:rsidRPr="00A074B2" w14:paraId="5B8629FA" w14:textId="77777777" w:rsidTr="00A074B2">
        <w:trPr>
          <w:gridAfter w:val="1"/>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8AE015" w14:textId="77777777" w:rsidR="00984D97" w:rsidRPr="00A074B2" w:rsidRDefault="00984D97" w:rsidP="00984D97">
            <w:pPr>
              <w:spacing w:after="0" w:line="240" w:lineRule="auto"/>
              <w:rPr>
                <w:rFonts w:asciiTheme="minorBidi" w:eastAsia="Times New Roman" w:hAnsiTheme="minorBidi"/>
                <w:b/>
                <w:bCs/>
                <w:color w:val="00000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365C3" w14:textId="77777777" w:rsidR="00984D97" w:rsidRPr="00A074B2" w:rsidRDefault="00984D97" w:rsidP="00984D97">
            <w:pPr>
              <w:spacing w:after="0" w:line="240" w:lineRule="auto"/>
              <w:rPr>
                <w:rFonts w:asciiTheme="minorBidi" w:eastAsia="Times New Roman" w:hAnsiTheme="minorBidi"/>
                <w:b/>
                <w:bCs/>
                <w:color w:val="000000"/>
                <w:sz w:val="16"/>
                <w:szCs w:val="16"/>
              </w:rPr>
            </w:pPr>
          </w:p>
        </w:tc>
        <w:tc>
          <w:tcPr>
            <w:tcW w:w="0" w:type="auto"/>
            <w:vMerge w:val="restart"/>
            <w:tcBorders>
              <w:top w:val="single" w:sz="4" w:space="0" w:color="auto"/>
              <w:left w:val="single" w:sz="4" w:space="0" w:color="auto"/>
              <w:bottom w:val="single" w:sz="4" w:space="0" w:color="000000"/>
              <w:right w:val="single" w:sz="4" w:space="0" w:color="auto"/>
            </w:tcBorders>
            <w:shd w:val="clear" w:color="000000" w:fill="D6DCE4"/>
            <w:noWrap/>
            <w:vAlign w:val="center"/>
            <w:hideMark/>
          </w:tcPr>
          <w:p w14:paraId="0D23C568" w14:textId="77777777" w:rsidR="00984D97" w:rsidRPr="00A074B2" w:rsidRDefault="00984D97" w:rsidP="00984D97">
            <w:pPr>
              <w:spacing w:after="0" w:line="240" w:lineRule="auto"/>
              <w:jc w:val="center"/>
              <w:rPr>
                <w:rFonts w:asciiTheme="minorBidi" w:eastAsia="Times New Roman" w:hAnsiTheme="minorBidi"/>
                <w:b/>
                <w:bCs/>
                <w:color w:val="000000"/>
                <w:sz w:val="16"/>
                <w:szCs w:val="16"/>
              </w:rPr>
            </w:pPr>
            <w:r w:rsidRPr="00A074B2">
              <w:rPr>
                <w:rFonts w:asciiTheme="minorBidi" w:eastAsia="Times New Roman" w:hAnsiTheme="minorBidi"/>
                <w:b/>
                <w:bCs/>
                <w:color w:val="000000"/>
                <w:sz w:val="16"/>
                <w:szCs w:val="16"/>
              </w:rPr>
              <w:t>D1T1</w:t>
            </w:r>
          </w:p>
        </w:tc>
        <w:tc>
          <w:tcPr>
            <w:tcW w:w="0" w:type="auto"/>
            <w:vMerge w:val="restart"/>
            <w:tcBorders>
              <w:top w:val="single" w:sz="4" w:space="0" w:color="auto"/>
              <w:left w:val="single" w:sz="4" w:space="0" w:color="auto"/>
              <w:bottom w:val="single" w:sz="4" w:space="0" w:color="000000"/>
              <w:right w:val="single" w:sz="4" w:space="0" w:color="auto"/>
            </w:tcBorders>
            <w:shd w:val="clear" w:color="000000" w:fill="D6DCE4"/>
            <w:noWrap/>
            <w:vAlign w:val="center"/>
            <w:hideMark/>
          </w:tcPr>
          <w:p w14:paraId="3058D8E9" w14:textId="77777777" w:rsidR="00984D97" w:rsidRPr="00A074B2" w:rsidRDefault="00984D97" w:rsidP="00984D97">
            <w:pPr>
              <w:spacing w:after="0" w:line="240" w:lineRule="auto"/>
              <w:jc w:val="center"/>
              <w:rPr>
                <w:rFonts w:asciiTheme="minorBidi" w:eastAsia="Times New Roman" w:hAnsiTheme="minorBidi"/>
                <w:b/>
                <w:bCs/>
                <w:color w:val="000000"/>
                <w:sz w:val="16"/>
                <w:szCs w:val="16"/>
              </w:rPr>
            </w:pPr>
            <w:r w:rsidRPr="00A074B2">
              <w:rPr>
                <w:rFonts w:asciiTheme="minorBidi" w:eastAsia="Times New Roman" w:hAnsiTheme="minorBidi"/>
                <w:b/>
                <w:bCs/>
                <w:color w:val="000000"/>
                <w:sz w:val="16"/>
                <w:szCs w:val="16"/>
              </w:rPr>
              <w:t>D2T2</w:t>
            </w:r>
          </w:p>
        </w:tc>
      </w:tr>
      <w:tr w:rsidR="0057611F" w:rsidRPr="00A074B2" w14:paraId="16C393F8" w14:textId="77777777" w:rsidTr="00A074B2">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0532AA" w14:textId="77777777" w:rsidR="00984D97" w:rsidRPr="00A074B2" w:rsidRDefault="00984D97" w:rsidP="00984D97">
            <w:pPr>
              <w:spacing w:after="0" w:line="240" w:lineRule="auto"/>
              <w:rPr>
                <w:rFonts w:asciiTheme="minorBidi" w:eastAsia="Times New Roman" w:hAnsiTheme="minorBidi"/>
                <w:b/>
                <w:bCs/>
                <w:color w:val="00000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56B3D" w14:textId="77777777" w:rsidR="00984D97" w:rsidRPr="00A074B2" w:rsidRDefault="00984D97" w:rsidP="00984D97">
            <w:pPr>
              <w:spacing w:after="0" w:line="240" w:lineRule="auto"/>
              <w:rPr>
                <w:rFonts w:asciiTheme="minorBidi" w:eastAsia="Times New Roman" w:hAnsiTheme="minorBidi"/>
                <w:b/>
                <w:bCs/>
                <w:color w:val="000000"/>
                <w:sz w:val="16"/>
                <w:szCs w:val="16"/>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A9FE7EF" w14:textId="77777777" w:rsidR="00984D97" w:rsidRPr="00A074B2" w:rsidRDefault="00984D97" w:rsidP="00984D97">
            <w:pPr>
              <w:spacing w:after="0" w:line="240" w:lineRule="auto"/>
              <w:rPr>
                <w:rFonts w:asciiTheme="minorBidi" w:eastAsia="Times New Roman" w:hAnsiTheme="minorBidi"/>
                <w:b/>
                <w:bCs/>
                <w:color w:val="000000"/>
                <w:sz w:val="16"/>
                <w:szCs w:val="16"/>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391C7DD" w14:textId="77777777" w:rsidR="00984D97" w:rsidRPr="00A074B2" w:rsidRDefault="00984D97" w:rsidP="00984D97">
            <w:pPr>
              <w:spacing w:after="0" w:line="240" w:lineRule="auto"/>
              <w:rPr>
                <w:rFonts w:asciiTheme="minorBidi" w:eastAsia="Times New Roman" w:hAnsiTheme="minorBidi"/>
                <w:b/>
                <w:bCs/>
                <w:color w:val="000000"/>
                <w:sz w:val="16"/>
                <w:szCs w:val="16"/>
              </w:rPr>
            </w:pPr>
          </w:p>
        </w:tc>
        <w:tc>
          <w:tcPr>
            <w:tcW w:w="0" w:type="auto"/>
            <w:tcBorders>
              <w:top w:val="nil"/>
              <w:left w:val="nil"/>
              <w:bottom w:val="nil"/>
              <w:right w:val="nil"/>
            </w:tcBorders>
            <w:shd w:val="clear" w:color="auto" w:fill="auto"/>
            <w:noWrap/>
            <w:vAlign w:val="center"/>
            <w:hideMark/>
          </w:tcPr>
          <w:p w14:paraId="6AAD55DB" w14:textId="77777777" w:rsidR="00984D97" w:rsidRPr="00A074B2" w:rsidRDefault="00984D97" w:rsidP="00984D97">
            <w:pPr>
              <w:spacing w:after="0" w:line="240" w:lineRule="auto"/>
              <w:jc w:val="center"/>
              <w:rPr>
                <w:rFonts w:asciiTheme="minorBidi" w:eastAsia="Times New Roman" w:hAnsiTheme="minorBidi"/>
                <w:b/>
                <w:bCs/>
                <w:color w:val="000000"/>
                <w:sz w:val="16"/>
                <w:szCs w:val="16"/>
              </w:rPr>
            </w:pPr>
          </w:p>
        </w:tc>
      </w:tr>
      <w:tr w:rsidR="0057611F" w:rsidRPr="00A074B2" w14:paraId="0F2C6DCF" w14:textId="77777777" w:rsidTr="00A074B2">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81049AA" w14:textId="04758922" w:rsidR="00984D97" w:rsidRPr="00A074B2" w:rsidRDefault="00984D97" w:rsidP="00984D97">
            <w:pPr>
              <w:spacing w:after="0" w:line="240" w:lineRule="auto"/>
              <w:jc w:val="center"/>
              <w:rPr>
                <w:rFonts w:asciiTheme="minorBidi" w:eastAsia="Times New Roman" w:hAnsiTheme="minorBidi"/>
                <w:color w:val="000000"/>
                <w:sz w:val="16"/>
                <w:szCs w:val="16"/>
              </w:rPr>
            </w:pPr>
            <w:r w:rsidRPr="00A074B2">
              <w:rPr>
                <w:rFonts w:asciiTheme="minorBidi" w:eastAsia="Times New Roman" w:hAnsiTheme="minorBidi"/>
                <w:color w:val="000000"/>
                <w:sz w:val="16"/>
                <w:szCs w:val="16"/>
              </w:rPr>
              <w:t>D1</w:t>
            </w:r>
          </w:p>
        </w:tc>
        <w:tc>
          <w:tcPr>
            <w:tcW w:w="0" w:type="auto"/>
            <w:tcBorders>
              <w:top w:val="nil"/>
              <w:left w:val="nil"/>
              <w:bottom w:val="single" w:sz="4" w:space="0" w:color="auto"/>
              <w:right w:val="single" w:sz="4" w:space="0" w:color="auto"/>
            </w:tcBorders>
            <w:shd w:val="clear" w:color="auto" w:fill="auto"/>
            <w:noWrap/>
            <w:vAlign w:val="center"/>
            <w:hideMark/>
          </w:tcPr>
          <w:p w14:paraId="53E6DDEA" w14:textId="77777777" w:rsidR="00984D97" w:rsidRPr="00A074B2" w:rsidRDefault="00984D97" w:rsidP="00984D97">
            <w:pPr>
              <w:spacing w:after="0" w:line="240" w:lineRule="auto"/>
              <w:jc w:val="center"/>
              <w:rPr>
                <w:rFonts w:asciiTheme="minorBidi" w:eastAsia="Times New Roman" w:hAnsiTheme="minorBidi"/>
                <w:color w:val="000000"/>
                <w:sz w:val="16"/>
                <w:szCs w:val="16"/>
              </w:rPr>
            </w:pPr>
            <w:r w:rsidRPr="00A074B2">
              <w:rPr>
                <w:rFonts w:asciiTheme="minorBidi" w:eastAsia="Times New Roman" w:hAnsiTheme="minorBidi"/>
                <w:color w:val="000000"/>
                <w:sz w:val="16"/>
                <w:szCs w:val="16"/>
              </w:rPr>
              <w:t>MPL</w:t>
            </w:r>
          </w:p>
        </w:tc>
        <w:tc>
          <w:tcPr>
            <w:tcW w:w="0" w:type="auto"/>
            <w:tcBorders>
              <w:top w:val="nil"/>
              <w:left w:val="nil"/>
              <w:bottom w:val="single" w:sz="4" w:space="0" w:color="auto"/>
              <w:right w:val="single" w:sz="4" w:space="0" w:color="auto"/>
            </w:tcBorders>
            <w:shd w:val="clear" w:color="auto" w:fill="auto"/>
            <w:noWrap/>
            <w:vAlign w:val="center"/>
            <w:hideMark/>
          </w:tcPr>
          <w:p w14:paraId="5ADC4E12" w14:textId="46C34082" w:rsidR="00984D97" w:rsidRPr="00A074B2" w:rsidRDefault="00984D97" w:rsidP="00984D97">
            <w:pPr>
              <w:spacing w:after="0" w:line="240" w:lineRule="auto"/>
              <w:jc w:val="center"/>
              <w:rPr>
                <w:rFonts w:asciiTheme="minorBidi" w:eastAsia="Times New Roman" w:hAnsiTheme="minorBidi"/>
                <w:color w:val="000000"/>
                <w:sz w:val="16"/>
                <w:szCs w:val="16"/>
              </w:rPr>
            </w:pPr>
            <w:r w:rsidRPr="00A074B2">
              <w:rPr>
                <w:rFonts w:asciiTheme="minorBidi" w:eastAsia="Times New Roman" w:hAnsiTheme="minorBidi"/>
                <w:color w:val="000000"/>
                <w:sz w:val="16"/>
                <w:szCs w:val="16"/>
              </w:rPr>
              <w:t>6</w:t>
            </w:r>
            <w:r w:rsidR="004B64EB">
              <w:rPr>
                <w:rFonts w:asciiTheme="minorBidi" w:eastAsia="Times New Roman" w:hAnsiTheme="minorBidi"/>
                <w:color w:val="000000"/>
                <w:sz w:val="16"/>
                <w:szCs w:val="16"/>
              </w:rPr>
              <w:t>6</w:t>
            </w:r>
            <w:r w:rsidRPr="00A074B2">
              <w:rPr>
                <w:rFonts w:asciiTheme="minorBidi" w:eastAsia="Times New Roman" w:hAnsiTheme="minorBidi"/>
                <w:color w:val="000000"/>
                <w:sz w:val="16"/>
                <w:szCs w:val="16"/>
              </w:rPr>
              <w:t>.3</w:t>
            </w:r>
          </w:p>
        </w:tc>
        <w:tc>
          <w:tcPr>
            <w:tcW w:w="0" w:type="auto"/>
            <w:tcBorders>
              <w:top w:val="nil"/>
              <w:left w:val="nil"/>
              <w:bottom w:val="single" w:sz="4" w:space="0" w:color="auto"/>
              <w:right w:val="single" w:sz="4" w:space="0" w:color="auto"/>
            </w:tcBorders>
            <w:shd w:val="clear" w:color="auto" w:fill="auto"/>
            <w:noWrap/>
            <w:vAlign w:val="center"/>
            <w:hideMark/>
          </w:tcPr>
          <w:p w14:paraId="50ABF03D" w14:textId="4B8E9271" w:rsidR="00984D97" w:rsidRPr="00A074B2" w:rsidRDefault="00532CF1" w:rsidP="00984D97">
            <w:pPr>
              <w:spacing w:after="0" w:line="240" w:lineRule="auto"/>
              <w:jc w:val="center"/>
              <w:rPr>
                <w:rFonts w:asciiTheme="minorBidi" w:eastAsia="Times New Roman" w:hAnsiTheme="minorBidi"/>
                <w:color w:val="000000"/>
                <w:sz w:val="16"/>
                <w:szCs w:val="16"/>
              </w:rPr>
            </w:pPr>
            <w:r>
              <w:rPr>
                <w:rFonts w:asciiTheme="minorBidi" w:eastAsia="Times New Roman" w:hAnsiTheme="minorBidi"/>
                <w:color w:val="000000"/>
                <w:sz w:val="16"/>
                <w:szCs w:val="16"/>
              </w:rPr>
              <w:t>51</w:t>
            </w:r>
            <w:r w:rsidR="00984D97" w:rsidRPr="00A074B2">
              <w:rPr>
                <w:rFonts w:asciiTheme="minorBidi" w:eastAsia="Times New Roman" w:hAnsiTheme="minorBidi"/>
                <w:color w:val="000000"/>
                <w:sz w:val="16"/>
                <w:szCs w:val="16"/>
              </w:rPr>
              <w:t>.1</w:t>
            </w:r>
          </w:p>
        </w:tc>
        <w:tc>
          <w:tcPr>
            <w:tcW w:w="0" w:type="auto"/>
            <w:vAlign w:val="center"/>
            <w:hideMark/>
          </w:tcPr>
          <w:p w14:paraId="6F2C3CFB" w14:textId="77777777" w:rsidR="00984D97" w:rsidRPr="00A074B2" w:rsidRDefault="00984D97" w:rsidP="00984D97">
            <w:pPr>
              <w:spacing w:after="0" w:line="240" w:lineRule="auto"/>
              <w:rPr>
                <w:rFonts w:asciiTheme="minorBidi" w:eastAsia="Times New Roman" w:hAnsiTheme="minorBidi"/>
                <w:sz w:val="16"/>
                <w:szCs w:val="16"/>
              </w:rPr>
            </w:pPr>
          </w:p>
        </w:tc>
      </w:tr>
      <w:tr w:rsidR="0057611F" w:rsidRPr="00A074B2" w14:paraId="4FCD91D7" w14:textId="77777777" w:rsidTr="002E3177">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67D6528" w14:textId="2C1A7E2C" w:rsidR="00984D97" w:rsidRPr="00A074B2" w:rsidRDefault="00984D97" w:rsidP="00984D97">
            <w:pPr>
              <w:spacing w:after="0" w:line="240" w:lineRule="auto"/>
              <w:jc w:val="center"/>
              <w:rPr>
                <w:rFonts w:asciiTheme="minorBidi" w:eastAsia="Times New Roman" w:hAnsiTheme="minorBidi"/>
                <w:color w:val="000000"/>
                <w:sz w:val="16"/>
                <w:szCs w:val="16"/>
              </w:rPr>
            </w:pPr>
            <w:r w:rsidRPr="00A074B2">
              <w:rPr>
                <w:rFonts w:asciiTheme="minorBidi" w:eastAsia="Times New Roman" w:hAnsiTheme="minorBidi"/>
                <w:color w:val="000000"/>
                <w:sz w:val="16"/>
                <w:szCs w:val="16"/>
              </w:rPr>
              <w:t>D1</w:t>
            </w:r>
          </w:p>
        </w:tc>
        <w:tc>
          <w:tcPr>
            <w:tcW w:w="0" w:type="auto"/>
            <w:tcBorders>
              <w:top w:val="nil"/>
              <w:left w:val="nil"/>
              <w:bottom w:val="single" w:sz="4" w:space="0" w:color="auto"/>
              <w:right w:val="single" w:sz="4" w:space="0" w:color="auto"/>
            </w:tcBorders>
            <w:shd w:val="clear" w:color="auto" w:fill="auto"/>
            <w:noWrap/>
            <w:vAlign w:val="center"/>
            <w:hideMark/>
          </w:tcPr>
          <w:p w14:paraId="039E89E6" w14:textId="0F6726E5" w:rsidR="00984D97" w:rsidRPr="00A074B2" w:rsidRDefault="00D216ED" w:rsidP="00984D97">
            <w:pPr>
              <w:spacing w:after="0" w:line="240" w:lineRule="auto"/>
              <w:jc w:val="center"/>
              <w:rPr>
                <w:rFonts w:asciiTheme="minorBidi" w:eastAsia="Times New Roman" w:hAnsiTheme="minorBidi"/>
                <w:color w:val="000000"/>
                <w:sz w:val="16"/>
                <w:szCs w:val="16"/>
              </w:rPr>
            </w:pPr>
            <w:r w:rsidRPr="00A074B2">
              <w:rPr>
                <w:rFonts w:asciiTheme="minorBidi" w:eastAsia="Times New Roman" w:hAnsiTheme="minorBidi"/>
                <w:color w:val="000000"/>
                <w:sz w:val="16"/>
                <w:szCs w:val="16"/>
              </w:rPr>
              <w:t>Dis.</w:t>
            </w:r>
          </w:p>
        </w:tc>
        <w:tc>
          <w:tcPr>
            <w:tcW w:w="0" w:type="auto"/>
            <w:tcBorders>
              <w:top w:val="nil"/>
              <w:left w:val="nil"/>
              <w:bottom w:val="single" w:sz="4" w:space="0" w:color="auto"/>
              <w:right w:val="single" w:sz="4" w:space="0" w:color="auto"/>
            </w:tcBorders>
            <w:shd w:val="clear" w:color="auto" w:fill="auto"/>
            <w:noWrap/>
            <w:vAlign w:val="center"/>
            <w:hideMark/>
          </w:tcPr>
          <w:p w14:paraId="741CF247" w14:textId="3794E360" w:rsidR="00984D97" w:rsidRPr="00A074B2" w:rsidRDefault="00532CF1" w:rsidP="00984D97">
            <w:pPr>
              <w:spacing w:after="0" w:line="240" w:lineRule="auto"/>
              <w:jc w:val="center"/>
              <w:rPr>
                <w:rFonts w:asciiTheme="minorBidi" w:eastAsia="Times New Roman" w:hAnsiTheme="minorBidi"/>
                <w:color w:val="000000"/>
                <w:sz w:val="16"/>
                <w:szCs w:val="16"/>
              </w:rPr>
            </w:pPr>
            <w:r>
              <w:rPr>
                <w:rFonts w:asciiTheme="minorBidi" w:eastAsia="Times New Roman" w:hAnsiTheme="minorBidi"/>
                <w:color w:val="000000"/>
                <w:sz w:val="16"/>
                <w:szCs w:val="16"/>
              </w:rPr>
              <w:t>34</w:t>
            </w:r>
            <w:r w:rsidR="00984D97" w:rsidRPr="00A074B2">
              <w:rPr>
                <w:rFonts w:asciiTheme="minorBidi" w:eastAsia="Times New Roman" w:hAnsiTheme="minorBidi"/>
                <w:color w:val="000000"/>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14:paraId="158770B4" w14:textId="65E3AA0C" w:rsidR="00984D97" w:rsidRPr="00A074B2" w:rsidRDefault="00A0248C" w:rsidP="00984D97">
            <w:pPr>
              <w:spacing w:after="0" w:line="240" w:lineRule="auto"/>
              <w:jc w:val="center"/>
              <w:rPr>
                <w:rFonts w:asciiTheme="minorBidi" w:eastAsia="Times New Roman" w:hAnsiTheme="minorBidi"/>
                <w:color w:val="000000"/>
                <w:sz w:val="16"/>
                <w:szCs w:val="16"/>
              </w:rPr>
            </w:pPr>
            <w:r>
              <w:rPr>
                <w:rFonts w:asciiTheme="minorBidi" w:eastAsia="Times New Roman" w:hAnsiTheme="minorBidi"/>
                <w:color w:val="000000"/>
                <w:sz w:val="16"/>
                <w:szCs w:val="16"/>
              </w:rPr>
              <w:t>8.6</w:t>
            </w:r>
          </w:p>
        </w:tc>
        <w:tc>
          <w:tcPr>
            <w:tcW w:w="0" w:type="auto"/>
            <w:vAlign w:val="center"/>
            <w:hideMark/>
          </w:tcPr>
          <w:p w14:paraId="07FB53E1" w14:textId="77777777" w:rsidR="00984D97" w:rsidRPr="00A074B2" w:rsidRDefault="00984D97" w:rsidP="00984D97">
            <w:pPr>
              <w:spacing w:after="0" w:line="240" w:lineRule="auto"/>
              <w:rPr>
                <w:rFonts w:asciiTheme="minorBidi" w:eastAsia="Times New Roman" w:hAnsiTheme="minorBidi"/>
                <w:sz w:val="16"/>
                <w:szCs w:val="16"/>
              </w:rPr>
            </w:pPr>
          </w:p>
        </w:tc>
      </w:tr>
      <w:tr w:rsidR="008F1B84" w:rsidRPr="00A074B2" w14:paraId="60DE3ED8" w14:textId="77777777" w:rsidTr="00A074B2">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C60BA4D" w14:textId="034BC88E" w:rsidR="008F1B84" w:rsidRPr="00A074B2" w:rsidRDefault="008F1B84" w:rsidP="008F1B84">
            <w:pPr>
              <w:spacing w:after="0" w:line="240" w:lineRule="auto"/>
              <w:jc w:val="center"/>
              <w:rPr>
                <w:rFonts w:asciiTheme="minorBidi" w:eastAsia="Times New Roman" w:hAnsiTheme="minorBidi"/>
                <w:color w:val="000000"/>
                <w:sz w:val="16"/>
                <w:szCs w:val="16"/>
              </w:rPr>
            </w:pPr>
            <w:r w:rsidRPr="00A074B2">
              <w:rPr>
                <w:rFonts w:asciiTheme="minorBidi" w:eastAsia="Times New Roman" w:hAnsiTheme="minorBidi"/>
                <w:color w:val="000000"/>
                <w:sz w:val="16"/>
                <w:szCs w:val="16"/>
              </w:rPr>
              <w:t>D 2a</w:t>
            </w:r>
          </w:p>
        </w:tc>
        <w:tc>
          <w:tcPr>
            <w:tcW w:w="0" w:type="auto"/>
            <w:tcBorders>
              <w:top w:val="nil"/>
              <w:left w:val="nil"/>
              <w:bottom w:val="single" w:sz="4" w:space="0" w:color="auto"/>
              <w:right w:val="single" w:sz="4" w:space="0" w:color="auto"/>
            </w:tcBorders>
            <w:shd w:val="clear" w:color="auto" w:fill="auto"/>
            <w:noWrap/>
            <w:vAlign w:val="center"/>
            <w:hideMark/>
          </w:tcPr>
          <w:p w14:paraId="45D7E39B" w14:textId="77777777" w:rsidR="008F1B84" w:rsidRPr="00A074B2" w:rsidRDefault="008F1B84" w:rsidP="008F1B84">
            <w:pPr>
              <w:spacing w:after="0" w:line="240" w:lineRule="auto"/>
              <w:jc w:val="center"/>
              <w:rPr>
                <w:rFonts w:asciiTheme="minorBidi" w:eastAsia="Times New Roman" w:hAnsiTheme="minorBidi"/>
                <w:color w:val="000000"/>
                <w:sz w:val="16"/>
                <w:szCs w:val="16"/>
              </w:rPr>
            </w:pPr>
            <w:r w:rsidRPr="00A074B2">
              <w:rPr>
                <w:rFonts w:asciiTheme="minorBidi" w:eastAsia="Times New Roman" w:hAnsiTheme="minorBidi"/>
                <w:color w:val="000000"/>
                <w:sz w:val="16"/>
                <w:szCs w:val="16"/>
              </w:rPr>
              <w:t>MPL</w:t>
            </w:r>
          </w:p>
        </w:tc>
        <w:tc>
          <w:tcPr>
            <w:tcW w:w="0" w:type="auto"/>
            <w:tcBorders>
              <w:top w:val="nil"/>
              <w:left w:val="nil"/>
              <w:bottom w:val="single" w:sz="4" w:space="0" w:color="auto"/>
              <w:right w:val="single" w:sz="4" w:space="0" w:color="auto"/>
            </w:tcBorders>
            <w:shd w:val="clear" w:color="auto" w:fill="auto"/>
            <w:noWrap/>
            <w:vAlign w:val="center"/>
            <w:hideMark/>
          </w:tcPr>
          <w:p w14:paraId="06437DAA" w14:textId="69FF75D5" w:rsidR="008F1B84" w:rsidRPr="00A074B2" w:rsidRDefault="008F1B84" w:rsidP="008F1B84">
            <w:pPr>
              <w:spacing w:after="0" w:line="240" w:lineRule="auto"/>
              <w:jc w:val="center"/>
              <w:rPr>
                <w:rFonts w:asciiTheme="minorBidi" w:eastAsia="Times New Roman" w:hAnsiTheme="minorBidi"/>
                <w:color w:val="000000"/>
                <w:sz w:val="16"/>
                <w:szCs w:val="16"/>
              </w:rPr>
            </w:pPr>
            <w:r w:rsidRPr="008A239C">
              <w:rPr>
                <w:rFonts w:asciiTheme="minorBidi" w:eastAsia="Times New Roman" w:hAnsiTheme="minorBidi"/>
                <w:color w:val="000000"/>
                <w:sz w:val="16"/>
                <w:szCs w:val="16"/>
              </w:rPr>
              <w:t>76.</w:t>
            </w:r>
            <w:r w:rsidRPr="00A074B2" w:rsidDel="0065424D">
              <w:rPr>
                <w:rFonts w:asciiTheme="minorBidi" w:eastAsia="Times New Roman" w:hAnsiTheme="minorBidi"/>
                <w:color w:val="000000"/>
                <w:sz w:val="16"/>
                <w:szCs w:val="16"/>
              </w:rPr>
              <w:t>3</w:t>
            </w:r>
          </w:p>
        </w:tc>
        <w:tc>
          <w:tcPr>
            <w:tcW w:w="0" w:type="auto"/>
            <w:tcBorders>
              <w:top w:val="nil"/>
              <w:left w:val="nil"/>
              <w:bottom w:val="single" w:sz="4" w:space="0" w:color="auto"/>
              <w:right w:val="single" w:sz="4" w:space="0" w:color="auto"/>
            </w:tcBorders>
            <w:shd w:val="clear" w:color="auto" w:fill="auto"/>
            <w:noWrap/>
            <w:vAlign w:val="center"/>
            <w:hideMark/>
          </w:tcPr>
          <w:p w14:paraId="663899C1" w14:textId="085866AA" w:rsidR="008F1B84" w:rsidRPr="00A074B2" w:rsidRDefault="008F1B84" w:rsidP="008F1B84">
            <w:pPr>
              <w:spacing w:after="0" w:line="240" w:lineRule="auto"/>
              <w:jc w:val="center"/>
              <w:rPr>
                <w:rFonts w:asciiTheme="minorBidi" w:eastAsia="Times New Roman" w:hAnsiTheme="minorBidi"/>
                <w:color w:val="000000"/>
                <w:sz w:val="16"/>
                <w:szCs w:val="16"/>
              </w:rPr>
            </w:pPr>
            <w:r w:rsidRPr="008A239C">
              <w:rPr>
                <w:rFonts w:asciiTheme="minorBidi" w:eastAsia="Times New Roman" w:hAnsiTheme="minorBidi"/>
                <w:color w:val="000000"/>
                <w:sz w:val="16"/>
                <w:szCs w:val="16"/>
              </w:rPr>
              <w:t>61.</w:t>
            </w:r>
            <w:r w:rsidRPr="00A074B2" w:rsidDel="0065424D">
              <w:rPr>
                <w:rFonts w:asciiTheme="minorBidi" w:eastAsia="Times New Roman" w:hAnsiTheme="minorBidi"/>
                <w:color w:val="000000"/>
                <w:sz w:val="16"/>
                <w:szCs w:val="16"/>
              </w:rPr>
              <w:t>1</w:t>
            </w:r>
          </w:p>
        </w:tc>
        <w:tc>
          <w:tcPr>
            <w:tcW w:w="0" w:type="auto"/>
            <w:vAlign w:val="center"/>
            <w:hideMark/>
          </w:tcPr>
          <w:p w14:paraId="246F6764" w14:textId="77777777" w:rsidR="008F1B84" w:rsidRPr="00A074B2" w:rsidRDefault="008F1B84" w:rsidP="008F1B84">
            <w:pPr>
              <w:spacing w:after="0" w:line="240" w:lineRule="auto"/>
              <w:rPr>
                <w:rFonts w:asciiTheme="minorBidi" w:eastAsia="Times New Roman" w:hAnsiTheme="minorBidi"/>
                <w:sz w:val="16"/>
                <w:szCs w:val="16"/>
              </w:rPr>
            </w:pPr>
          </w:p>
        </w:tc>
      </w:tr>
      <w:tr w:rsidR="008F1B84" w:rsidRPr="00A074B2" w14:paraId="6E4E10A7" w14:textId="77777777" w:rsidTr="00A074B2">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91DC44D" w14:textId="0D59AD41" w:rsidR="008F1B84" w:rsidRPr="00A074B2" w:rsidRDefault="008F1B84" w:rsidP="008F1B84">
            <w:pPr>
              <w:spacing w:after="0" w:line="240" w:lineRule="auto"/>
              <w:jc w:val="center"/>
              <w:rPr>
                <w:rFonts w:asciiTheme="minorBidi" w:eastAsia="Times New Roman" w:hAnsiTheme="minorBidi"/>
                <w:color w:val="000000"/>
                <w:sz w:val="16"/>
                <w:szCs w:val="16"/>
              </w:rPr>
            </w:pPr>
            <w:r w:rsidRPr="00A074B2">
              <w:rPr>
                <w:rFonts w:asciiTheme="minorBidi" w:eastAsia="Times New Roman" w:hAnsiTheme="minorBidi"/>
                <w:color w:val="000000"/>
                <w:sz w:val="16"/>
                <w:szCs w:val="16"/>
              </w:rPr>
              <w:t>D 2a</w:t>
            </w:r>
          </w:p>
        </w:tc>
        <w:tc>
          <w:tcPr>
            <w:tcW w:w="0" w:type="auto"/>
            <w:tcBorders>
              <w:top w:val="nil"/>
              <w:left w:val="nil"/>
              <w:bottom w:val="single" w:sz="4" w:space="0" w:color="auto"/>
              <w:right w:val="single" w:sz="4" w:space="0" w:color="auto"/>
            </w:tcBorders>
            <w:shd w:val="clear" w:color="auto" w:fill="auto"/>
            <w:noWrap/>
            <w:vAlign w:val="center"/>
            <w:hideMark/>
          </w:tcPr>
          <w:p w14:paraId="1600A407" w14:textId="44585CE6" w:rsidR="008F1B84" w:rsidRPr="00A074B2" w:rsidRDefault="008F1B84" w:rsidP="008F1B84">
            <w:pPr>
              <w:spacing w:after="0" w:line="240" w:lineRule="auto"/>
              <w:jc w:val="center"/>
              <w:rPr>
                <w:rFonts w:asciiTheme="minorBidi" w:eastAsia="Times New Roman" w:hAnsiTheme="minorBidi"/>
                <w:color w:val="000000"/>
                <w:sz w:val="16"/>
                <w:szCs w:val="16"/>
              </w:rPr>
            </w:pPr>
            <w:r w:rsidRPr="00A074B2">
              <w:rPr>
                <w:rFonts w:asciiTheme="minorBidi" w:eastAsia="Times New Roman" w:hAnsiTheme="minorBidi"/>
                <w:color w:val="000000"/>
                <w:sz w:val="16"/>
                <w:szCs w:val="16"/>
              </w:rPr>
              <w:t>Dis.</w:t>
            </w:r>
          </w:p>
        </w:tc>
        <w:tc>
          <w:tcPr>
            <w:tcW w:w="0" w:type="auto"/>
            <w:tcBorders>
              <w:top w:val="nil"/>
              <w:left w:val="nil"/>
              <w:bottom w:val="single" w:sz="4" w:space="0" w:color="auto"/>
              <w:right w:val="single" w:sz="4" w:space="0" w:color="auto"/>
            </w:tcBorders>
            <w:shd w:val="clear" w:color="auto" w:fill="auto"/>
            <w:noWrap/>
            <w:vAlign w:val="center"/>
            <w:hideMark/>
          </w:tcPr>
          <w:p w14:paraId="31A16328" w14:textId="42674C05" w:rsidR="008F1B84" w:rsidRPr="00A074B2" w:rsidRDefault="008F1B84" w:rsidP="008F1B84">
            <w:pPr>
              <w:spacing w:after="0" w:line="240" w:lineRule="auto"/>
              <w:jc w:val="center"/>
              <w:rPr>
                <w:rFonts w:asciiTheme="minorBidi" w:eastAsia="Times New Roman" w:hAnsiTheme="minorBidi"/>
                <w:color w:val="000000"/>
                <w:sz w:val="16"/>
                <w:szCs w:val="16"/>
              </w:rPr>
            </w:pPr>
            <w:r w:rsidRPr="008A239C">
              <w:rPr>
                <w:rFonts w:asciiTheme="minorBidi" w:eastAsia="Times New Roman" w:hAnsiTheme="minorBidi"/>
                <w:color w:val="000000"/>
                <w:sz w:val="16"/>
                <w:szCs w:val="16"/>
              </w:rPr>
              <w:t>97.8</w:t>
            </w:r>
          </w:p>
        </w:tc>
        <w:tc>
          <w:tcPr>
            <w:tcW w:w="0" w:type="auto"/>
            <w:tcBorders>
              <w:top w:val="nil"/>
              <w:left w:val="nil"/>
              <w:bottom w:val="single" w:sz="4" w:space="0" w:color="auto"/>
              <w:right w:val="single" w:sz="4" w:space="0" w:color="auto"/>
            </w:tcBorders>
            <w:shd w:val="clear" w:color="auto" w:fill="auto"/>
            <w:noWrap/>
            <w:vAlign w:val="center"/>
            <w:hideMark/>
          </w:tcPr>
          <w:p w14:paraId="1765BB5E" w14:textId="0FDC2181" w:rsidR="008F1B84" w:rsidRPr="00A074B2" w:rsidRDefault="008F1B84" w:rsidP="008F1B84">
            <w:pPr>
              <w:spacing w:after="0" w:line="240" w:lineRule="auto"/>
              <w:jc w:val="center"/>
              <w:rPr>
                <w:rFonts w:asciiTheme="minorBidi" w:eastAsia="Times New Roman" w:hAnsiTheme="minorBidi"/>
                <w:color w:val="000000"/>
                <w:sz w:val="16"/>
                <w:szCs w:val="16"/>
              </w:rPr>
            </w:pPr>
            <w:r w:rsidRPr="008A239C">
              <w:rPr>
                <w:rFonts w:asciiTheme="minorBidi" w:eastAsia="Times New Roman" w:hAnsiTheme="minorBidi"/>
                <w:color w:val="000000"/>
                <w:sz w:val="16"/>
                <w:szCs w:val="16"/>
              </w:rPr>
              <w:t>16.4</w:t>
            </w:r>
          </w:p>
        </w:tc>
        <w:tc>
          <w:tcPr>
            <w:tcW w:w="0" w:type="auto"/>
            <w:vAlign w:val="center"/>
            <w:hideMark/>
          </w:tcPr>
          <w:p w14:paraId="34D1C3B7" w14:textId="77777777" w:rsidR="008F1B84" w:rsidRPr="00A074B2" w:rsidRDefault="008F1B84" w:rsidP="008F1B84">
            <w:pPr>
              <w:spacing w:after="0" w:line="240" w:lineRule="auto"/>
              <w:rPr>
                <w:rFonts w:asciiTheme="minorBidi" w:eastAsia="Times New Roman" w:hAnsiTheme="minorBidi"/>
                <w:sz w:val="16"/>
                <w:szCs w:val="16"/>
              </w:rPr>
            </w:pPr>
          </w:p>
        </w:tc>
      </w:tr>
      <w:tr w:rsidR="008F1B84" w:rsidRPr="00A074B2" w14:paraId="42CE8285" w14:textId="77777777" w:rsidTr="00A074B2">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3E1DA51" w14:textId="0CF0BC93" w:rsidR="008F1B84" w:rsidRPr="00A074B2" w:rsidRDefault="008F1B84" w:rsidP="008F1B84">
            <w:pPr>
              <w:spacing w:after="0" w:line="240" w:lineRule="auto"/>
              <w:jc w:val="center"/>
              <w:rPr>
                <w:rFonts w:asciiTheme="minorBidi" w:eastAsia="Times New Roman" w:hAnsiTheme="minorBidi"/>
                <w:color w:val="000000"/>
                <w:sz w:val="16"/>
                <w:szCs w:val="16"/>
              </w:rPr>
            </w:pPr>
            <w:r w:rsidRPr="00A074B2">
              <w:rPr>
                <w:rFonts w:asciiTheme="minorBidi" w:eastAsia="Times New Roman" w:hAnsiTheme="minorBidi"/>
                <w:color w:val="000000"/>
                <w:sz w:val="16"/>
                <w:szCs w:val="16"/>
              </w:rPr>
              <w:t>D 2b</w:t>
            </w:r>
          </w:p>
        </w:tc>
        <w:tc>
          <w:tcPr>
            <w:tcW w:w="0" w:type="auto"/>
            <w:tcBorders>
              <w:top w:val="nil"/>
              <w:left w:val="nil"/>
              <w:bottom w:val="single" w:sz="4" w:space="0" w:color="auto"/>
              <w:right w:val="single" w:sz="4" w:space="0" w:color="auto"/>
            </w:tcBorders>
            <w:shd w:val="clear" w:color="auto" w:fill="auto"/>
            <w:noWrap/>
            <w:vAlign w:val="center"/>
            <w:hideMark/>
          </w:tcPr>
          <w:p w14:paraId="4A8134CF" w14:textId="77777777" w:rsidR="008F1B84" w:rsidRPr="00A074B2" w:rsidRDefault="008F1B84" w:rsidP="008F1B84">
            <w:pPr>
              <w:spacing w:after="0" w:line="240" w:lineRule="auto"/>
              <w:jc w:val="center"/>
              <w:rPr>
                <w:rFonts w:asciiTheme="minorBidi" w:eastAsia="Times New Roman" w:hAnsiTheme="minorBidi"/>
                <w:color w:val="000000"/>
                <w:sz w:val="16"/>
                <w:szCs w:val="16"/>
              </w:rPr>
            </w:pPr>
            <w:r w:rsidRPr="00A074B2">
              <w:rPr>
                <w:rFonts w:asciiTheme="minorBidi" w:eastAsia="Times New Roman" w:hAnsiTheme="minorBidi"/>
                <w:color w:val="000000"/>
                <w:sz w:val="16"/>
                <w:szCs w:val="16"/>
              </w:rPr>
              <w:t>MPL</w:t>
            </w:r>
          </w:p>
        </w:tc>
        <w:tc>
          <w:tcPr>
            <w:tcW w:w="0" w:type="auto"/>
            <w:tcBorders>
              <w:top w:val="nil"/>
              <w:left w:val="nil"/>
              <w:bottom w:val="single" w:sz="4" w:space="0" w:color="auto"/>
              <w:right w:val="single" w:sz="4" w:space="0" w:color="auto"/>
            </w:tcBorders>
            <w:shd w:val="clear" w:color="auto" w:fill="auto"/>
            <w:noWrap/>
            <w:vAlign w:val="center"/>
            <w:hideMark/>
          </w:tcPr>
          <w:p w14:paraId="59D3CBCE" w14:textId="0AFE027F" w:rsidR="008F1B84" w:rsidRPr="00A074B2" w:rsidRDefault="008F1B84" w:rsidP="008F1B84">
            <w:pPr>
              <w:spacing w:after="0" w:line="240" w:lineRule="auto"/>
              <w:jc w:val="center"/>
              <w:rPr>
                <w:rFonts w:asciiTheme="minorBidi" w:eastAsia="Times New Roman" w:hAnsiTheme="minorBidi"/>
                <w:color w:val="000000"/>
                <w:sz w:val="16"/>
                <w:szCs w:val="16"/>
              </w:rPr>
            </w:pPr>
            <w:r w:rsidRPr="008A239C">
              <w:rPr>
                <w:rFonts w:asciiTheme="minorBidi" w:eastAsia="Times New Roman" w:hAnsiTheme="minorBidi"/>
                <w:color w:val="000000"/>
                <w:sz w:val="16"/>
                <w:szCs w:val="16"/>
              </w:rPr>
              <w:t>106.</w:t>
            </w:r>
            <w:r w:rsidRPr="00A074B2" w:rsidDel="0065424D">
              <w:rPr>
                <w:rFonts w:asciiTheme="minorBidi" w:eastAsia="Times New Roman" w:hAnsiTheme="minorBidi"/>
                <w:color w:val="000000"/>
                <w:sz w:val="16"/>
                <w:szCs w:val="16"/>
              </w:rPr>
              <w:t>3</w:t>
            </w:r>
          </w:p>
        </w:tc>
        <w:tc>
          <w:tcPr>
            <w:tcW w:w="0" w:type="auto"/>
            <w:tcBorders>
              <w:top w:val="nil"/>
              <w:left w:val="nil"/>
              <w:bottom w:val="single" w:sz="4" w:space="0" w:color="auto"/>
              <w:right w:val="single" w:sz="4" w:space="0" w:color="auto"/>
            </w:tcBorders>
            <w:shd w:val="clear" w:color="auto" w:fill="auto"/>
            <w:noWrap/>
            <w:vAlign w:val="center"/>
            <w:hideMark/>
          </w:tcPr>
          <w:p w14:paraId="2D3E792D" w14:textId="4DB27131" w:rsidR="008F1B84" w:rsidRPr="00A074B2" w:rsidRDefault="008F1B84" w:rsidP="008F1B84">
            <w:pPr>
              <w:spacing w:after="0" w:line="240" w:lineRule="auto"/>
              <w:jc w:val="center"/>
              <w:rPr>
                <w:rFonts w:asciiTheme="minorBidi" w:eastAsia="Times New Roman" w:hAnsiTheme="minorBidi"/>
                <w:color w:val="000000"/>
                <w:sz w:val="16"/>
                <w:szCs w:val="16"/>
              </w:rPr>
            </w:pPr>
            <w:r w:rsidRPr="008A239C">
              <w:rPr>
                <w:rFonts w:asciiTheme="minorBidi" w:eastAsia="Times New Roman" w:hAnsiTheme="minorBidi"/>
                <w:color w:val="000000"/>
                <w:sz w:val="16"/>
                <w:szCs w:val="16"/>
              </w:rPr>
              <w:t>91.</w:t>
            </w:r>
            <w:r w:rsidRPr="00A074B2" w:rsidDel="0065424D">
              <w:rPr>
                <w:rFonts w:asciiTheme="minorBidi" w:eastAsia="Times New Roman" w:hAnsiTheme="minorBidi"/>
                <w:color w:val="000000"/>
                <w:sz w:val="16"/>
                <w:szCs w:val="16"/>
              </w:rPr>
              <w:t>1</w:t>
            </w:r>
          </w:p>
        </w:tc>
        <w:tc>
          <w:tcPr>
            <w:tcW w:w="0" w:type="auto"/>
            <w:vAlign w:val="center"/>
            <w:hideMark/>
          </w:tcPr>
          <w:p w14:paraId="50BB76EF" w14:textId="77777777" w:rsidR="008F1B84" w:rsidRPr="00A074B2" w:rsidRDefault="008F1B84" w:rsidP="008F1B84">
            <w:pPr>
              <w:spacing w:after="0" w:line="240" w:lineRule="auto"/>
              <w:rPr>
                <w:rFonts w:asciiTheme="minorBidi" w:eastAsia="Times New Roman" w:hAnsiTheme="minorBidi"/>
                <w:sz w:val="16"/>
                <w:szCs w:val="16"/>
              </w:rPr>
            </w:pPr>
          </w:p>
        </w:tc>
      </w:tr>
      <w:tr w:rsidR="008F1B84" w:rsidRPr="00A074B2" w14:paraId="0CB4F42F" w14:textId="77777777" w:rsidTr="00A074B2">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771FE0A" w14:textId="0A7EFECA" w:rsidR="008F1B84" w:rsidRPr="00A074B2" w:rsidRDefault="008F1B84" w:rsidP="008F1B84">
            <w:pPr>
              <w:spacing w:after="0" w:line="240" w:lineRule="auto"/>
              <w:jc w:val="center"/>
              <w:rPr>
                <w:rFonts w:asciiTheme="minorBidi" w:eastAsia="Times New Roman" w:hAnsiTheme="minorBidi"/>
                <w:color w:val="000000"/>
                <w:sz w:val="16"/>
                <w:szCs w:val="16"/>
              </w:rPr>
            </w:pPr>
            <w:r w:rsidRPr="00A074B2">
              <w:rPr>
                <w:rFonts w:asciiTheme="minorBidi" w:eastAsia="Times New Roman" w:hAnsiTheme="minorBidi"/>
                <w:color w:val="000000"/>
                <w:sz w:val="16"/>
                <w:szCs w:val="16"/>
              </w:rPr>
              <w:t>D 2b</w:t>
            </w:r>
          </w:p>
        </w:tc>
        <w:tc>
          <w:tcPr>
            <w:tcW w:w="0" w:type="auto"/>
            <w:tcBorders>
              <w:top w:val="nil"/>
              <w:left w:val="nil"/>
              <w:bottom w:val="single" w:sz="4" w:space="0" w:color="auto"/>
              <w:right w:val="single" w:sz="4" w:space="0" w:color="auto"/>
            </w:tcBorders>
            <w:shd w:val="clear" w:color="auto" w:fill="auto"/>
            <w:noWrap/>
            <w:vAlign w:val="center"/>
            <w:hideMark/>
          </w:tcPr>
          <w:p w14:paraId="3B2B7151" w14:textId="45014561" w:rsidR="008F1B84" w:rsidRPr="00A074B2" w:rsidRDefault="008F1B84" w:rsidP="008F1B84">
            <w:pPr>
              <w:spacing w:after="0" w:line="240" w:lineRule="auto"/>
              <w:jc w:val="center"/>
              <w:rPr>
                <w:rFonts w:asciiTheme="minorBidi" w:eastAsia="Times New Roman" w:hAnsiTheme="minorBidi"/>
                <w:color w:val="000000"/>
                <w:sz w:val="16"/>
                <w:szCs w:val="16"/>
              </w:rPr>
            </w:pPr>
            <w:r w:rsidRPr="00A074B2">
              <w:rPr>
                <w:rFonts w:asciiTheme="minorBidi" w:eastAsia="Times New Roman" w:hAnsiTheme="minorBidi"/>
                <w:color w:val="000000"/>
                <w:sz w:val="16"/>
                <w:szCs w:val="16"/>
              </w:rPr>
              <w:t>Dis.</w:t>
            </w:r>
          </w:p>
        </w:tc>
        <w:tc>
          <w:tcPr>
            <w:tcW w:w="0" w:type="auto"/>
            <w:tcBorders>
              <w:top w:val="nil"/>
              <w:left w:val="nil"/>
              <w:bottom w:val="single" w:sz="4" w:space="0" w:color="auto"/>
              <w:right w:val="single" w:sz="4" w:space="0" w:color="auto"/>
            </w:tcBorders>
            <w:shd w:val="clear" w:color="auto" w:fill="auto"/>
            <w:noWrap/>
            <w:vAlign w:val="center"/>
            <w:hideMark/>
          </w:tcPr>
          <w:p w14:paraId="0CA7064C" w14:textId="51AD4156" w:rsidR="008F1B84" w:rsidRPr="00A074B2" w:rsidRDefault="008F1B84" w:rsidP="008F1B84">
            <w:pPr>
              <w:spacing w:after="0" w:line="240" w:lineRule="auto"/>
              <w:jc w:val="center"/>
              <w:rPr>
                <w:rFonts w:asciiTheme="minorBidi" w:eastAsia="Times New Roman" w:hAnsiTheme="minorBidi"/>
                <w:color w:val="000000"/>
                <w:sz w:val="16"/>
                <w:szCs w:val="16"/>
              </w:rPr>
            </w:pPr>
            <w:r w:rsidRPr="008A239C">
              <w:rPr>
                <w:rFonts w:asciiTheme="minorBidi" w:eastAsia="Times New Roman" w:hAnsiTheme="minorBidi"/>
                <w:color w:val="000000"/>
                <w:sz w:val="16"/>
                <w:szCs w:val="16"/>
              </w:rPr>
              <w:t>2291.1</w:t>
            </w:r>
          </w:p>
        </w:tc>
        <w:tc>
          <w:tcPr>
            <w:tcW w:w="0" w:type="auto"/>
            <w:tcBorders>
              <w:top w:val="nil"/>
              <w:left w:val="nil"/>
              <w:bottom w:val="single" w:sz="4" w:space="0" w:color="auto"/>
              <w:right w:val="single" w:sz="4" w:space="0" w:color="auto"/>
            </w:tcBorders>
            <w:shd w:val="clear" w:color="auto" w:fill="auto"/>
            <w:noWrap/>
            <w:vAlign w:val="center"/>
            <w:hideMark/>
          </w:tcPr>
          <w:p w14:paraId="7EA94B3A" w14:textId="7EB06697" w:rsidR="008F1B84" w:rsidRPr="00A074B2" w:rsidRDefault="008F1B84" w:rsidP="008F1B84">
            <w:pPr>
              <w:spacing w:after="0" w:line="240" w:lineRule="auto"/>
              <w:jc w:val="center"/>
              <w:rPr>
                <w:rFonts w:asciiTheme="minorBidi" w:eastAsia="Times New Roman" w:hAnsiTheme="minorBidi"/>
                <w:color w:val="000000"/>
                <w:sz w:val="16"/>
                <w:szCs w:val="16"/>
              </w:rPr>
            </w:pPr>
            <w:r w:rsidRPr="008A239C">
              <w:rPr>
                <w:rFonts w:asciiTheme="minorBidi" w:eastAsia="Times New Roman" w:hAnsiTheme="minorBidi"/>
                <w:color w:val="000000"/>
                <w:sz w:val="16"/>
                <w:szCs w:val="16"/>
              </w:rPr>
              <w:t>113.9</w:t>
            </w:r>
          </w:p>
        </w:tc>
        <w:tc>
          <w:tcPr>
            <w:tcW w:w="0" w:type="auto"/>
            <w:vAlign w:val="center"/>
            <w:hideMark/>
          </w:tcPr>
          <w:p w14:paraId="3FB7E40F" w14:textId="77777777" w:rsidR="008F1B84" w:rsidRPr="00A074B2" w:rsidRDefault="008F1B84" w:rsidP="008F1B84">
            <w:pPr>
              <w:spacing w:after="0" w:line="240" w:lineRule="auto"/>
              <w:rPr>
                <w:rFonts w:asciiTheme="minorBidi" w:eastAsia="Times New Roman" w:hAnsiTheme="minorBidi"/>
                <w:sz w:val="16"/>
                <w:szCs w:val="16"/>
              </w:rPr>
            </w:pPr>
          </w:p>
        </w:tc>
      </w:tr>
    </w:tbl>
    <w:p w14:paraId="25164C78" w14:textId="7FA91DB8" w:rsidR="00CB2A3F" w:rsidRPr="00687C0D" w:rsidRDefault="00CB2A3F" w:rsidP="00687C0D">
      <w:pPr>
        <w:rPr>
          <w:lang w:eastAsia="ja-JP"/>
        </w:rPr>
      </w:pPr>
    </w:p>
    <w:p w14:paraId="381F2039" w14:textId="2D60A618" w:rsidR="00E37AF6" w:rsidRDefault="00E37AF6" w:rsidP="008B7410">
      <w:pPr>
        <w:pStyle w:val="Caption"/>
        <w:keepNext/>
        <w:jc w:val="center"/>
      </w:pPr>
      <w:r>
        <w:t xml:space="preserve">Table </w:t>
      </w:r>
      <w:r>
        <w:fldChar w:fldCharType="begin"/>
      </w:r>
      <w:r>
        <w:instrText xml:space="preserve"> SEQ Table \* ARABIC </w:instrText>
      </w:r>
      <w:r>
        <w:fldChar w:fldCharType="separate"/>
      </w:r>
      <w:r w:rsidR="00167F1B">
        <w:rPr>
          <w:noProof/>
        </w:rPr>
        <w:t>3</w:t>
      </w:r>
      <w:r>
        <w:fldChar w:fldCharType="end"/>
      </w:r>
      <w:r>
        <w:t xml:space="preserve">: </w:t>
      </w:r>
      <w:r w:rsidR="00291A36">
        <w:t xml:space="preserve">D2R </w:t>
      </w:r>
      <w:r w:rsidR="000E300F">
        <w:t>coverage assessment results</w:t>
      </w:r>
    </w:p>
    <w:tbl>
      <w:tblPr>
        <w:tblW w:w="5000" w:type="pct"/>
        <w:tblLook w:val="04A0" w:firstRow="1" w:lastRow="0" w:firstColumn="1" w:lastColumn="0" w:noHBand="0" w:noVBand="1"/>
      </w:tblPr>
      <w:tblGrid>
        <w:gridCol w:w="829"/>
        <w:gridCol w:w="769"/>
        <w:gridCol w:w="696"/>
        <w:gridCol w:w="696"/>
        <w:gridCol w:w="696"/>
        <w:gridCol w:w="696"/>
        <w:gridCol w:w="716"/>
        <w:gridCol w:w="716"/>
        <w:gridCol w:w="716"/>
        <w:gridCol w:w="696"/>
        <w:gridCol w:w="696"/>
        <w:gridCol w:w="716"/>
        <w:gridCol w:w="712"/>
      </w:tblGrid>
      <w:tr w:rsidR="00AE7D99" w:rsidRPr="00A074B2" w14:paraId="09E670E0" w14:textId="77777777" w:rsidTr="00E37AF6">
        <w:trPr>
          <w:trHeight w:val="325"/>
        </w:trPr>
        <w:tc>
          <w:tcPr>
            <w:tcW w:w="443" w:type="pct"/>
            <w:vMerge w:val="restart"/>
            <w:tcBorders>
              <w:top w:val="single" w:sz="4" w:space="0" w:color="auto"/>
              <w:left w:val="single" w:sz="4" w:space="0" w:color="auto"/>
              <w:bottom w:val="single" w:sz="4" w:space="0" w:color="auto"/>
              <w:right w:val="single" w:sz="4" w:space="0" w:color="auto"/>
            </w:tcBorders>
            <w:shd w:val="clear" w:color="000000" w:fill="D6DCE4"/>
            <w:noWrap/>
            <w:vAlign w:val="center"/>
            <w:hideMark/>
          </w:tcPr>
          <w:p w14:paraId="4F28FC95" w14:textId="25221021" w:rsidR="00E6182D" w:rsidRPr="007D1FB0" w:rsidRDefault="00E6182D" w:rsidP="00E6182D">
            <w:pPr>
              <w:spacing w:after="0" w:line="240" w:lineRule="auto"/>
              <w:jc w:val="center"/>
              <w:rPr>
                <w:rFonts w:asciiTheme="minorBidi" w:eastAsia="Times New Roman" w:hAnsiTheme="minorBidi"/>
                <w:b/>
                <w:bCs/>
                <w:color w:val="000000"/>
                <w:sz w:val="16"/>
                <w:szCs w:val="16"/>
              </w:rPr>
            </w:pPr>
            <w:r w:rsidRPr="007D1FB0">
              <w:rPr>
                <w:rFonts w:asciiTheme="minorBidi" w:eastAsia="Times New Roman" w:hAnsiTheme="minorBidi"/>
                <w:b/>
                <w:bCs/>
                <w:color w:val="000000"/>
                <w:sz w:val="16"/>
                <w:szCs w:val="16"/>
              </w:rPr>
              <w:t>A-IoT</w:t>
            </w:r>
            <w:r w:rsidR="00AE7D99" w:rsidRPr="007D1FB0">
              <w:rPr>
                <w:rFonts w:asciiTheme="minorBidi" w:eastAsia="Times New Roman" w:hAnsiTheme="minorBidi"/>
                <w:b/>
                <w:bCs/>
                <w:color w:val="000000"/>
                <w:sz w:val="16"/>
                <w:szCs w:val="16"/>
              </w:rPr>
              <w:br/>
            </w:r>
            <w:r w:rsidRPr="007D1FB0">
              <w:rPr>
                <w:rFonts w:asciiTheme="minorBidi" w:eastAsia="Times New Roman" w:hAnsiTheme="minorBidi"/>
                <w:b/>
                <w:bCs/>
                <w:color w:val="000000"/>
                <w:sz w:val="16"/>
                <w:szCs w:val="16"/>
              </w:rPr>
              <w:t>Device</w:t>
            </w:r>
          </w:p>
        </w:tc>
        <w:tc>
          <w:tcPr>
            <w:tcW w:w="411" w:type="pct"/>
            <w:vMerge w:val="restart"/>
            <w:tcBorders>
              <w:top w:val="single" w:sz="4" w:space="0" w:color="auto"/>
              <w:left w:val="single" w:sz="4" w:space="0" w:color="auto"/>
              <w:bottom w:val="single" w:sz="4" w:space="0" w:color="auto"/>
              <w:right w:val="single" w:sz="4" w:space="0" w:color="auto"/>
            </w:tcBorders>
            <w:shd w:val="clear" w:color="000000" w:fill="D6DCE4"/>
            <w:noWrap/>
            <w:vAlign w:val="center"/>
            <w:hideMark/>
          </w:tcPr>
          <w:p w14:paraId="726EBF5C" w14:textId="77777777" w:rsidR="00E6182D" w:rsidRPr="007D1FB0" w:rsidRDefault="00E6182D" w:rsidP="00E6182D">
            <w:pPr>
              <w:spacing w:after="0" w:line="240" w:lineRule="auto"/>
              <w:jc w:val="center"/>
              <w:rPr>
                <w:rFonts w:asciiTheme="minorBidi" w:eastAsia="Times New Roman" w:hAnsiTheme="minorBidi"/>
                <w:b/>
                <w:bCs/>
                <w:color w:val="000000"/>
                <w:sz w:val="16"/>
                <w:szCs w:val="16"/>
              </w:rPr>
            </w:pPr>
            <w:r w:rsidRPr="007D1FB0">
              <w:rPr>
                <w:rFonts w:asciiTheme="minorBidi" w:eastAsia="Times New Roman" w:hAnsiTheme="minorBidi"/>
                <w:b/>
                <w:bCs/>
                <w:color w:val="000000"/>
                <w:sz w:val="16"/>
                <w:szCs w:val="16"/>
              </w:rPr>
              <w:t>Metric</w:t>
            </w:r>
          </w:p>
        </w:tc>
        <w:tc>
          <w:tcPr>
            <w:tcW w:w="4145" w:type="pct"/>
            <w:gridSpan w:val="11"/>
            <w:tcBorders>
              <w:top w:val="single" w:sz="4" w:space="0" w:color="auto"/>
              <w:left w:val="nil"/>
              <w:bottom w:val="single" w:sz="4" w:space="0" w:color="auto"/>
              <w:right w:val="single" w:sz="4" w:space="0" w:color="auto"/>
            </w:tcBorders>
            <w:shd w:val="clear" w:color="000000" w:fill="D6DCE4"/>
            <w:noWrap/>
            <w:vAlign w:val="center"/>
            <w:hideMark/>
          </w:tcPr>
          <w:p w14:paraId="1DB02775" w14:textId="77777777" w:rsidR="00E6182D" w:rsidRPr="007D1FB0" w:rsidRDefault="00E6182D" w:rsidP="00E6182D">
            <w:pPr>
              <w:spacing w:after="0" w:line="240" w:lineRule="auto"/>
              <w:jc w:val="center"/>
              <w:rPr>
                <w:rFonts w:asciiTheme="minorBidi" w:eastAsia="Times New Roman" w:hAnsiTheme="minorBidi"/>
                <w:b/>
                <w:bCs/>
                <w:color w:val="000000"/>
                <w:sz w:val="16"/>
                <w:szCs w:val="16"/>
              </w:rPr>
            </w:pPr>
            <w:r w:rsidRPr="007D1FB0">
              <w:rPr>
                <w:rFonts w:asciiTheme="minorBidi" w:eastAsia="Times New Roman" w:hAnsiTheme="minorBidi"/>
                <w:b/>
                <w:bCs/>
                <w:color w:val="000000"/>
                <w:sz w:val="16"/>
                <w:szCs w:val="16"/>
              </w:rPr>
              <w:t>D2R</w:t>
            </w:r>
          </w:p>
        </w:tc>
      </w:tr>
      <w:tr w:rsidR="00325D59" w:rsidRPr="00A074B2" w14:paraId="1FC19482" w14:textId="77777777" w:rsidTr="00E37AF6">
        <w:trPr>
          <w:trHeight w:val="325"/>
        </w:trPr>
        <w:tc>
          <w:tcPr>
            <w:tcW w:w="443" w:type="pct"/>
            <w:vMerge/>
            <w:tcBorders>
              <w:top w:val="single" w:sz="4" w:space="0" w:color="auto"/>
              <w:left w:val="single" w:sz="4" w:space="0" w:color="auto"/>
              <w:bottom w:val="single" w:sz="4" w:space="0" w:color="auto"/>
              <w:right w:val="single" w:sz="4" w:space="0" w:color="auto"/>
            </w:tcBorders>
            <w:vAlign w:val="center"/>
            <w:hideMark/>
          </w:tcPr>
          <w:p w14:paraId="6884EBC8" w14:textId="77777777" w:rsidR="00E6182D" w:rsidRPr="007D1FB0" w:rsidRDefault="00E6182D" w:rsidP="00E6182D">
            <w:pPr>
              <w:spacing w:after="0" w:line="240" w:lineRule="auto"/>
              <w:rPr>
                <w:rFonts w:asciiTheme="minorBidi" w:eastAsia="Times New Roman" w:hAnsiTheme="minorBidi"/>
                <w:b/>
                <w:bCs/>
                <w:color w:val="000000"/>
                <w:sz w:val="16"/>
                <w:szCs w:val="16"/>
              </w:rPr>
            </w:pPr>
          </w:p>
        </w:tc>
        <w:tc>
          <w:tcPr>
            <w:tcW w:w="411" w:type="pct"/>
            <w:vMerge/>
            <w:tcBorders>
              <w:top w:val="single" w:sz="4" w:space="0" w:color="auto"/>
              <w:left w:val="single" w:sz="4" w:space="0" w:color="auto"/>
              <w:bottom w:val="single" w:sz="4" w:space="0" w:color="auto"/>
              <w:right w:val="single" w:sz="4" w:space="0" w:color="auto"/>
            </w:tcBorders>
            <w:vAlign w:val="center"/>
            <w:hideMark/>
          </w:tcPr>
          <w:p w14:paraId="4E565084" w14:textId="77777777" w:rsidR="00E6182D" w:rsidRPr="007D1FB0" w:rsidRDefault="00E6182D" w:rsidP="00E6182D">
            <w:pPr>
              <w:spacing w:after="0" w:line="240" w:lineRule="auto"/>
              <w:rPr>
                <w:rFonts w:asciiTheme="minorBidi" w:eastAsia="Times New Roman" w:hAnsiTheme="minorBidi"/>
                <w:b/>
                <w:bCs/>
                <w:color w:val="000000"/>
                <w:sz w:val="16"/>
                <w:szCs w:val="16"/>
              </w:rPr>
            </w:pPr>
          </w:p>
        </w:tc>
        <w:tc>
          <w:tcPr>
            <w:tcW w:w="744" w:type="pct"/>
            <w:gridSpan w:val="2"/>
            <w:tcBorders>
              <w:top w:val="single" w:sz="4" w:space="0" w:color="auto"/>
              <w:left w:val="nil"/>
              <w:bottom w:val="single" w:sz="4" w:space="0" w:color="auto"/>
              <w:right w:val="single" w:sz="4" w:space="0" w:color="auto"/>
            </w:tcBorders>
            <w:shd w:val="clear" w:color="000000" w:fill="D6DCE4"/>
            <w:noWrap/>
            <w:vAlign w:val="center"/>
            <w:hideMark/>
          </w:tcPr>
          <w:p w14:paraId="605BB144" w14:textId="2055A17D" w:rsidR="00E6182D" w:rsidRPr="007D1FB0" w:rsidRDefault="00E6182D" w:rsidP="00E6182D">
            <w:pPr>
              <w:spacing w:after="0" w:line="240" w:lineRule="auto"/>
              <w:jc w:val="center"/>
              <w:rPr>
                <w:rFonts w:asciiTheme="minorBidi" w:eastAsia="Times New Roman" w:hAnsiTheme="minorBidi"/>
                <w:b/>
                <w:bCs/>
                <w:color w:val="000000"/>
                <w:sz w:val="16"/>
                <w:szCs w:val="16"/>
              </w:rPr>
            </w:pPr>
            <w:r w:rsidRPr="007D1FB0">
              <w:rPr>
                <w:rFonts w:asciiTheme="minorBidi" w:eastAsia="Times New Roman" w:hAnsiTheme="minorBidi"/>
                <w:b/>
                <w:bCs/>
                <w:color w:val="000000"/>
                <w:sz w:val="16"/>
                <w:szCs w:val="16"/>
              </w:rPr>
              <w:t>D1T1</w:t>
            </w:r>
            <w:r w:rsidR="005338BA" w:rsidRPr="007D1FB0">
              <w:rPr>
                <w:rFonts w:asciiTheme="minorBidi" w:eastAsia="Times New Roman" w:hAnsiTheme="minorBidi"/>
                <w:b/>
                <w:bCs/>
                <w:color w:val="000000"/>
                <w:sz w:val="16"/>
                <w:szCs w:val="16"/>
              </w:rPr>
              <w:br/>
            </w:r>
            <w:r w:rsidRPr="007D1FB0">
              <w:rPr>
                <w:rFonts w:asciiTheme="minorBidi" w:eastAsia="Times New Roman" w:hAnsiTheme="minorBidi"/>
                <w:b/>
                <w:bCs/>
                <w:color w:val="000000"/>
                <w:sz w:val="16"/>
                <w:szCs w:val="16"/>
              </w:rPr>
              <w:t>-A1</w:t>
            </w:r>
          </w:p>
        </w:tc>
        <w:tc>
          <w:tcPr>
            <w:tcW w:w="744" w:type="pct"/>
            <w:gridSpan w:val="2"/>
            <w:tcBorders>
              <w:top w:val="single" w:sz="4" w:space="0" w:color="auto"/>
              <w:left w:val="nil"/>
              <w:bottom w:val="single" w:sz="4" w:space="0" w:color="auto"/>
              <w:right w:val="single" w:sz="4" w:space="0" w:color="auto"/>
            </w:tcBorders>
            <w:shd w:val="clear" w:color="000000" w:fill="D6DCE4"/>
            <w:noWrap/>
            <w:vAlign w:val="center"/>
            <w:hideMark/>
          </w:tcPr>
          <w:p w14:paraId="38AC6B53" w14:textId="5CB0AB2C" w:rsidR="00E6182D" w:rsidRPr="007D1FB0" w:rsidRDefault="00E6182D" w:rsidP="00E6182D">
            <w:pPr>
              <w:spacing w:after="0" w:line="240" w:lineRule="auto"/>
              <w:jc w:val="center"/>
              <w:rPr>
                <w:rFonts w:asciiTheme="minorBidi" w:eastAsia="Times New Roman" w:hAnsiTheme="minorBidi"/>
                <w:b/>
                <w:bCs/>
                <w:color w:val="000000"/>
                <w:sz w:val="16"/>
                <w:szCs w:val="16"/>
              </w:rPr>
            </w:pPr>
            <w:r w:rsidRPr="007D1FB0">
              <w:rPr>
                <w:rFonts w:asciiTheme="minorBidi" w:eastAsia="Times New Roman" w:hAnsiTheme="minorBidi"/>
                <w:b/>
                <w:bCs/>
                <w:color w:val="000000"/>
                <w:sz w:val="16"/>
                <w:szCs w:val="16"/>
              </w:rPr>
              <w:t>D1T1</w:t>
            </w:r>
            <w:r w:rsidR="005338BA" w:rsidRPr="007D1FB0">
              <w:rPr>
                <w:rFonts w:asciiTheme="minorBidi" w:eastAsia="Times New Roman" w:hAnsiTheme="minorBidi"/>
                <w:b/>
                <w:bCs/>
                <w:color w:val="000000"/>
                <w:sz w:val="16"/>
                <w:szCs w:val="16"/>
              </w:rPr>
              <w:br/>
            </w:r>
            <w:r w:rsidRPr="007D1FB0">
              <w:rPr>
                <w:rFonts w:asciiTheme="minorBidi" w:eastAsia="Times New Roman" w:hAnsiTheme="minorBidi"/>
                <w:b/>
                <w:bCs/>
                <w:color w:val="000000"/>
                <w:sz w:val="16"/>
                <w:szCs w:val="16"/>
              </w:rPr>
              <w:t>-A2</w:t>
            </w:r>
          </w:p>
        </w:tc>
        <w:tc>
          <w:tcPr>
            <w:tcW w:w="383" w:type="pct"/>
            <w:tcBorders>
              <w:top w:val="nil"/>
              <w:left w:val="nil"/>
              <w:bottom w:val="single" w:sz="4" w:space="0" w:color="auto"/>
              <w:right w:val="single" w:sz="4" w:space="0" w:color="auto"/>
            </w:tcBorders>
            <w:shd w:val="clear" w:color="000000" w:fill="D6DCE4"/>
            <w:noWrap/>
            <w:vAlign w:val="center"/>
            <w:hideMark/>
          </w:tcPr>
          <w:p w14:paraId="499E1F07" w14:textId="6A1C32CA" w:rsidR="00E6182D" w:rsidRPr="007D1FB0" w:rsidRDefault="00E6182D" w:rsidP="00E6182D">
            <w:pPr>
              <w:spacing w:after="0" w:line="240" w:lineRule="auto"/>
              <w:jc w:val="center"/>
              <w:rPr>
                <w:rFonts w:asciiTheme="minorBidi" w:eastAsia="Times New Roman" w:hAnsiTheme="minorBidi"/>
                <w:b/>
                <w:bCs/>
                <w:color w:val="000000"/>
                <w:sz w:val="16"/>
                <w:szCs w:val="16"/>
              </w:rPr>
            </w:pPr>
            <w:r w:rsidRPr="007D1FB0">
              <w:rPr>
                <w:rFonts w:asciiTheme="minorBidi" w:eastAsia="Times New Roman" w:hAnsiTheme="minorBidi"/>
                <w:b/>
                <w:bCs/>
                <w:color w:val="000000"/>
                <w:sz w:val="16"/>
                <w:szCs w:val="16"/>
              </w:rPr>
              <w:t>D1T1</w:t>
            </w:r>
            <w:r w:rsidR="005338BA" w:rsidRPr="007D1FB0">
              <w:rPr>
                <w:rFonts w:asciiTheme="minorBidi" w:eastAsia="Times New Roman" w:hAnsiTheme="minorBidi"/>
                <w:b/>
                <w:bCs/>
                <w:color w:val="000000"/>
                <w:sz w:val="16"/>
                <w:szCs w:val="16"/>
              </w:rPr>
              <w:br/>
            </w:r>
            <w:r w:rsidRPr="007D1FB0">
              <w:rPr>
                <w:rFonts w:asciiTheme="minorBidi" w:eastAsia="Times New Roman" w:hAnsiTheme="minorBidi"/>
                <w:b/>
                <w:bCs/>
                <w:color w:val="000000"/>
                <w:sz w:val="16"/>
                <w:szCs w:val="16"/>
              </w:rPr>
              <w:t>-B</w:t>
            </w:r>
          </w:p>
        </w:tc>
        <w:tc>
          <w:tcPr>
            <w:tcW w:w="383" w:type="pct"/>
            <w:tcBorders>
              <w:top w:val="nil"/>
              <w:left w:val="nil"/>
              <w:bottom w:val="single" w:sz="4" w:space="0" w:color="auto"/>
              <w:right w:val="single" w:sz="4" w:space="0" w:color="auto"/>
            </w:tcBorders>
            <w:shd w:val="clear" w:color="000000" w:fill="D6DCE4"/>
            <w:noWrap/>
            <w:vAlign w:val="center"/>
            <w:hideMark/>
          </w:tcPr>
          <w:p w14:paraId="52191B25" w14:textId="15D11F4B" w:rsidR="00E6182D" w:rsidRPr="007D1FB0" w:rsidRDefault="00E6182D" w:rsidP="00E6182D">
            <w:pPr>
              <w:spacing w:after="0" w:line="240" w:lineRule="auto"/>
              <w:jc w:val="center"/>
              <w:rPr>
                <w:rFonts w:asciiTheme="minorBidi" w:eastAsia="Times New Roman" w:hAnsiTheme="minorBidi"/>
                <w:b/>
                <w:bCs/>
                <w:color w:val="000000"/>
                <w:sz w:val="16"/>
                <w:szCs w:val="16"/>
              </w:rPr>
            </w:pPr>
            <w:r w:rsidRPr="007D1FB0">
              <w:rPr>
                <w:rFonts w:asciiTheme="minorBidi" w:eastAsia="Times New Roman" w:hAnsiTheme="minorBidi"/>
                <w:b/>
                <w:bCs/>
                <w:color w:val="000000"/>
                <w:sz w:val="16"/>
                <w:szCs w:val="16"/>
              </w:rPr>
              <w:t>D2T2</w:t>
            </w:r>
            <w:r w:rsidR="005338BA" w:rsidRPr="007D1FB0">
              <w:rPr>
                <w:rFonts w:asciiTheme="minorBidi" w:eastAsia="Times New Roman" w:hAnsiTheme="minorBidi"/>
                <w:b/>
                <w:bCs/>
                <w:color w:val="000000"/>
                <w:sz w:val="16"/>
                <w:szCs w:val="16"/>
              </w:rPr>
              <w:br/>
            </w:r>
            <w:r w:rsidRPr="007D1FB0">
              <w:rPr>
                <w:rFonts w:asciiTheme="minorBidi" w:eastAsia="Times New Roman" w:hAnsiTheme="minorBidi"/>
                <w:b/>
                <w:bCs/>
                <w:color w:val="000000"/>
                <w:sz w:val="16"/>
                <w:szCs w:val="16"/>
              </w:rPr>
              <w:t>-A1</w:t>
            </w:r>
          </w:p>
        </w:tc>
        <w:tc>
          <w:tcPr>
            <w:tcW w:w="383" w:type="pct"/>
            <w:tcBorders>
              <w:top w:val="nil"/>
              <w:left w:val="nil"/>
              <w:bottom w:val="single" w:sz="4" w:space="0" w:color="auto"/>
              <w:right w:val="single" w:sz="4" w:space="0" w:color="auto"/>
            </w:tcBorders>
            <w:shd w:val="clear" w:color="000000" w:fill="D6DCE4"/>
            <w:noWrap/>
            <w:vAlign w:val="center"/>
            <w:hideMark/>
          </w:tcPr>
          <w:p w14:paraId="28333ED9" w14:textId="5267C2A7" w:rsidR="00E6182D" w:rsidRPr="007D1FB0" w:rsidRDefault="00E6182D" w:rsidP="00E6182D">
            <w:pPr>
              <w:spacing w:after="0" w:line="240" w:lineRule="auto"/>
              <w:jc w:val="center"/>
              <w:rPr>
                <w:rFonts w:asciiTheme="minorBidi" w:eastAsia="Times New Roman" w:hAnsiTheme="minorBidi"/>
                <w:b/>
                <w:bCs/>
                <w:color w:val="000000"/>
                <w:sz w:val="16"/>
                <w:szCs w:val="16"/>
              </w:rPr>
            </w:pPr>
            <w:r w:rsidRPr="007D1FB0">
              <w:rPr>
                <w:rFonts w:asciiTheme="minorBidi" w:eastAsia="Times New Roman" w:hAnsiTheme="minorBidi"/>
                <w:b/>
                <w:bCs/>
                <w:color w:val="000000"/>
                <w:sz w:val="16"/>
                <w:szCs w:val="16"/>
              </w:rPr>
              <w:t>D2T2</w:t>
            </w:r>
            <w:r w:rsidR="005338BA" w:rsidRPr="007D1FB0">
              <w:rPr>
                <w:rFonts w:asciiTheme="minorBidi" w:eastAsia="Times New Roman" w:hAnsiTheme="minorBidi"/>
                <w:b/>
                <w:bCs/>
                <w:color w:val="000000"/>
                <w:sz w:val="16"/>
                <w:szCs w:val="16"/>
              </w:rPr>
              <w:br/>
            </w:r>
            <w:r w:rsidRPr="007D1FB0">
              <w:rPr>
                <w:rFonts w:asciiTheme="minorBidi" w:eastAsia="Times New Roman" w:hAnsiTheme="minorBidi"/>
                <w:b/>
                <w:bCs/>
                <w:color w:val="000000"/>
                <w:sz w:val="16"/>
                <w:szCs w:val="16"/>
              </w:rPr>
              <w:t>-A2</w:t>
            </w:r>
          </w:p>
        </w:tc>
        <w:tc>
          <w:tcPr>
            <w:tcW w:w="744" w:type="pct"/>
            <w:gridSpan w:val="2"/>
            <w:tcBorders>
              <w:top w:val="single" w:sz="4" w:space="0" w:color="auto"/>
              <w:left w:val="single" w:sz="4" w:space="0" w:color="auto"/>
              <w:bottom w:val="single" w:sz="4" w:space="0" w:color="auto"/>
              <w:right w:val="single" w:sz="4" w:space="0" w:color="000000"/>
            </w:tcBorders>
            <w:shd w:val="clear" w:color="000000" w:fill="D6DCE4"/>
            <w:noWrap/>
            <w:vAlign w:val="center"/>
            <w:hideMark/>
          </w:tcPr>
          <w:p w14:paraId="50FECD98" w14:textId="71FEFD0E" w:rsidR="00E6182D" w:rsidRPr="007D1FB0" w:rsidRDefault="00E6182D" w:rsidP="00E6182D">
            <w:pPr>
              <w:spacing w:after="0" w:line="240" w:lineRule="auto"/>
              <w:jc w:val="center"/>
              <w:rPr>
                <w:rFonts w:asciiTheme="minorBidi" w:eastAsia="Times New Roman" w:hAnsiTheme="minorBidi"/>
                <w:b/>
                <w:bCs/>
                <w:color w:val="000000"/>
                <w:sz w:val="16"/>
                <w:szCs w:val="16"/>
              </w:rPr>
            </w:pPr>
            <w:r w:rsidRPr="007D1FB0">
              <w:rPr>
                <w:rFonts w:asciiTheme="minorBidi" w:eastAsia="Times New Roman" w:hAnsiTheme="minorBidi"/>
                <w:b/>
                <w:bCs/>
                <w:color w:val="000000"/>
                <w:sz w:val="16"/>
                <w:szCs w:val="16"/>
              </w:rPr>
              <w:t>D2T2</w:t>
            </w:r>
            <w:r w:rsidR="005338BA" w:rsidRPr="007D1FB0">
              <w:rPr>
                <w:rFonts w:asciiTheme="minorBidi" w:eastAsia="Times New Roman" w:hAnsiTheme="minorBidi"/>
                <w:b/>
                <w:bCs/>
                <w:color w:val="000000"/>
                <w:sz w:val="16"/>
                <w:szCs w:val="16"/>
              </w:rPr>
              <w:br/>
            </w:r>
            <w:r w:rsidRPr="007D1FB0">
              <w:rPr>
                <w:rFonts w:asciiTheme="minorBidi" w:eastAsia="Times New Roman" w:hAnsiTheme="minorBidi"/>
                <w:b/>
                <w:bCs/>
                <w:color w:val="000000"/>
                <w:sz w:val="16"/>
                <w:szCs w:val="16"/>
              </w:rPr>
              <w:t>-B</w:t>
            </w:r>
          </w:p>
        </w:tc>
        <w:tc>
          <w:tcPr>
            <w:tcW w:w="383" w:type="pct"/>
            <w:vMerge w:val="restart"/>
            <w:tcBorders>
              <w:top w:val="single" w:sz="4" w:space="0" w:color="auto"/>
              <w:left w:val="single" w:sz="4" w:space="0" w:color="auto"/>
              <w:bottom w:val="single" w:sz="4" w:space="0" w:color="000000"/>
              <w:right w:val="single" w:sz="4" w:space="0" w:color="auto"/>
            </w:tcBorders>
            <w:shd w:val="clear" w:color="000000" w:fill="D6DCE4"/>
            <w:noWrap/>
            <w:vAlign w:val="center"/>
            <w:hideMark/>
          </w:tcPr>
          <w:p w14:paraId="5A2213FD" w14:textId="25C529B5" w:rsidR="00E6182D" w:rsidRPr="007D1FB0" w:rsidRDefault="00E6182D" w:rsidP="00E6182D">
            <w:pPr>
              <w:spacing w:after="0" w:line="240" w:lineRule="auto"/>
              <w:jc w:val="center"/>
              <w:rPr>
                <w:rFonts w:asciiTheme="minorBidi" w:eastAsia="Times New Roman" w:hAnsiTheme="minorBidi"/>
                <w:b/>
                <w:bCs/>
                <w:color w:val="000000"/>
                <w:sz w:val="16"/>
                <w:szCs w:val="16"/>
              </w:rPr>
            </w:pPr>
            <w:r w:rsidRPr="007D1FB0">
              <w:rPr>
                <w:rFonts w:asciiTheme="minorBidi" w:eastAsia="Times New Roman" w:hAnsiTheme="minorBidi"/>
                <w:b/>
                <w:bCs/>
                <w:color w:val="000000"/>
                <w:sz w:val="16"/>
                <w:szCs w:val="16"/>
              </w:rPr>
              <w:t>D1T1</w:t>
            </w:r>
            <w:r w:rsidR="005338BA" w:rsidRPr="007D1FB0">
              <w:rPr>
                <w:rFonts w:asciiTheme="minorBidi" w:eastAsia="Times New Roman" w:hAnsiTheme="minorBidi"/>
                <w:b/>
                <w:bCs/>
                <w:color w:val="000000"/>
                <w:sz w:val="16"/>
                <w:szCs w:val="16"/>
              </w:rPr>
              <w:br/>
            </w:r>
            <w:r w:rsidRPr="007D1FB0">
              <w:rPr>
                <w:rFonts w:asciiTheme="minorBidi" w:eastAsia="Times New Roman" w:hAnsiTheme="minorBidi"/>
                <w:b/>
                <w:bCs/>
                <w:color w:val="000000"/>
                <w:sz w:val="16"/>
                <w:szCs w:val="16"/>
              </w:rPr>
              <w:t>-C</w:t>
            </w:r>
          </w:p>
        </w:tc>
        <w:tc>
          <w:tcPr>
            <w:tcW w:w="381" w:type="pct"/>
            <w:vMerge w:val="restart"/>
            <w:tcBorders>
              <w:top w:val="single" w:sz="4" w:space="0" w:color="auto"/>
              <w:left w:val="single" w:sz="4" w:space="0" w:color="auto"/>
              <w:bottom w:val="single" w:sz="4" w:space="0" w:color="000000"/>
              <w:right w:val="single" w:sz="4" w:space="0" w:color="auto"/>
            </w:tcBorders>
            <w:shd w:val="clear" w:color="000000" w:fill="D6DCE4"/>
            <w:noWrap/>
            <w:vAlign w:val="center"/>
            <w:hideMark/>
          </w:tcPr>
          <w:p w14:paraId="6865AD98" w14:textId="7BA0838E" w:rsidR="00E6182D" w:rsidRPr="007D1FB0" w:rsidRDefault="00E6182D" w:rsidP="00E6182D">
            <w:pPr>
              <w:spacing w:after="0" w:line="240" w:lineRule="auto"/>
              <w:jc w:val="center"/>
              <w:rPr>
                <w:rFonts w:asciiTheme="minorBidi" w:eastAsia="Times New Roman" w:hAnsiTheme="minorBidi"/>
                <w:b/>
                <w:bCs/>
                <w:color w:val="000000"/>
                <w:sz w:val="16"/>
                <w:szCs w:val="16"/>
              </w:rPr>
            </w:pPr>
            <w:r w:rsidRPr="007D1FB0">
              <w:rPr>
                <w:rFonts w:asciiTheme="minorBidi" w:eastAsia="Times New Roman" w:hAnsiTheme="minorBidi"/>
                <w:b/>
                <w:bCs/>
                <w:color w:val="000000"/>
                <w:sz w:val="16"/>
                <w:szCs w:val="16"/>
              </w:rPr>
              <w:t>D2T2</w:t>
            </w:r>
            <w:r w:rsidR="005338BA" w:rsidRPr="007D1FB0">
              <w:rPr>
                <w:rFonts w:asciiTheme="minorBidi" w:eastAsia="Times New Roman" w:hAnsiTheme="minorBidi"/>
                <w:b/>
                <w:bCs/>
                <w:color w:val="000000"/>
                <w:sz w:val="16"/>
                <w:szCs w:val="16"/>
              </w:rPr>
              <w:br/>
            </w:r>
            <w:r w:rsidRPr="007D1FB0">
              <w:rPr>
                <w:rFonts w:asciiTheme="minorBidi" w:eastAsia="Times New Roman" w:hAnsiTheme="minorBidi"/>
                <w:b/>
                <w:bCs/>
                <w:color w:val="000000"/>
                <w:sz w:val="16"/>
                <w:szCs w:val="16"/>
              </w:rPr>
              <w:t>-C</w:t>
            </w:r>
          </w:p>
        </w:tc>
      </w:tr>
      <w:tr w:rsidR="00A074B2" w:rsidRPr="00A074B2" w14:paraId="0F99A294" w14:textId="77777777" w:rsidTr="00E37AF6">
        <w:trPr>
          <w:trHeight w:val="325"/>
        </w:trPr>
        <w:tc>
          <w:tcPr>
            <w:tcW w:w="443" w:type="pct"/>
            <w:vMerge/>
            <w:tcBorders>
              <w:top w:val="single" w:sz="4" w:space="0" w:color="auto"/>
              <w:left w:val="single" w:sz="4" w:space="0" w:color="auto"/>
              <w:bottom w:val="single" w:sz="4" w:space="0" w:color="auto"/>
              <w:right w:val="single" w:sz="4" w:space="0" w:color="auto"/>
            </w:tcBorders>
            <w:vAlign w:val="center"/>
            <w:hideMark/>
          </w:tcPr>
          <w:p w14:paraId="606B1578" w14:textId="77777777" w:rsidR="00E6182D" w:rsidRPr="00A074B2" w:rsidRDefault="00E6182D" w:rsidP="00E6182D">
            <w:pPr>
              <w:spacing w:after="0" w:line="240" w:lineRule="auto"/>
              <w:rPr>
                <w:rFonts w:asciiTheme="minorBidi" w:eastAsia="Times New Roman" w:hAnsiTheme="minorBidi"/>
                <w:color w:val="000000"/>
                <w:sz w:val="16"/>
                <w:szCs w:val="16"/>
              </w:rPr>
            </w:pPr>
          </w:p>
        </w:tc>
        <w:tc>
          <w:tcPr>
            <w:tcW w:w="411" w:type="pct"/>
            <w:vMerge/>
            <w:tcBorders>
              <w:top w:val="single" w:sz="4" w:space="0" w:color="auto"/>
              <w:left w:val="single" w:sz="4" w:space="0" w:color="auto"/>
              <w:bottom w:val="single" w:sz="4" w:space="0" w:color="auto"/>
              <w:right w:val="single" w:sz="4" w:space="0" w:color="auto"/>
            </w:tcBorders>
            <w:vAlign w:val="center"/>
            <w:hideMark/>
          </w:tcPr>
          <w:p w14:paraId="0723790F" w14:textId="77777777" w:rsidR="00E6182D" w:rsidRPr="00A074B2" w:rsidRDefault="00E6182D" w:rsidP="00E6182D">
            <w:pPr>
              <w:spacing w:after="0" w:line="240" w:lineRule="auto"/>
              <w:rPr>
                <w:rFonts w:asciiTheme="minorBidi" w:eastAsia="Times New Roman" w:hAnsiTheme="minorBidi"/>
                <w:color w:val="000000"/>
                <w:sz w:val="16"/>
                <w:szCs w:val="16"/>
              </w:rPr>
            </w:pPr>
          </w:p>
        </w:tc>
        <w:tc>
          <w:tcPr>
            <w:tcW w:w="372" w:type="pct"/>
            <w:tcBorders>
              <w:top w:val="nil"/>
              <w:left w:val="nil"/>
              <w:bottom w:val="single" w:sz="4" w:space="0" w:color="auto"/>
              <w:right w:val="single" w:sz="4" w:space="0" w:color="auto"/>
            </w:tcBorders>
            <w:shd w:val="clear" w:color="000000" w:fill="D6DCE4"/>
            <w:vAlign w:val="center"/>
            <w:hideMark/>
          </w:tcPr>
          <w:p w14:paraId="76E7ED77" w14:textId="26D1795D" w:rsidR="00E6182D" w:rsidRPr="007D1FB0" w:rsidRDefault="00E6182D" w:rsidP="00E6182D">
            <w:pPr>
              <w:spacing w:after="0" w:line="240" w:lineRule="auto"/>
              <w:jc w:val="center"/>
              <w:rPr>
                <w:rFonts w:asciiTheme="minorBidi" w:eastAsia="Times New Roman" w:hAnsiTheme="minorBidi"/>
                <w:b/>
                <w:bCs/>
                <w:color w:val="000000"/>
                <w:sz w:val="16"/>
                <w:szCs w:val="16"/>
              </w:rPr>
            </w:pPr>
            <w:r w:rsidRPr="007D1FB0">
              <w:rPr>
                <w:rFonts w:asciiTheme="minorBidi" w:eastAsia="Times New Roman" w:hAnsiTheme="minorBidi"/>
                <w:b/>
                <w:bCs/>
                <w:color w:val="000000"/>
                <w:sz w:val="16"/>
                <w:szCs w:val="16"/>
              </w:rPr>
              <w:t>Case</w:t>
            </w:r>
            <w:r w:rsidR="00AE7D99" w:rsidRPr="007D1FB0">
              <w:rPr>
                <w:rFonts w:asciiTheme="minorBidi" w:eastAsia="Times New Roman" w:hAnsiTheme="minorBidi"/>
                <w:b/>
                <w:bCs/>
                <w:color w:val="000000"/>
                <w:sz w:val="16"/>
                <w:szCs w:val="16"/>
              </w:rPr>
              <w:br/>
            </w:r>
            <w:r w:rsidRPr="007D1FB0">
              <w:rPr>
                <w:rFonts w:asciiTheme="minorBidi" w:eastAsia="Times New Roman" w:hAnsiTheme="minorBidi"/>
                <w:b/>
                <w:bCs/>
                <w:color w:val="000000"/>
                <w:sz w:val="16"/>
                <w:szCs w:val="16"/>
              </w:rPr>
              <w:t>1-1</w:t>
            </w:r>
          </w:p>
        </w:tc>
        <w:tc>
          <w:tcPr>
            <w:tcW w:w="372" w:type="pct"/>
            <w:tcBorders>
              <w:top w:val="nil"/>
              <w:left w:val="nil"/>
              <w:bottom w:val="single" w:sz="4" w:space="0" w:color="auto"/>
              <w:right w:val="single" w:sz="4" w:space="0" w:color="auto"/>
            </w:tcBorders>
            <w:shd w:val="clear" w:color="000000" w:fill="D6DCE4"/>
            <w:noWrap/>
            <w:vAlign w:val="center"/>
            <w:hideMark/>
          </w:tcPr>
          <w:p w14:paraId="3A8DF733" w14:textId="1F36C60C" w:rsidR="00E6182D" w:rsidRPr="007D1FB0" w:rsidRDefault="00E6182D" w:rsidP="00E6182D">
            <w:pPr>
              <w:spacing w:after="0" w:line="240" w:lineRule="auto"/>
              <w:jc w:val="center"/>
              <w:rPr>
                <w:rFonts w:asciiTheme="minorBidi" w:eastAsia="Times New Roman" w:hAnsiTheme="minorBidi"/>
                <w:b/>
                <w:bCs/>
                <w:color w:val="000000"/>
                <w:sz w:val="16"/>
                <w:szCs w:val="16"/>
              </w:rPr>
            </w:pPr>
            <w:r w:rsidRPr="007D1FB0">
              <w:rPr>
                <w:rFonts w:asciiTheme="minorBidi" w:eastAsia="Times New Roman" w:hAnsiTheme="minorBidi"/>
                <w:b/>
                <w:bCs/>
                <w:color w:val="000000"/>
                <w:sz w:val="16"/>
                <w:szCs w:val="16"/>
              </w:rPr>
              <w:t>Case</w:t>
            </w:r>
            <w:r w:rsidR="00AE7D99" w:rsidRPr="007D1FB0">
              <w:rPr>
                <w:rFonts w:asciiTheme="minorBidi" w:eastAsia="Times New Roman" w:hAnsiTheme="minorBidi"/>
                <w:b/>
                <w:bCs/>
                <w:color w:val="000000"/>
                <w:sz w:val="16"/>
                <w:szCs w:val="16"/>
              </w:rPr>
              <w:br/>
            </w:r>
            <w:r w:rsidRPr="007D1FB0">
              <w:rPr>
                <w:rFonts w:asciiTheme="minorBidi" w:eastAsia="Times New Roman" w:hAnsiTheme="minorBidi"/>
                <w:b/>
                <w:bCs/>
                <w:color w:val="000000"/>
                <w:sz w:val="16"/>
                <w:szCs w:val="16"/>
              </w:rPr>
              <w:t xml:space="preserve"> 1-2</w:t>
            </w:r>
          </w:p>
        </w:tc>
        <w:tc>
          <w:tcPr>
            <w:tcW w:w="372" w:type="pct"/>
            <w:tcBorders>
              <w:top w:val="nil"/>
              <w:left w:val="nil"/>
              <w:bottom w:val="single" w:sz="4" w:space="0" w:color="auto"/>
              <w:right w:val="single" w:sz="4" w:space="0" w:color="auto"/>
            </w:tcBorders>
            <w:shd w:val="clear" w:color="000000" w:fill="D6DCE4"/>
            <w:vAlign w:val="center"/>
            <w:hideMark/>
          </w:tcPr>
          <w:p w14:paraId="73513ADD" w14:textId="4D29A12D" w:rsidR="00E6182D" w:rsidRPr="007D1FB0" w:rsidRDefault="00E6182D" w:rsidP="00E6182D">
            <w:pPr>
              <w:spacing w:after="0" w:line="240" w:lineRule="auto"/>
              <w:jc w:val="center"/>
              <w:rPr>
                <w:rFonts w:asciiTheme="minorBidi" w:eastAsia="Times New Roman" w:hAnsiTheme="minorBidi"/>
                <w:b/>
                <w:bCs/>
                <w:color w:val="000000"/>
                <w:sz w:val="16"/>
                <w:szCs w:val="16"/>
              </w:rPr>
            </w:pPr>
            <w:r w:rsidRPr="007D1FB0">
              <w:rPr>
                <w:rFonts w:asciiTheme="minorBidi" w:eastAsia="Times New Roman" w:hAnsiTheme="minorBidi"/>
                <w:b/>
                <w:bCs/>
                <w:color w:val="000000"/>
                <w:sz w:val="16"/>
                <w:szCs w:val="16"/>
              </w:rPr>
              <w:t>Case</w:t>
            </w:r>
            <w:r w:rsidR="00AE7D99" w:rsidRPr="007D1FB0">
              <w:rPr>
                <w:rFonts w:asciiTheme="minorBidi" w:eastAsia="Times New Roman" w:hAnsiTheme="minorBidi"/>
                <w:b/>
                <w:bCs/>
                <w:color w:val="000000"/>
                <w:sz w:val="16"/>
                <w:szCs w:val="16"/>
              </w:rPr>
              <w:br/>
            </w:r>
            <w:r w:rsidRPr="007D1FB0">
              <w:rPr>
                <w:rFonts w:asciiTheme="minorBidi" w:eastAsia="Times New Roman" w:hAnsiTheme="minorBidi"/>
                <w:b/>
                <w:bCs/>
                <w:color w:val="000000"/>
                <w:sz w:val="16"/>
                <w:szCs w:val="16"/>
              </w:rPr>
              <w:t>1-1</w:t>
            </w:r>
          </w:p>
        </w:tc>
        <w:tc>
          <w:tcPr>
            <w:tcW w:w="372" w:type="pct"/>
            <w:tcBorders>
              <w:top w:val="nil"/>
              <w:left w:val="nil"/>
              <w:bottom w:val="single" w:sz="4" w:space="0" w:color="auto"/>
              <w:right w:val="single" w:sz="4" w:space="0" w:color="auto"/>
            </w:tcBorders>
            <w:shd w:val="clear" w:color="000000" w:fill="D6DCE4"/>
            <w:noWrap/>
            <w:vAlign w:val="center"/>
            <w:hideMark/>
          </w:tcPr>
          <w:p w14:paraId="0E4C1A3D" w14:textId="5119249F" w:rsidR="00E6182D" w:rsidRPr="007D1FB0" w:rsidRDefault="00E6182D" w:rsidP="00E6182D">
            <w:pPr>
              <w:spacing w:after="0" w:line="240" w:lineRule="auto"/>
              <w:jc w:val="center"/>
              <w:rPr>
                <w:rFonts w:asciiTheme="minorBidi" w:eastAsia="Times New Roman" w:hAnsiTheme="minorBidi"/>
                <w:b/>
                <w:bCs/>
                <w:color w:val="000000"/>
                <w:sz w:val="16"/>
                <w:szCs w:val="16"/>
              </w:rPr>
            </w:pPr>
            <w:r w:rsidRPr="007D1FB0">
              <w:rPr>
                <w:rFonts w:asciiTheme="minorBidi" w:eastAsia="Times New Roman" w:hAnsiTheme="minorBidi"/>
                <w:b/>
                <w:bCs/>
                <w:color w:val="000000"/>
                <w:sz w:val="16"/>
                <w:szCs w:val="16"/>
              </w:rPr>
              <w:t>Case</w:t>
            </w:r>
            <w:r w:rsidR="00AE7D99" w:rsidRPr="007D1FB0">
              <w:rPr>
                <w:rFonts w:asciiTheme="minorBidi" w:eastAsia="Times New Roman" w:hAnsiTheme="minorBidi"/>
                <w:b/>
                <w:bCs/>
                <w:color w:val="000000"/>
                <w:sz w:val="16"/>
                <w:szCs w:val="16"/>
              </w:rPr>
              <w:br/>
            </w:r>
            <w:r w:rsidRPr="007D1FB0">
              <w:rPr>
                <w:rFonts w:asciiTheme="minorBidi" w:eastAsia="Times New Roman" w:hAnsiTheme="minorBidi"/>
                <w:b/>
                <w:bCs/>
                <w:color w:val="000000"/>
                <w:sz w:val="16"/>
                <w:szCs w:val="16"/>
              </w:rPr>
              <w:t>1-2</w:t>
            </w:r>
          </w:p>
        </w:tc>
        <w:tc>
          <w:tcPr>
            <w:tcW w:w="383" w:type="pct"/>
            <w:tcBorders>
              <w:top w:val="nil"/>
              <w:left w:val="nil"/>
              <w:bottom w:val="single" w:sz="4" w:space="0" w:color="auto"/>
              <w:right w:val="single" w:sz="4" w:space="0" w:color="auto"/>
            </w:tcBorders>
            <w:shd w:val="clear" w:color="000000" w:fill="D6DCE4"/>
            <w:noWrap/>
            <w:vAlign w:val="center"/>
            <w:hideMark/>
          </w:tcPr>
          <w:p w14:paraId="189743A5" w14:textId="4C9EC978" w:rsidR="00E6182D" w:rsidRPr="007D1FB0" w:rsidRDefault="00E6182D" w:rsidP="00E6182D">
            <w:pPr>
              <w:spacing w:after="0" w:line="240" w:lineRule="auto"/>
              <w:jc w:val="center"/>
              <w:rPr>
                <w:rFonts w:asciiTheme="minorBidi" w:eastAsia="Times New Roman" w:hAnsiTheme="minorBidi"/>
                <w:b/>
                <w:bCs/>
                <w:color w:val="000000"/>
                <w:sz w:val="16"/>
                <w:szCs w:val="16"/>
              </w:rPr>
            </w:pPr>
            <w:r w:rsidRPr="007D1FB0">
              <w:rPr>
                <w:rFonts w:asciiTheme="minorBidi" w:eastAsia="Times New Roman" w:hAnsiTheme="minorBidi"/>
                <w:b/>
                <w:bCs/>
                <w:color w:val="000000"/>
                <w:sz w:val="16"/>
                <w:szCs w:val="16"/>
              </w:rPr>
              <w:t>Case</w:t>
            </w:r>
            <w:r w:rsidR="00AE7D99" w:rsidRPr="007D1FB0">
              <w:rPr>
                <w:rFonts w:asciiTheme="minorBidi" w:eastAsia="Times New Roman" w:hAnsiTheme="minorBidi"/>
                <w:b/>
                <w:bCs/>
                <w:color w:val="000000"/>
                <w:sz w:val="16"/>
                <w:szCs w:val="16"/>
              </w:rPr>
              <w:br/>
            </w:r>
            <w:r w:rsidRPr="007D1FB0">
              <w:rPr>
                <w:rFonts w:asciiTheme="minorBidi" w:eastAsia="Times New Roman" w:hAnsiTheme="minorBidi"/>
                <w:b/>
                <w:bCs/>
                <w:color w:val="000000"/>
                <w:sz w:val="16"/>
                <w:szCs w:val="16"/>
              </w:rPr>
              <w:t>1-4</w:t>
            </w:r>
          </w:p>
        </w:tc>
        <w:tc>
          <w:tcPr>
            <w:tcW w:w="383" w:type="pct"/>
            <w:tcBorders>
              <w:top w:val="nil"/>
              <w:left w:val="nil"/>
              <w:bottom w:val="single" w:sz="4" w:space="0" w:color="auto"/>
              <w:right w:val="single" w:sz="4" w:space="0" w:color="auto"/>
            </w:tcBorders>
            <w:shd w:val="clear" w:color="000000" w:fill="D6DCE4"/>
            <w:noWrap/>
            <w:vAlign w:val="center"/>
            <w:hideMark/>
          </w:tcPr>
          <w:p w14:paraId="7E0ACE3B" w14:textId="02A3D50B" w:rsidR="00E6182D" w:rsidRPr="007D1FB0" w:rsidRDefault="00E6182D" w:rsidP="00E6182D">
            <w:pPr>
              <w:spacing w:after="0" w:line="240" w:lineRule="auto"/>
              <w:jc w:val="center"/>
              <w:rPr>
                <w:rFonts w:asciiTheme="minorBidi" w:eastAsia="Times New Roman" w:hAnsiTheme="minorBidi"/>
                <w:b/>
                <w:bCs/>
                <w:color w:val="000000"/>
                <w:sz w:val="16"/>
                <w:szCs w:val="16"/>
              </w:rPr>
            </w:pPr>
            <w:r w:rsidRPr="007D1FB0">
              <w:rPr>
                <w:rFonts w:asciiTheme="minorBidi" w:eastAsia="Times New Roman" w:hAnsiTheme="minorBidi"/>
                <w:b/>
                <w:bCs/>
                <w:color w:val="000000"/>
                <w:sz w:val="16"/>
                <w:szCs w:val="16"/>
              </w:rPr>
              <w:t>Case</w:t>
            </w:r>
            <w:r w:rsidR="00AE7D99" w:rsidRPr="007D1FB0">
              <w:rPr>
                <w:rFonts w:asciiTheme="minorBidi" w:eastAsia="Times New Roman" w:hAnsiTheme="minorBidi"/>
                <w:b/>
                <w:bCs/>
                <w:color w:val="000000"/>
                <w:sz w:val="16"/>
                <w:szCs w:val="16"/>
              </w:rPr>
              <w:br/>
            </w:r>
            <w:r w:rsidRPr="007D1FB0">
              <w:rPr>
                <w:rFonts w:asciiTheme="minorBidi" w:eastAsia="Times New Roman" w:hAnsiTheme="minorBidi"/>
                <w:b/>
                <w:bCs/>
                <w:color w:val="000000"/>
                <w:sz w:val="16"/>
                <w:szCs w:val="16"/>
              </w:rPr>
              <w:t>2-2</w:t>
            </w:r>
          </w:p>
        </w:tc>
        <w:tc>
          <w:tcPr>
            <w:tcW w:w="383" w:type="pct"/>
            <w:tcBorders>
              <w:top w:val="nil"/>
              <w:left w:val="nil"/>
              <w:bottom w:val="single" w:sz="4" w:space="0" w:color="auto"/>
              <w:right w:val="single" w:sz="4" w:space="0" w:color="auto"/>
            </w:tcBorders>
            <w:shd w:val="clear" w:color="000000" w:fill="D6DCE4"/>
            <w:noWrap/>
            <w:vAlign w:val="center"/>
            <w:hideMark/>
          </w:tcPr>
          <w:p w14:paraId="7F969D99" w14:textId="6230AF4E" w:rsidR="00E6182D" w:rsidRPr="007D1FB0" w:rsidRDefault="00E6182D" w:rsidP="00E6182D">
            <w:pPr>
              <w:spacing w:after="0" w:line="240" w:lineRule="auto"/>
              <w:jc w:val="center"/>
              <w:rPr>
                <w:rFonts w:asciiTheme="minorBidi" w:eastAsia="Times New Roman" w:hAnsiTheme="minorBidi"/>
                <w:b/>
                <w:bCs/>
                <w:color w:val="000000"/>
                <w:sz w:val="16"/>
                <w:szCs w:val="16"/>
              </w:rPr>
            </w:pPr>
            <w:r w:rsidRPr="007D1FB0">
              <w:rPr>
                <w:rFonts w:asciiTheme="minorBidi" w:eastAsia="Times New Roman" w:hAnsiTheme="minorBidi"/>
                <w:b/>
                <w:bCs/>
                <w:color w:val="000000"/>
                <w:sz w:val="16"/>
                <w:szCs w:val="16"/>
              </w:rPr>
              <w:t>Case</w:t>
            </w:r>
            <w:r w:rsidR="00AE7D99" w:rsidRPr="007D1FB0">
              <w:rPr>
                <w:rFonts w:asciiTheme="minorBidi" w:eastAsia="Times New Roman" w:hAnsiTheme="minorBidi"/>
                <w:b/>
                <w:bCs/>
                <w:color w:val="000000"/>
                <w:sz w:val="16"/>
                <w:szCs w:val="16"/>
              </w:rPr>
              <w:br/>
            </w:r>
            <w:r w:rsidRPr="007D1FB0">
              <w:rPr>
                <w:rFonts w:asciiTheme="minorBidi" w:eastAsia="Times New Roman" w:hAnsiTheme="minorBidi"/>
                <w:b/>
                <w:bCs/>
                <w:color w:val="000000"/>
                <w:sz w:val="16"/>
                <w:szCs w:val="16"/>
              </w:rPr>
              <w:t>2-2</w:t>
            </w:r>
          </w:p>
        </w:tc>
        <w:tc>
          <w:tcPr>
            <w:tcW w:w="372" w:type="pct"/>
            <w:tcBorders>
              <w:top w:val="nil"/>
              <w:left w:val="nil"/>
              <w:bottom w:val="single" w:sz="4" w:space="0" w:color="auto"/>
              <w:right w:val="single" w:sz="4" w:space="0" w:color="auto"/>
            </w:tcBorders>
            <w:shd w:val="clear" w:color="000000" w:fill="D6DCE4"/>
            <w:noWrap/>
            <w:vAlign w:val="center"/>
            <w:hideMark/>
          </w:tcPr>
          <w:p w14:paraId="5028F3A3" w14:textId="00C238E8" w:rsidR="00E6182D" w:rsidRPr="007D1FB0" w:rsidRDefault="00E6182D" w:rsidP="00E6182D">
            <w:pPr>
              <w:spacing w:after="0" w:line="240" w:lineRule="auto"/>
              <w:jc w:val="center"/>
              <w:rPr>
                <w:rFonts w:asciiTheme="minorBidi" w:eastAsia="Times New Roman" w:hAnsiTheme="minorBidi"/>
                <w:b/>
                <w:bCs/>
                <w:color w:val="000000"/>
                <w:sz w:val="16"/>
                <w:szCs w:val="16"/>
              </w:rPr>
            </w:pPr>
            <w:r w:rsidRPr="007D1FB0">
              <w:rPr>
                <w:rFonts w:asciiTheme="minorBidi" w:eastAsia="Times New Roman" w:hAnsiTheme="minorBidi"/>
                <w:b/>
                <w:bCs/>
                <w:color w:val="000000"/>
                <w:sz w:val="16"/>
                <w:szCs w:val="16"/>
              </w:rPr>
              <w:t>Case</w:t>
            </w:r>
            <w:r w:rsidR="00AE7D99" w:rsidRPr="007D1FB0">
              <w:rPr>
                <w:rFonts w:asciiTheme="minorBidi" w:eastAsia="Times New Roman" w:hAnsiTheme="minorBidi"/>
                <w:b/>
                <w:bCs/>
                <w:color w:val="000000"/>
                <w:sz w:val="16"/>
                <w:szCs w:val="16"/>
              </w:rPr>
              <w:br/>
            </w:r>
            <w:r w:rsidRPr="007D1FB0">
              <w:rPr>
                <w:rFonts w:asciiTheme="minorBidi" w:eastAsia="Times New Roman" w:hAnsiTheme="minorBidi"/>
                <w:b/>
                <w:bCs/>
                <w:color w:val="000000"/>
                <w:sz w:val="16"/>
                <w:szCs w:val="16"/>
              </w:rPr>
              <w:t>2-3</w:t>
            </w:r>
          </w:p>
        </w:tc>
        <w:tc>
          <w:tcPr>
            <w:tcW w:w="372" w:type="pct"/>
            <w:tcBorders>
              <w:top w:val="nil"/>
              <w:left w:val="nil"/>
              <w:bottom w:val="single" w:sz="4" w:space="0" w:color="auto"/>
              <w:right w:val="single" w:sz="4" w:space="0" w:color="auto"/>
            </w:tcBorders>
            <w:shd w:val="clear" w:color="000000" w:fill="D6DCE4"/>
            <w:noWrap/>
            <w:vAlign w:val="center"/>
            <w:hideMark/>
          </w:tcPr>
          <w:p w14:paraId="4E179433" w14:textId="360DC02C" w:rsidR="00E6182D" w:rsidRPr="007D1FB0" w:rsidRDefault="00E6182D" w:rsidP="00E6182D">
            <w:pPr>
              <w:spacing w:after="0" w:line="240" w:lineRule="auto"/>
              <w:jc w:val="center"/>
              <w:rPr>
                <w:rFonts w:asciiTheme="minorBidi" w:eastAsia="Times New Roman" w:hAnsiTheme="minorBidi"/>
                <w:b/>
                <w:bCs/>
                <w:color w:val="000000"/>
                <w:sz w:val="16"/>
                <w:szCs w:val="16"/>
              </w:rPr>
            </w:pPr>
            <w:r w:rsidRPr="007D1FB0">
              <w:rPr>
                <w:rFonts w:asciiTheme="minorBidi" w:eastAsia="Times New Roman" w:hAnsiTheme="minorBidi"/>
                <w:b/>
                <w:bCs/>
                <w:color w:val="000000"/>
                <w:sz w:val="16"/>
                <w:szCs w:val="16"/>
              </w:rPr>
              <w:t>Case</w:t>
            </w:r>
            <w:r w:rsidR="00AE7D99" w:rsidRPr="007D1FB0">
              <w:rPr>
                <w:rFonts w:asciiTheme="minorBidi" w:eastAsia="Times New Roman" w:hAnsiTheme="minorBidi"/>
                <w:b/>
                <w:bCs/>
                <w:color w:val="000000"/>
                <w:sz w:val="16"/>
                <w:szCs w:val="16"/>
              </w:rPr>
              <w:br/>
            </w:r>
            <w:r w:rsidRPr="007D1FB0">
              <w:rPr>
                <w:rFonts w:asciiTheme="minorBidi" w:eastAsia="Times New Roman" w:hAnsiTheme="minorBidi"/>
                <w:b/>
                <w:bCs/>
                <w:color w:val="000000"/>
                <w:sz w:val="16"/>
                <w:szCs w:val="16"/>
              </w:rPr>
              <w:t>2-4</w:t>
            </w:r>
          </w:p>
        </w:tc>
        <w:tc>
          <w:tcPr>
            <w:tcW w:w="383" w:type="pct"/>
            <w:vMerge/>
            <w:tcBorders>
              <w:top w:val="single" w:sz="4" w:space="0" w:color="auto"/>
              <w:left w:val="single" w:sz="4" w:space="0" w:color="auto"/>
              <w:bottom w:val="single" w:sz="4" w:space="0" w:color="000000"/>
              <w:right w:val="single" w:sz="4" w:space="0" w:color="auto"/>
            </w:tcBorders>
            <w:vAlign w:val="center"/>
            <w:hideMark/>
          </w:tcPr>
          <w:p w14:paraId="799D3626" w14:textId="77777777" w:rsidR="00E6182D" w:rsidRPr="00A074B2" w:rsidRDefault="00E6182D" w:rsidP="00E6182D">
            <w:pPr>
              <w:spacing w:after="0" w:line="240" w:lineRule="auto"/>
              <w:rPr>
                <w:rFonts w:asciiTheme="minorBidi" w:eastAsia="Times New Roman" w:hAnsiTheme="minorBidi"/>
                <w:b/>
                <w:bCs/>
                <w:color w:val="000000"/>
                <w:sz w:val="16"/>
                <w:szCs w:val="16"/>
              </w:rPr>
            </w:pPr>
          </w:p>
        </w:tc>
        <w:tc>
          <w:tcPr>
            <w:tcW w:w="381" w:type="pct"/>
            <w:vMerge/>
            <w:tcBorders>
              <w:top w:val="single" w:sz="4" w:space="0" w:color="auto"/>
              <w:left w:val="single" w:sz="4" w:space="0" w:color="auto"/>
              <w:bottom w:val="single" w:sz="4" w:space="0" w:color="000000"/>
              <w:right w:val="single" w:sz="4" w:space="0" w:color="auto"/>
            </w:tcBorders>
            <w:vAlign w:val="center"/>
            <w:hideMark/>
          </w:tcPr>
          <w:p w14:paraId="1F3356E7" w14:textId="77777777" w:rsidR="00E6182D" w:rsidRPr="00A074B2" w:rsidRDefault="00E6182D" w:rsidP="00E6182D">
            <w:pPr>
              <w:spacing w:after="0" w:line="240" w:lineRule="auto"/>
              <w:rPr>
                <w:rFonts w:asciiTheme="minorBidi" w:eastAsia="Times New Roman" w:hAnsiTheme="minorBidi"/>
                <w:b/>
                <w:bCs/>
                <w:color w:val="000000"/>
                <w:sz w:val="16"/>
                <w:szCs w:val="16"/>
              </w:rPr>
            </w:pPr>
          </w:p>
        </w:tc>
      </w:tr>
      <w:tr w:rsidR="00C54A08" w:rsidRPr="00A074B2" w14:paraId="4B89571F" w14:textId="77777777" w:rsidTr="00E37AF6">
        <w:trPr>
          <w:trHeight w:val="325"/>
        </w:trPr>
        <w:tc>
          <w:tcPr>
            <w:tcW w:w="443" w:type="pct"/>
            <w:tcBorders>
              <w:top w:val="nil"/>
              <w:left w:val="single" w:sz="4" w:space="0" w:color="auto"/>
              <w:bottom w:val="single" w:sz="4" w:space="0" w:color="auto"/>
              <w:right w:val="single" w:sz="4" w:space="0" w:color="auto"/>
            </w:tcBorders>
            <w:shd w:val="clear" w:color="auto" w:fill="auto"/>
            <w:noWrap/>
            <w:vAlign w:val="center"/>
            <w:hideMark/>
          </w:tcPr>
          <w:p w14:paraId="13FEC642" w14:textId="20CC5569" w:rsidR="00C54A08" w:rsidRPr="00A074B2" w:rsidRDefault="00C54A08" w:rsidP="00C54A08">
            <w:pPr>
              <w:spacing w:after="0" w:line="240" w:lineRule="auto"/>
              <w:jc w:val="center"/>
              <w:rPr>
                <w:rFonts w:asciiTheme="minorBidi" w:eastAsia="Times New Roman" w:hAnsiTheme="minorBidi"/>
                <w:color w:val="000000"/>
                <w:sz w:val="16"/>
                <w:szCs w:val="16"/>
              </w:rPr>
            </w:pPr>
            <w:r w:rsidRPr="00A074B2">
              <w:rPr>
                <w:rFonts w:asciiTheme="minorBidi" w:eastAsia="Times New Roman" w:hAnsiTheme="minorBidi"/>
                <w:color w:val="000000"/>
                <w:sz w:val="16"/>
                <w:szCs w:val="16"/>
              </w:rPr>
              <w:t>D 1</w:t>
            </w:r>
          </w:p>
        </w:tc>
        <w:tc>
          <w:tcPr>
            <w:tcW w:w="411" w:type="pct"/>
            <w:tcBorders>
              <w:top w:val="nil"/>
              <w:left w:val="nil"/>
              <w:bottom w:val="single" w:sz="4" w:space="0" w:color="auto"/>
              <w:right w:val="single" w:sz="4" w:space="0" w:color="auto"/>
            </w:tcBorders>
            <w:shd w:val="clear" w:color="auto" w:fill="auto"/>
            <w:noWrap/>
            <w:vAlign w:val="center"/>
            <w:hideMark/>
          </w:tcPr>
          <w:p w14:paraId="30089830" w14:textId="77777777" w:rsidR="00C54A08" w:rsidRPr="00A074B2" w:rsidRDefault="00C54A08" w:rsidP="00C54A08">
            <w:pPr>
              <w:spacing w:after="0" w:line="240" w:lineRule="auto"/>
              <w:jc w:val="center"/>
              <w:rPr>
                <w:rFonts w:asciiTheme="minorBidi" w:eastAsia="Times New Roman" w:hAnsiTheme="minorBidi"/>
                <w:color w:val="000000"/>
                <w:sz w:val="16"/>
                <w:szCs w:val="16"/>
              </w:rPr>
            </w:pPr>
            <w:r w:rsidRPr="00A074B2">
              <w:rPr>
                <w:rFonts w:asciiTheme="minorBidi" w:eastAsia="Times New Roman" w:hAnsiTheme="minorBidi"/>
                <w:color w:val="000000"/>
                <w:sz w:val="16"/>
                <w:szCs w:val="16"/>
              </w:rPr>
              <w:t>MPL</w:t>
            </w:r>
          </w:p>
        </w:tc>
        <w:tc>
          <w:tcPr>
            <w:tcW w:w="372" w:type="pct"/>
            <w:tcBorders>
              <w:top w:val="nil"/>
              <w:left w:val="nil"/>
              <w:bottom w:val="single" w:sz="4" w:space="0" w:color="auto"/>
              <w:right w:val="single" w:sz="4" w:space="0" w:color="auto"/>
            </w:tcBorders>
            <w:shd w:val="clear" w:color="auto" w:fill="auto"/>
            <w:noWrap/>
            <w:vAlign w:val="center"/>
            <w:hideMark/>
          </w:tcPr>
          <w:p w14:paraId="54C3247B" w14:textId="77777777" w:rsidR="00C54A08" w:rsidRPr="00A074B2" w:rsidRDefault="00C54A08" w:rsidP="00C54A08">
            <w:pPr>
              <w:spacing w:after="0" w:line="240" w:lineRule="auto"/>
              <w:jc w:val="center"/>
              <w:rPr>
                <w:rFonts w:asciiTheme="minorBidi" w:eastAsia="Times New Roman" w:hAnsiTheme="minorBidi"/>
                <w:color w:val="000000"/>
                <w:sz w:val="16"/>
                <w:szCs w:val="16"/>
              </w:rPr>
            </w:pPr>
            <w:r w:rsidRPr="00A074B2">
              <w:rPr>
                <w:rFonts w:asciiTheme="minorBidi" w:eastAsia="Times New Roman" w:hAnsiTheme="minorBidi"/>
                <w:color w:val="000000"/>
                <w:sz w:val="16"/>
                <w:szCs w:val="16"/>
              </w:rPr>
              <w:t>61.6</w:t>
            </w:r>
          </w:p>
        </w:tc>
        <w:tc>
          <w:tcPr>
            <w:tcW w:w="372" w:type="pct"/>
            <w:tcBorders>
              <w:top w:val="nil"/>
              <w:left w:val="nil"/>
              <w:bottom w:val="single" w:sz="4" w:space="0" w:color="auto"/>
              <w:right w:val="single" w:sz="4" w:space="0" w:color="auto"/>
            </w:tcBorders>
            <w:shd w:val="clear" w:color="auto" w:fill="auto"/>
            <w:noWrap/>
            <w:vAlign w:val="center"/>
            <w:hideMark/>
          </w:tcPr>
          <w:p w14:paraId="5D5B619E" w14:textId="77777777" w:rsidR="00C54A08" w:rsidRPr="00A074B2" w:rsidRDefault="00C54A08" w:rsidP="00C54A08">
            <w:pPr>
              <w:spacing w:after="0" w:line="240" w:lineRule="auto"/>
              <w:jc w:val="center"/>
              <w:rPr>
                <w:rFonts w:asciiTheme="minorBidi" w:eastAsia="Times New Roman" w:hAnsiTheme="minorBidi"/>
                <w:color w:val="000000"/>
                <w:sz w:val="16"/>
                <w:szCs w:val="16"/>
              </w:rPr>
            </w:pPr>
            <w:r w:rsidRPr="00A074B2">
              <w:rPr>
                <w:rFonts w:asciiTheme="minorBidi" w:eastAsia="Times New Roman" w:hAnsiTheme="minorBidi"/>
                <w:color w:val="000000"/>
                <w:sz w:val="16"/>
                <w:szCs w:val="16"/>
              </w:rPr>
              <w:t>50.7</w:t>
            </w:r>
          </w:p>
        </w:tc>
        <w:tc>
          <w:tcPr>
            <w:tcW w:w="372" w:type="pct"/>
            <w:tcBorders>
              <w:top w:val="nil"/>
              <w:left w:val="nil"/>
              <w:bottom w:val="single" w:sz="4" w:space="0" w:color="auto"/>
              <w:right w:val="single" w:sz="4" w:space="0" w:color="auto"/>
            </w:tcBorders>
            <w:shd w:val="clear" w:color="auto" w:fill="auto"/>
            <w:noWrap/>
            <w:vAlign w:val="center"/>
            <w:hideMark/>
          </w:tcPr>
          <w:p w14:paraId="15BCC98F" w14:textId="505CB3B4" w:rsidR="00C54A08" w:rsidRPr="00A074B2" w:rsidRDefault="00C54A08" w:rsidP="00C54A08">
            <w:pPr>
              <w:spacing w:after="0" w:line="240" w:lineRule="auto"/>
              <w:jc w:val="center"/>
              <w:rPr>
                <w:rFonts w:asciiTheme="minorBidi" w:eastAsia="Times New Roman" w:hAnsiTheme="minorBidi"/>
                <w:color w:val="000000"/>
                <w:sz w:val="16"/>
                <w:szCs w:val="16"/>
              </w:rPr>
            </w:pPr>
            <w:r w:rsidRPr="008A239C">
              <w:rPr>
                <w:rFonts w:asciiTheme="minorBidi" w:eastAsia="Times New Roman" w:hAnsiTheme="minorBidi"/>
                <w:color w:val="000000"/>
                <w:sz w:val="16"/>
                <w:szCs w:val="16"/>
              </w:rPr>
              <w:t>48.9</w:t>
            </w:r>
          </w:p>
        </w:tc>
        <w:tc>
          <w:tcPr>
            <w:tcW w:w="372" w:type="pct"/>
            <w:tcBorders>
              <w:top w:val="nil"/>
              <w:left w:val="nil"/>
              <w:bottom w:val="single" w:sz="4" w:space="0" w:color="auto"/>
              <w:right w:val="single" w:sz="4" w:space="0" w:color="auto"/>
            </w:tcBorders>
            <w:shd w:val="clear" w:color="auto" w:fill="auto"/>
            <w:noWrap/>
            <w:vAlign w:val="center"/>
            <w:hideMark/>
          </w:tcPr>
          <w:p w14:paraId="068D40A7" w14:textId="0F66DC2E" w:rsidR="00C54A08" w:rsidRPr="00A074B2" w:rsidRDefault="00C54A08" w:rsidP="00C54A08">
            <w:pPr>
              <w:spacing w:after="0" w:line="240" w:lineRule="auto"/>
              <w:jc w:val="center"/>
              <w:rPr>
                <w:rFonts w:asciiTheme="minorBidi" w:eastAsia="Times New Roman" w:hAnsiTheme="minorBidi"/>
                <w:color w:val="000000"/>
                <w:sz w:val="16"/>
                <w:szCs w:val="16"/>
              </w:rPr>
            </w:pPr>
            <w:r w:rsidRPr="008A239C">
              <w:rPr>
                <w:rFonts w:asciiTheme="minorBidi" w:eastAsia="Times New Roman" w:hAnsiTheme="minorBidi"/>
                <w:color w:val="000000"/>
                <w:sz w:val="16"/>
                <w:szCs w:val="16"/>
              </w:rPr>
              <w:t>46.</w:t>
            </w:r>
            <w:r w:rsidRPr="00A074B2" w:rsidDel="0096443E">
              <w:rPr>
                <w:rFonts w:asciiTheme="minorBidi" w:eastAsia="Times New Roman" w:hAnsiTheme="minorBidi"/>
                <w:color w:val="000000"/>
                <w:sz w:val="16"/>
                <w:szCs w:val="16"/>
              </w:rPr>
              <w:t>9</w:t>
            </w:r>
          </w:p>
        </w:tc>
        <w:tc>
          <w:tcPr>
            <w:tcW w:w="383" w:type="pct"/>
            <w:tcBorders>
              <w:top w:val="nil"/>
              <w:left w:val="nil"/>
              <w:bottom w:val="single" w:sz="4" w:space="0" w:color="auto"/>
              <w:right w:val="single" w:sz="4" w:space="0" w:color="auto"/>
            </w:tcBorders>
            <w:shd w:val="clear" w:color="auto" w:fill="auto"/>
            <w:noWrap/>
            <w:vAlign w:val="center"/>
            <w:hideMark/>
          </w:tcPr>
          <w:p w14:paraId="73F60801" w14:textId="77777777" w:rsidR="00C54A08" w:rsidRPr="00A074B2" w:rsidRDefault="00C54A08" w:rsidP="00C54A08">
            <w:pPr>
              <w:spacing w:after="0" w:line="240" w:lineRule="auto"/>
              <w:jc w:val="center"/>
              <w:rPr>
                <w:rFonts w:asciiTheme="minorBidi" w:eastAsia="Times New Roman" w:hAnsiTheme="minorBidi"/>
                <w:color w:val="000000"/>
                <w:sz w:val="16"/>
                <w:szCs w:val="16"/>
              </w:rPr>
            </w:pPr>
            <w:r w:rsidRPr="00A074B2">
              <w:rPr>
                <w:rFonts w:asciiTheme="minorBidi" w:eastAsia="Times New Roman" w:hAnsiTheme="minorBidi"/>
                <w:color w:val="000000"/>
                <w:sz w:val="16"/>
                <w:szCs w:val="16"/>
              </w:rPr>
              <w:t>60.5</w:t>
            </w:r>
          </w:p>
        </w:tc>
        <w:tc>
          <w:tcPr>
            <w:tcW w:w="383" w:type="pct"/>
            <w:tcBorders>
              <w:top w:val="nil"/>
              <w:left w:val="nil"/>
              <w:bottom w:val="single" w:sz="4" w:space="0" w:color="auto"/>
              <w:right w:val="single" w:sz="4" w:space="0" w:color="auto"/>
            </w:tcBorders>
            <w:shd w:val="clear" w:color="auto" w:fill="auto"/>
            <w:noWrap/>
            <w:vAlign w:val="center"/>
            <w:hideMark/>
          </w:tcPr>
          <w:p w14:paraId="409DF730" w14:textId="77777777" w:rsidR="00C54A08" w:rsidRPr="00A074B2" w:rsidRDefault="00C54A08" w:rsidP="00C54A08">
            <w:pPr>
              <w:spacing w:after="0" w:line="240" w:lineRule="auto"/>
              <w:jc w:val="center"/>
              <w:rPr>
                <w:rFonts w:asciiTheme="minorBidi" w:eastAsia="Times New Roman" w:hAnsiTheme="minorBidi"/>
                <w:color w:val="000000"/>
                <w:sz w:val="16"/>
                <w:szCs w:val="16"/>
              </w:rPr>
            </w:pPr>
            <w:r w:rsidRPr="00A074B2">
              <w:rPr>
                <w:rFonts w:asciiTheme="minorBidi" w:eastAsia="Times New Roman" w:hAnsiTheme="minorBidi"/>
                <w:color w:val="000000"/>
                <w:sz w:val="16"/>
                <w:szCs w:val="16"/>
              </w:rPr>
              <w:t>53.4</w:t>
            </w:r>
          </w:p>
        </w:tc>
        <w:tc>
          <w:tcPr>
            <w:tcW w:w="383" w:type="pct"/>
            <w:tcBorders>
              <w:top w:val="nil"/>
              <w:left w:val="nil"/>
              <w:bottom w:val="single" w:sz="4" w:space="0" w:color="auto"/>
              <w:right w:val="single" w:sz="4" w:space="0" w:color="auto"/>
            </w:tcBorders>
            <w:shd w:val="clear" w:color="auto" w:fill="auto"/>
            <w:noWrap/>
            <w:vAlign w:val="center"/>
            <w:hideMark/>
          </w:tcPr>
          <w:p w14:paraId="0720CAC7" w14:textId="77777777" w:rsidR="00C54A08" w:rsidRPr="00A074B2" w:rsidRDefault="00C54A08" w:rsidP="00C54A08">
            <w:pPr>
              <w:spacing w:after="0" w:line="240" w:lineRule="auto"/>
              <w:jc w:val="center"/>
              <w:rPr>
                <w:rFonts w:asciiTheme="minorBidi" w:eastAsia="Times New Roman" w:hAnsiTheme="minorBidi"/>
                <w:color w:val="000000"/>
                <w:sz w:val="16"/>
                <w:szCs w:val="16"/>
              </w:rPr>
            </w:pPr>
            <w:r w:rsidRPr="00A074B2">
              <w:rPr>
                <w:rFonts w:asciiTheme="minorBidi" w:eastAsia="Times New Roman" w:hAnsiTheme="minorBidi"/>
                <w:color w:val="000000"/>
                <w:sz w:val="16"/>
                <w:szCs w:val="16"/>
              </w:rPr>
              <w:t>35.9</w:t>
            </w:r>
          </w:p>
        </w:tc>
        <w:tc>
          <w:tcPr>
            <w:tcW w:w="372" w:type="pct"/>
            <w:tcBorders>
              <w:top w:val="nil"/>
              <w:left w:val="nil"/>
              <w:bottom w:val="single" w:sz="4" w:space="0" w:color="auto"/>
              <w:right w:val="single" w:sz="4" w:space="0" w:color="auto"/>
            </w:tcBorders>
            <w:shd w:val="clear" w:color="auto" w:fill="auto"/>
            <w:noWrap/>
            <w:vAlign w:val="center"/>
            <w:hideMark/>
          </w:tcPr>
          <w:p w14:paraId="100FDBB5" w14:textId="77777777" w:rsidR="00C54A08" w:rsidRPr="00A074B2" w:rsidRDefault="00C54A08" w:rsidP="00C54A08">
            <w:pPr>
              <w:spacing w:after="0" w:line="240" w:lineRule="auto"/>
              <w:jc w:val="center"/>
              <w:rPr>
                <w:rFonts w:asciiTheme="minorBidi" w:eastAsia="Times New Roman" w:hAnsiTheme="minorBidi"/>
                <w:color w:val="000000"/>
                <w:sz w:val="16"/>
                <w:szCs w:val="16"/>
              </w:rPr>
            </w:pPr>
            <w:r w:rsidRPr="00A074B2">
              <w:rPr>
                <w:rFonts w:asciiTheme="minorBidi" w:eastAsia="Times New Roman" w:hAnsiTheme="minorBidi"/>
                <w:color w:val="000000"/>
                <w:sz w:val="16"/>
                <w:szCs w:val="16"/>
              </w:rPr>
              <w:t>63.4</w:t>
            </w:r>
          </w:p>
        </w:tc>
        <w:tc>
          <w:tcPr>
            <w:tcW w:w="372" w:type="pct"/>
            <w:tcBorders>
              <w:top w:val="nil"/>
              <w:left w:val="nil"/>
              <w:bottom w:val="single" w:sz="4" w:space="0" w:color="auto"/>
              <w:right w:val="single" w:sz="4" w:space="0" w:color="auto"/>
            </w:tcBorders>
            <w:shd w:val="clear" w:color="auto" w:fill="auto"/>
            <w:noWrap/>
            <w:vAlign w:val="center"/>
            <w:hideMark/>
          </w:tcPr>
          <w:p w14:paraId="4B6C770F" w14:textId="77777777" w:rsidR="00C54A08" w:rsidRPr="00A074B2" w:rsidRDefault="00C54A08" w:rsidP="00C54A08">
            <w:pPr>
              <w:spacing w:after="0" w:line="240" w:lineRule="auto"/>
              <w:jc w:val="center"/>
              <w:rPr>
                <w:rFonts w:asciiTheme="minorBidi" w:eastAsia="Times New Roman" w:hAnsiTheme="minorBidi"/>
                <w:color w:val="000000"/>
                <w:sz w:val="16"/>
                <w:szCs w:val="16"/>
              </w:rPr>
            </w:pPr>
            <w:r w:rsidRPr="00A074B2">
              <w:rPr>
                <w:rFonts w:asciiTheme="minorBidi" w:eastAsia="Times New Roman" w:hAnsiTheme="minorBidi"/>
                <w:color w:val="000000"/>
                <w:sz w:val="16"/>
                <w:szCs w:val="16"/>
              </w:rPr>
              <w:t>53.4</w:t>
            </w:r>
          </w:p>
        </w:tc>
        <w:tc>
          <w:tcPr>
            <w:tcW w:w="383" w:type="pct"/>
            <w:tcBorders>
              <w:top w:val="nil"/>
              <w:left w:val="nil"/>
              <w:bottom w:val="single" w:sz="4" w:space="0" w:color="auto"/>
              <w:right w:val="single" w:sz="4" w:space="0" w:color="auto"/>
            </w:tcBorders>
            <w:shd w:val="clear" w:color="000000" w:fill="A5A5A5"/>
            <w:noWrap/>
            <w:vAlign w:val="center"/>
            <w:hideMark/>
          </w:tcPr>
          <w:p w14:paraId="1B205F28" w14:textId="77777777" w:rsidR="00C54A08" w:rsidRPr="00A074B2" w:rsidRDefault="00C54A08" w:rsidP="00C54A08">
            <w:pPr>
              <w:spacing w:after="0" w:line="240" w:lineRule="auto"/>
              <w:jc w:val="center"/>
              <w:rPr>
                <w:rFonts w:asciiTheme="minorBidi" w:eastAsia="Times New Roman" w:hAnsiTheme="minorBidi"/>
                <w:color w:val="000000"/>
                <w:sz w:val="16"/>
                <w:szCs w:val="16"/>
              </w:rPr>
            </w:pPr>
            <w:r w:rsidRPr="00A074B2">
              <w:rPr>
                <w:rFonts w:asciiTheme="minorBidi" w:eastAsia="Times New Roman" w:hAnsiTheme="minorBidi"/>
                <w:color w:val="000000"/>
                <w:sz w:val="16"/>
                <w:szCs w:val="16"/>
              </w:rPr>
              <w:t> </w:t>
            </w:r>
          </w:p>
        </w:tc>
        <w:tc>
          <w:tcPr>
            <w:tcW w:w="381" w:type="pct"/>
            <w:tcBorders>
              <w:top w:val="nil"/>
              <w:left w:val="nil"/>
              <w:bottom w:val="single" w:sz="4" w:space="0" w:color="auto"/>
              <w:right w:val="single" w:sz="4" w:space="0" w:color="auto"/>
            </w:tcBorders>
            <w:shd w:val="clear" w:color="000000" w:fill="A5A5A5"/>
            <w:noWrap/>
            <w:vAlign w:val="center"/>
            <w:hideMark/>
          </w:tcPr>
          <w:p w14:paraId="43EF39CD" w14:textId="77777777" w:rsidR="00C54A08" w:rsidRPr="00A074B2" w:rsidRDefault="00C54A08" w:rsidP="00C54A08">
            <w:pPr>
              <w:spacing w:after="0" w:line="240" w:lineRule="auto"/>
              <w:jc w:val="center"/>
              <w:rPr>
                <w:rFonts w:asciiTheme="minorBidi" w:eastAsia="Times New Roman" w:hAnsiTheme="minorBidi"/>
                <w:color w:val="000000"/>
                <w:sz w:val="16"/>
                <w:szCs w:val="16"/>
              </w:rPr>
            </w:pPr>
            <w:r w:rsidRPr="00A074B2">
              <w:rPr>
                <w:rFonts w:asciiTheme="minorBidi" w:eastAsia="Times New Roman" w:hAnsiTheme="minorBidi"/>
                <w:color w:val="000000"/>
                <w:sz w:val="16"/>
                <w:szCs w:val="16"/>
              </w:rPr>
              <w:t> </w:t>
            </w:r>
          </w:p>
        </w:tc>
      </w:tr>
      <w:tr w:rsidR="00C54A08" w:rsidRPr="00A074B2" w14:paraId="40B76DB7" w14:textId="77777777" w:rsidTr="00E37AF6">
        <w:trPr>
          <w:trHeight w:val="325"/>
        </w:trPr>
        <w:tc>
          <w:tcPr>
            <w:tcW w:w="443" w:type="pct"/>
            <w:tcBorders>
              <w:top w:val="nil"/>
              <w:left w:val="single" w:sz="4" w:space="0" w:color="auto"/>
              <w:bottom w:val="single" w:sz="4" w:space="0" w:color="auto"/>
              <w:right w:val="single" w:sz="4" w:space="0" w:color="auto"/>
            </w:tcBorders>
            <w:shd w:val="clear" w:color="auto" w:fill="auto"/>
            <w:noWrap/>
            <w:vAlign w:val="center"/>
            <w:hideMark/>
          </w:tcPr>
          <w:p w14:paraId="6EE01E72" w14:textId="59F57389" w:rsidR="00C54A08" w:rsidRPr="00A074B2" w:rsidRDefault="00C54A08" w:rsidP="00C54A08">
            <w:pPr>
              <w:spacing w:after="0" w:line="240" w:lineRule="auto"/>
              <w:jc w:val="center"/>
              <w:rPr>
                <w:rFonts w:asciiTheme="minorBidi" w:eastAsia="Times New Roman" w:hAnsiTheme="minorBidi"/>
                <w:color w:val="000000"/>
                <w:sz w:val="16"/>
                <w:szCs w:val="16"/>
              </w:rPr>
            </w:pPr>
            <w:r w:rsidRPr="00A074B2">
              <w:rPr>
                <w:rFonts w:asciiTheme="minorBidi" w:eastAsia="Times New Roman" w:hAnsiTheme="minorBidi"/>
                <w:color w:val="000000"/>
                <w:sz w:val="16"/>
                <w:szCs w:val="16"/>
              </w:rPr>
              <w:t>D 1</w:t>
            </w:r>
          </w:p>
        </w:tc>
        <w:tc>
          <w:tcPr>
            <w:tcW w:w="411" w:type="pct"/>
            <w:tcBorders>
              <w:top w:val="nil"/>
              <w:left w:val="nil"/>
              <w:bottom w:val="single" w:sz="4" w:space="0" w:color="auto"/>
              <w:right w:val="single" w:sz="4" w:space="0" w:color="auto"/>
            </w:tcBorders>
            <w:shd w:val="clear" w:color="auto" w:fill="auto"/>
            <w:noWrap/>
            <w:vAlign w:val="center"/>
            <w:hideMark/>
          </w:tcPr>
          <w:p w14:paraId="26FCE19E" w14:textId="385E392B" w:rsidR="00C54A08" w:rsidRPr="00A074B2" w:rsidRDefault="00C54A08" w:rsidP="00C54A08">
            <w:pPr>
              <w:spacing w:after="0" w:line="240" w:lineRule="auto"/>
              <w:jc w:val="center"/>
              <w:rPr>
                <w:rFonts w:asciiTheme="minorBidi" w:eastAsia="Times New Roman" w:hAnsiTheme="minorBidi"/>
                <w:color w:val="000000"/>
                <w:sz w:val="16"/>
                <w:szCs w:val="16"/>
              </w:rPr>
            </w:pPr>
            <w:r w:rsidRPr="00A074B2">
              <w:rPr>
                <w:rFonts w:asciiTheme="minorBidi" w:eastAsia="Times New Roman" w:hAnsiTheme="minorBidi"/>
                <w:color w:val="000000"/>
                <w:sz w:val="16"/>
                <w:szCs w:val="16"/>
              </w:rPr>
              <w:t>Dis.</w:t>
            </w:r>
          </w:p>
        </w:tc>
        <w:tc>
          <w:tcPr>
            <w:tcW w:w="372" w:type="pct"/>
            <w:tcBorders>
              <w:top w:val="nil"/>
              <w:left w:val="nil"/>
              <w:bottom w:val="single" w:sz="4" w:space="0" w:color="auto"/>
              <w:right w:val="single" w:sz="4" w:space="0" w:color="auto"/>
            </w:tcBorders>
            <w:shd w:val="clear" w:color="auto" w:fill="auto"/>
            <w:noWrap/>
            <w:vAlign w:val="center"/>
            <w:hideMark/>
          </w:tcPr>
          <w:p w14:paraId="4E683AF2" w14:textId="77777777" w:rsidR="00C54A08" w:rsidRPr="00A074B2" w:rsidRDefault="00C54A08" w:rsidP="00C54A08">
            <w:pPr>
              <w:spacing w:after="0" w:line="240" w:lineRule="auto"/>
              <w:jc w:val="center"/>
              <w:rPr>
                <w:rFonts w:asciiTheme="minorBidi" w:eastAsia="Times New Roman" w:hAnsiTheme="minorBidi"/>
                <w:color w:val="000000"/>
                <w:sz w:val="16"/>
                <w:szCs w:val="16"/>
              </w:rPr>
            </w:pPr>
            <w:r w:rsidRPr="00A074B2">
              <w:rPr>
                <w:rFonts w:asciiTheme="minorBidi" w:eastAsia="Times New Roman" w:hAnsiTheme="minorBidi"/>
                <w:color w:val="000000"/>
                <w:sz w:val="16"/>
                <w:szCs w:val="16"/>
              </w:rPr>
              <w:t>20.8</w:t>
            </w:r>
          </w:p>
        </w:tc>
        <w:tc>
          <w:tcPr>
            <w:tcW w:w="372" w:type="pct"/>
            <w:tcBorders>
              <w:top w:val="nil"/>
              <w:left w:val="nil"/>
              <w:bottom w:val="single" w:sz="4" w:space="0" w:color="auto"/>
              <w:right w:val="single" w:sz="4" w:space="0" w:color="auto"/>
            </w:tcBorders>
            <w:shd w:val="clear" w:color="auto" w:fill="auto"/>
            <w:noWrap/>
            <w:vAlign w:val="center"/>
            <w:hideMark/>
          </w:tcPr>
          <w:p w14:paraId="0FAA39DF" w14:textId="77777777" w:rsidR="00C54A08" w:rsidRPr="00A074B2" w:rsidRDefault="00C54A08" w:rsidP="00C54A08">
            <w:pPr>
              <w:spacing w:after="0" w:line="240" w:lineRule="auto"/>
              <w:jc w:val="center"/>
              <w:rPr>
                <w:rFonts w:asciiTheme="minorBidi" w:eastAsia="Times New Roman" w:hAnsiTheme="minorBidi"/>
                <w:color w:val="000000"/>
                <w:sz w:val="16"/>
                <w:szCs w:val="16"/>
              </w:rPr>
            </w:pPr>
            <w:r w:rsidRPr="00A074B2">
              <w:rPr>
                <w:rFonts w:asciiTheme="minorBidi" w:eastAsia="Times New Roman" w:hAnsiTheme="minorBidi"/>
                <w:color w:val="000000"/>
                <w:sz w:val="16"/>
                <w:szCs w:val="16"/>
              </w:rPr>
              <w:t>6.6</w:t>
            </w:r>
          </w:p>
        </w:tc>
        <w:tc>
          <w:tcPr>
            <w:tcW w:w="372" w:type="pct"/>
            <w:tcBorders>
              <w:top w:val="nil"/>
              <w:left w:val="nil"/>
              <w:bottom w:val="single" w:sz="4" w:space="0" w:color="auto"/>
              <w:right w:val="single" w:sz="4" w:space="0" w:color="auto"/>
            </w:tcBorders>
            <w:shd w:val="clear" w:color="auto" w:fill="auto"/>
            <w:noWrap/>
            <w:vAlign w:val="center"/>
            <w:hideMark/>
          </w:tcPr>
          <w:p w14:paraId="107ADF54" w14:textId="781997BD" w:rsidR="00C54A08" w:rsidRPr="00A074B2" w:rsidRDefault="00C54A08" w:rsidP="00C54A08">
            <w:pPr>
              <w:spacing w:after="0" w:line="240" w:lineRule="auto"/>
              <w:jc w:val="center"/>
              <w:rPr>
                <w:rFonts w:asciiTheme="minorBidi" w:eastAsia="Times New Roman" w:hAnsiTheme="minorBidi"/>
                <w:color w:val="000000"/>
                <w:sz w:val="16"/>
                <w:szCs w:val="16"/>
              </w:rPr>
            </w:pPr>
            <w:r w:rsidRPr="008A239C">
              <w:rPr>
                <w:rFonts w:asciiTheme="minorBidi" w:eastAsia="Times New Roman" w:hAnsiTheme="minorBidi"/>
                <w:color w:val="000000"/>
                <w:sz w:val="16"/>
                <w:szCs w:val="16"/>
              </w:rPr>
              <w:t>5.5</w:t>
            </w:r>
          </w:p>
        </w:tc>
        <w:tc>
          <w:tcPr>
            <w:tcW w:w="372" w:type="pct"/>
            <w:tcBorders>
              <w:top w:val="nil"/>
              <w:left w:val="nil"/>
              <w:bottom w:val="single" w:sz="4" w:space="0" w:color="auto"/>
              <w:right w:val="single" w:sz="4" w:space="0" w:color="auto"/>
            </w:tcBorders>
            <w:shd w:val="clear" w:color="auto" w:fill="auto"/>
            <w:noWrap/>
            <w:vAlign w:val="center"/>
            <w:hideMark/>
          </w:tcPr>
          <w:p w14:paraId="54D65FA6" w14:textId="08DF355C" w:rsidR="00C54A08" w:rsidRPr="00A074B2" w:rsidRDefault="00C54A08" w:rsidP="00C54A08">
            <w:pPr>
              <w:spacing w:after="0" w:line="240" w:lineRule="auto"/>
              <w:jc w:val="center"/>
              <w:rPr>
                <w:rFonts w:asciiTheme="minorBidi" w:eastAsia="Times New Roman" w:hAnsiTheme="minorBidi"/>
                <w:color w:val="000000"/>
                <w:sz w:val="16"/>
                <w:szCs w:val="16"/>
              </w:rPr>
            </w:pPr>
            <w:r w:rsidRPr="008A239C">
              <w:rPr>
                <w:rFonts w:asciiTheme="minorBidi" w:eastAsia="Times New Roman" w:hAnsiTheme="minorBidi"/>
                <w:color w:val="000000"/>
                <w:sz w:val="16"/>
                <w:szCs w:val="16"/>
              </w:rPr>
              <w:t>4.4</w:t>
            </w:r>
          </w:p>
        </w:tc>
        <w:tc>
          <w:tcPr>
            <w:tcW w:w="383" w:type="pct"/>
            <w:tcBorders>
              <w:top w:val="nil"/>
              <w:left w:val="nil"/>
              <w:bottom w:val="single" w:sz="4" w:space="0" w:color="auto"/>
              <w:right w:val="single" w:sz="4" w:space="0" w:color="auto"/>
            </w:tcBorders>
            <w:shd w:val="clear" w:color="auto" w:fill="auto"/>
            <w:noWrap/>
            <w:vAlign w:val="center"/>
            <w:hideMark/>
          </w:tcPr>
          <w:p w14:paraId="3F203DBE" w14:textId="77777777" w:rsidR="00C54A08" w:rsidRPr="00A074B2" w:rsidRDefault="00C54A08" w:rsidP="00C54A08">
            <w:pPr>
              <w:spacing w:after="0" w:line="240" w:lineRule="auto"/>
              <w:jc w:val="center"/>
              <w:rPr>
                <w:rFonts w:asciiTheme="minorBidi" w:eastAsia="Times New Roman" w:hAnsiTheme="minorBidi"/>
                <w:color w:val="000000"/>
                <w:sz w:val="16"/>
                <w:szCs w:val="16"/>
              </w:rPr>
            </w:pPr>
            <w:r w:rsidRPr="00A074B2">
              <w:rPr>
                <w:rFonts w:asciiTheme="minorBidi" w:eastAsia="Times New Roman" w:hAnsiTheme="minorBidi"/>
                <w:color w:val="000000"/>
                <w:sz w:val="16"/>
                <w:szCs w:val="16"/>
              </w:rPr>
              <w:t>18.5</w:t>
            </w:r>
          </w:p>
        </w:tc>
        <w:tc>
          <w:tcPr>
            <w:tcW w:w="383" w:type="pct"/>
            <w:tcBorders>
              <w:top w:val="nil"/>
              <w:left w:val="nil"/>
              <w:bottom w:val="single" w:sz="4" w:space="0" w:color="auto"/>
              <w:right w:val="single" w:sz="4" w:space="0" w:color="auto"/>
            </w:tcBorders>
            <w:shd w:val="clear" w:color="auto" w:fill="auto"/>
            <w:noWrap/>
            <w:vAlign w:val="center"/>
            <w:hideMark/>
          </w:tcPr>
          <w:p w14:paraId="52ED8514" w14:textId="77777777" w:rsidR="00C54A08" w:rsidRPr="00A074B2" w:rsidRDefault="00C54A08" w:rsidP="00C54A08">
            <w:pPr>
              <w:spacing w:after="0" w:line="240" w:lineRule="auto"/>
              <w:jc w:val="center"/>
              <w:rPr>
                <w:rFonts w:asciiTheme="minorBidi" w:eastAsia="Times New Roman" w:hAnsiTheme="minorBidi"/>
                <w:color w:val="000000"/>
                <w:sz w:val="16"/>
                <w:szCs w:val="16"/>
              </w:rPr>
            </w:pPr>
            <w:r w:rsidRPr="00A074B2">
              <w:rPr>
                <w:rFonts w:asciiTheme="minorBidi" w:eastAsia="Times New Roman" w:hAnsiTheme="minorBidi"/>
                <w:color w:val="000000"/>
                <w:sz w:val="16"/>
                <w:szCs w:val="16"/>
              </w:rPr>
              <w:t>6.8</w:t>
            </w:r>
          </w:p>
        </w:tc>
        <w:tc>
          <w:tcPr>
            <w:tcW w:w="383" w:type="pct"/>
            <w:tcBorders>
              <w:top w:val="nil"/>
              <w:left w:val="nil"/>
              <w:bottom w:val="single" w:sz="4" w:space="0" w:color="auto"/>
              <w:right w:val="single" w:sz="4" w:space="0" w:color="auto"/>
            </w:tcBorders>
            <w:shd w:val="clear" w:color="auto" w:fill="auto"/>
            <w:noWrap/>
            <w:vAlign w:val="center"/>
            <w:hideMark/>
          </w:tcPr>
          <w:p w14:paraId="7D172F0C" w14:textId="77777777" w:rsidR="00C54A08" w:rsidRPr="00A074B2" w:rsidRDefault="00C54A08" w:rsidP="00C54A08">
            <w:pPr>
              <w:spacing w:after="0" w:line="240" w:lineRule="auto"/>
              <w:jc w:val="center"/>
              <w:rPr>
                <w:rFonts w:asciiTheme="minorBidi" w:eastAsia="Times New Roman" w:hAnsiTheme="minorBidi"/>
                <w:color w:val="000000"/>
                <w:sz w:val="16"/>
                <w:szCs w:val="16"/>
              </w:rPr>
            </w:pPr>
            <w:r w:rsidRPr="00A074B2">
              <w:rPr>
                <w:rFonts w:asciiTheme="minorBidi" w:eastAsia="Times New Roman" w:hAnsiTheme="minorBidi"/>
                <w:color w:val="000000"/>
                <w:sz w:val="16"/>
                <w:szCs w:val="16"/>
              </w:rPr>
              <w:t>1.4</w:t>
            </w:r>
          </w:p>
        </w:tc>
        <w:tc>
          <w:tcPr>
            <w:tcW w:w="372" w:type="pct"/>
            <w:tcBorders>
              <w:top w:val="nil"/>
              <w:left w:val="nil"/>
              <w:bottom w:val="single" w:sz="4" w:space="0" w:color="auto"/>
              <w:right w:val="single" w:sz="4" w:space="0" w:color="auto"/>
            </w:tcBorders>
            <w:shd w:val="clear" w:color="auto" w:fill="auto"/>
            <w:noWrap/>
            <w:vAlign w:val="center"/>
            <w:hideMark/>
          </w:tcPr>
          <w:p w14:paraId="7D74D6F1" w14:textId="77777777" w:rsidR="00C54A08" w:rsidRPr="00A074B2" w:rsidRDefault="00C54A08" w:rsidP="00C54A08">
            <w:pPr>
              <w:spacing w:after="0" w:line="240" w:lineRule="auto"/>
              <w:jc w:val="center"/>
              <w:rPr>
                <w:rFonts w:asciiTheme="minorBidi" w:eastAsia="Times New Roman" w:hAnsiTheme="minorBidi"/>
                <w:color w:val="000000"/>
                <w:sz w:val="16"/>
                <w:szCs w:val="16"/>
              </w:rPr>
            </w:pPr>
            <w:r w:rsidRPr="00A074B2">
              <w:rPr>
                <w:rFonts w:asciiTheme="minorBidi" w:eastAsia="Times New Roman" w:hAnsiTheme="minorBidi"/>
                <w:color w:val="000000"/>
                <w:sz w:val="16"/>
                <w:szCs w:val="16"/>
              </w:rPr>
              <w:t>16.9</w:t>
            </w:r>
          </w:p>
        </w:tc>
        <w:tc>
          <w:tcPr>
            <w:tcW w:w="372" w:type="pct"/>
            <w:tcBorders>
              <w:top w:val="nil"/>
              <w:left w:val="nil"/>
              <w:bottom w:val="single" w:sz="4" w:space="0" w:color="auto"/>
              <w:right w:val="single" w:sz="4" w:space="0" w:color="auto"/>
            </w:tcBorders>
            <w:shd w:val="clear" w:color="auto" w:fill="auto"/>
            <w:noWrap/>
            <w:vAlign w:val="center"/>
            <w:hideMark/>
          </w:tcPr>
          <w:p w14:paraId="0666D7DC" w14:textId="77777777" w:rsidR="00C54A08" w:rsidRPr="00A074B2" w:rsidRDefault="00C54A08" w:rsidP="00C54A08">
            <w:pPr>
              <w:spacing w:after="0" w:line="240" w:lineRule="auto"/>
              <w:jc w:val="center"/>
              <w:rPr>
                <w:rFonts w:asciiTheme="minorBidi" w:eastAsia="Times New Roman" w:hAnsiTheme="minorBidi"/>
                <w:color w:val="000000"/>
                <w:sz w:val="16"/>
                <w:szCs w:val="16"/>
              </w:rPr>
            </w:pPr>
            <w:r w:rsidRPr="00A074B2">
              <w:rPr>
                <w:rFonts w:asciiTheme="minorBidi" w:eastAsia="Times New Roman" w:hAnsiTheme="minorBidi"/>
                <w:color w:val="000000"/>
                <w:sz w:val="16"/>
                <w:szCs w:val="16"/>
              </w:rPr>
              <w:t>6.8</w:t>
            </w:r>
          </w:p>
        </w:tc>
        <w:tc>
          <w:tcPr>
            <w:tcW w:w="383" w:type="pct"/>
            <w:tcBorders>
              <w:top w:val="nil"/>
              <w:left w:val="nil"/>
              <w:bottom w:val="single" w:sz="4" w:space="0" w:color="auto"/>
              <w:right w:val="single" w:sz="4" w:space="0" w:color="auto"/>
            </w:tcBorders>
            <w:shd w:val="clear" w:color="000000" w:fill="A5A5A5"/>
            <w:noWrap/>
            <w:vAlign w:val="center"/>
            <w:hideMark/>
          </w:tcPr>
          <w:p w14:paraId="3273D396" w14:textId="77777777" w:rsidR="00C54A08" w:rsidRPr="00A074B2" w:rsidRDefault="00C54A08" w:rsidP="00C54A08">
            <w:pPr>
              <w:spacing w:after="0" w:line="240" w:lineRule="auto"/>
              <w:jc w:val="center"/>
              <w:rPr>
                <w:rFonts w:asciiTheme="minorBidi" w:eastAsia="Times New Roman" w:hAnsiTheme="minorBidi"/>
                <w:color w:val="000000"/>
                <w:sz w:val="16"/>
                <w:szCs w:val="16"/>
              </w:rPr>
            </w:pPr>
            <w:r w:rsidRPr="00A074B2">
              <w:rPr>
                <w:rFonts w:asciiTheme="minorBidi" w:eastAsia="Times New Roman" w:hAnsiTheme="minorBidi"/>
                <w:color w:val="000000"/>
                <w:sz w:val="16"/>
                <w:szCs w:val="16"/>
              </w:rPr>
              <w:t> </w:t>
            </w:r>
          </w:p>
        </w:tc>
        <w:tc>
          <w:tcPr>
            <w:tcW w:w="381" w:type="pct"/>
            <w:tcBorders>
              <w:top w:val="nil"/>
              <w:left w:val="nil"/>
              <w:bottom w:val="single" w:sz="4" w:space="0" w:color="auto"/>
              <w:right w:val="single" w:sz="4" w:space="0" w:color="auto"/>
            </w:tcBorders>
            <w:shd w:val="clear" w:color="000000" w:fill="A5A5A5"/>
            <w:noWrap/>
            <w:vAlign w:val="center"/>
            <w:hideMark/>
          </w:tcPr>
          <w:p w14:paraId="2088F1F8" w14:textId="77777777" w:rsidR="00C54A08" w:rsidRPr="00A074B2" w:rsidRDefault="00C54A08" w:rsidP="00C54A08">
            <w:pPr>
              <w:spacing w:after="0" w:line="240" w:lineRule="auto"/>
              <w:jc w:val="center"/>
              <w:rPr>
                <w:rFonts w:asciiTheme="minorBidi" w:eastAsia="Times New Roman" w:hAnsiTheme="minorBidi"/>
                <w:color w:val="000000"/>
                <w:sz w:val="16"/>
                <w:szCs w:val="16"/>
              </w:rPr>
            </w:pPr>
            <w:r w:rsidRPr="00A074B2">
              <w:rPr>
                <w:rFonts w:asciiTheme="minorBidi" w:eastAsia="Times New Roman" w:hAnsiTheme="minorBidi"/>
                <w:color w:val="000000"/>
                <w:sz w:val="16"/>
                <w:szCs w:val="16"/>
              </w:rPr>
              <w:t> </w:t>
            </w:r>
          </w:p>
        </w:tc>
      </w:tr>
      <w:tr w:rsidR="00C54A08" w:rsidRPr="00A074B2" w14:paraId="2DFD4A79" w14:textId="77777777" w:rsidTr="00E37AF6">
        <w:trPr>
          <w:trHeight w:val="325"/>
        </w:trPr>
        <w:tc>
          <w:tcPr>
            <w:tcW w:w="443" w:type="pct"/>
            <w:tcBorders>
              <w:top w:val="nil"/>
              <w:left w:val="single" w:sz="4" w:space="0" w:color="auto"/>
              <w:bottom w:val="single" w:sz="4" w:space="0" w:color="auto"/>
              <w:right w:val="single" w:sz="4" w:space="0" w:color="auto"/>
            </w:tcBorders>
            <w:shd w:val="clear" w:color="auto" w:fill="auto"/>
            <w:noWrap/>
            <w:vAlign w:val="center"/>
            <w:hideMark/>
          </w:tcPr>
          <w:p w14:paraId="57F8EF47" w14:textId="11C3FDC4" w:rsidR="00C54A08" w:rsidRPr="00A074B2" w:rsidRDefault="00C54A08" w:rsidP="00C54A08">
            <w:pPr>
              <w:spacing w:after="0" w:line="240" w:lineRule="auto"/>
              <w:jc w:val="center"/>
              <w:rPr>
                <w:rFonts w:asciiTheme="minorBidi" w:eastAsia="Times New Roman" w:hAnsiTheme="minorBidi"/>
                <w:color w:val="000000"/>
                <w:sz w:val="16"/>
                <w:szCs w:val="16"/>
              </w:rPr>
            </w:pPr>
            <w:r w:rsidRPr="00A074B2">
              <w:rPr>
                <w:rFonts w:asciiTheme="minorBidi" w:eastAsia="Times New Roman" w:hAnsiTheme="minorBidi"/>
                <w:color w:val="000000"/>
                <w:sz w:val="16"/>
                <w:szCs w:val="16"/>
              </w:rPr>
              <w:t>D 2a</w:t>
            </w:r>
          </w:p>
        </w:tc>
        <w:tc>
          <w:tcPr>
            <w:tcW w:w="411" w:type="pct"/>
            <w:tcBorders>
              <w:top w:val="nil"/>
              <w:left w:val="nil"/>
              <w:bottom w:val="single" w:sz="4" w:space="0" w:color="auto"/>
              <w:right w:val="single" w:sz="4" w:space="0" w:color="auto"/>
            </w:tcBorders>
            <w:shd w:val="clear" w:color="auto" w:fill="auto"/>
            <w:noWrap/>
            <w:vAlign w:val="center"/>
            <w:hideMark/>
          </w:tcPr>
          <w:p w14:paraId="040062EB" w14:textId="77777777" w:rsidR="00C54A08" w:rsidRPr="00A074B2" w:rsidRDefault="00C54A08" w:rsidP="00C54A08">
            <w:pPr>
              <w:spacing w:after="0" w:line="240" w:lineRule="auto"/>
              <w:jc w:val="center"/>
              <w:rPr>
                <w:rFonts w:asciiTheme="minorBidi" w:eastAsia="Times New Roman" w:hAnsiTheme="minorBidi"/>
                <w:color w:val="000000"/>
                <w:sz w:val="16"/>
                <w:szCs w:val="16"/>
              </w:rPr>
            </w:pPr>
            <w:r w:rsidRPr="00A074B2">
              <w:rPr>
                <w:rFonts w:asciiTheme="minorBidi" w:eastAsia="Times New Roman" w:hAnsiTheme="minorBidi"/>
                <w:color w:val="000000"/>
                <w:sz w:val="16"/>
                <w:szCs w:val="16"/>
              </w:rPr>
              <w:t>MPL</w:t>
            </w:r>
          </w:p>
        </w:tc>
        <w:tc>
          <w:tcPr>
            <w:tcW w:w="372" w:type="pct"/>
            <w:tcBorders>
              <w:top w:val="nil"/>
              <w:left w:val="nil"/>
              <w:bottom w:val="single" w:sz="4" w:space="0" w:color="auto"/>
              <w:right w:val="single" w:sz="4" w:space="0" w:color="auto"/>
            </w:tcBorders>
            <w:shd w:val="clear" w:color="auto" w:fill="auto"/>
            <w:noWrap/>
            <w:vAlign w:val="center"/>
            <w:hideMark/>
          </w:tcPr>
          <w:p w14:paraId="1DDF88F8" w14:textId="77777777" w:rsidR="00C54A08" w:rsidRPr="00A074B2" w:rsidRDefault="00C54A08" w:rsidP="00C54A08">
            <w:pPr>
              <w:spacing w:after="0" w:line="240" w:lineRule="auto"/>
              <w:jc w:val="center"/>
              <w:rPr>
                <w:rFonts w:asciiTheme="minorBidi" w:eastAsia="Times New Roman" w:hAnsiTheme="minorBidi"/>
                <w:color w:val="000000"/>
                <w:sz w:val="16"/>
                <w:szCs w:val="16"/>
              </w:rPr>
            </w:pPr>
            <w:r w:rsidRPr="00A074B2">
              <w:rPr>
                <w:rFonts w:asciiTheme="minorBidi" w:eastAsia="Times New Roman" w:hAnsiTheme="minorBidi"/>
                <w:color w:val="000000"/>
                <w:sz w:val="16"/>
                <w:szCs w:val="16"/>
              </w:rPr>
              <w:t>71.6</w:t>
            </w:r>
          </w:p>
        </w:tc>
        <w:tc>
          <w:tcPr>
            <w:tcW w:w="372" w:type="pct"/>
            <w:tcBorders>
              <w:top w:val="nil"/>
              <w:left w:val="nil"/>
              <w:bottom w:val="single" w:sz="4" w:space="0" w:color="auto"/>
              <w:right w:val="single" w:sz="4" w:space="0" w:color="auto"/>
            </w:tcBorders>
            <w:shd w:val="clear" w:color="auto" w:fill="auto"/>
            <w:noWrap/>
            <w:vAlign w:val="center"/>
            <w:hideMark/>
          </w:tcPr>
          <w:p w14:paraId="23966365" w14:textId="77777777" w:rsidR="00C54A08" w:rsidRPr="00A074B2" w:rsidRDefault="00C54A08" w:rsidP="00C54A08">
            <w:pPr>
              <w:spacing w:after="0" w:line="240" w:lineRule="auto"/>
              <w:jc w:val="center"/>
              <w:rPr>
                <w:rFonts w:asciiTheme="minorBidi" w:eastAsia="Times New Roman" w:hAnsiTheme="minorBidi"/>
                <w:color w:val="000000"/>
                <w:sz w:val="16"/>
                <w:szCs w:val="16"/>
              </w:rPr>
            </w:pPr>
            <w:r w:rsidRPr="00A074B2">
              <w:rPr>
                <w:rFonts w:asciiTheme="minorBidi" w:eastAsia="Times New Roman" w:hAnsiTheme="minorBidi"/>
                <w:color w:val="000000"/>
                <w:sz w:val="16"/>
                <w:szCs w:val="16"/>
              </w:rPr>
              <w:t>61.6</w:t>
            </w:r>
          </w:p>
        </w:tc>
        <w:tc>
          <w:tcPr>
            <w:tcW w:w="372" w:type="pct"/>
            <w:tcBorders>
              <w:top w:val="nil"/>
              <w:left w:val="nil"/>
              <w:bottom w:val="single" w:sz="4" w:space="0" w:color="auto"/>
              <w:right w:val="single" w:sz="4" w:space="0" w:color="auto"/>
            </w:tcBorders>
            <w:shd w:val="clear" w:color="auto" w:fill="auto"/>
            <w:noWrap/>
            <w:vAlign w:val="center"/>
            <w:hideMark/>
          </w:tcPr>
          <w:p w14:paraId="5B6FD03D" w14:textId="760EBC19" w:rsidR="00C54A08" w:rsidRPr="00A074B2" w:rsidRDefault="00C54A08" w:rsidP="00C54A08">
            <w:pPr>
              <w:spacing w:after="0" w:line="240" w:lineRule="auto"/>
              <w:jc w:val="center"/>
              <w:rPr>
                <w:rFonts w:asciiTheme="minorBidi" w:eastAsia="Times New Roman" w:hAnsiTheme="minorBidi"/>
                <w:color w:val="000000"/>
                <w:sz w:val="16"/>
                <w:szCs w:val="16"/>
              </w:rPr>
            </w:pPr>
            <w:r w:rsidRPr="008A239C">
              <w:rPr>
                <w:rFonts w:asciiTheme="minorBidi" w:eastAsia="Times New Roman" w:hAnsiTheme="minorBidi"/>
                <w:color w:val="000000"/>
                <w:sz w:val="16"/>
                <w:szCs w:val="16"/>
              </w:rPr>
              <w:t>59.8</w:t>
            </w:r>
          </w:p>
        </w:tc>
        <w:tc>
          <w:tcPr>
            <w:tcW w:w="372" w:type="pct"/>
            <w:tcBorders>
              <w:top w:val="nil"/>
              <w:left w:val="nil"/>
              <w:bottom w:val="single" w:sz="4" w:space="0" w:color="auto"/>
              <w:right w:val="single" w:sz="4" w:space="0" w:color="auto"/>
            </w:tcBorders>
            <w:shd w:val="clear" w:color="auto" w:fill="auto"/>
            <w:noWrap/>
            <w:vAlign w:val="center"/>
            <w:hideMark/>
          </w:tcPr>
          <w:p w14:paraId="6B9496FD" w14:textId="2E52F555" w:rsidR="00C54A08" w:rsidRPr="00A074B2" w:rsidRDefault="00C54A08" w:rsidP="00C54A08">
            <w:pPr>
              <w:spacing w:after="0" w:line="240" w:lineRule="auto"/>
              <w:jc w:val="center"/>
              <w:rPr>
                <w:rFonts w:asciiTheme="minorBidi" w:eastAsia="Times New Roman" w:hAnsiTheme="minorBidi"/>
                <w:color w:val="000000"/>
                <w:sz w:val="16"/>
                <w:szCs w:val="16"/>
              </w:rPr>
            </w:pPr>
            <w:r w:rsidRPr="008A239C">
              <w:rPr>
                <w:rFonts w:asciiTheme="minorBidi" w:eastAsia="Times New Roman" w:hAnsiTheme="minorBidi"/>
                <w:color w:val="000000"/>
                <w:sz w:val="16"/>
                <w:szCs w:val="16"/>
              </w:rPr>
              <w:t>57.</w:t>
            </w:r>
            <w:r w:rsidRPr="00A074B2" w:rsidDel="0096443E">
              <w:rPr>
                <w:rFonts w:asciiTheme="minorBidi" w:eastAsia="Times New Roman" w:hAnsiTheme="minorBidi"/>
                <w:color w:val="000000"/>
                <w:sz w:val="16"/>
                <w:szCs w:val="16"/>
              </w:rPr>
              <w:t>8</w:t>
            </w:r>
          </w:p>
        </w:tc>
        <w:tc>
          <w:tcPr>
            <w:tcW w:w="383" w:type="pct"/>
            <w:tcBorders>
              <w:top w:val="nil"/>
              <w:left w:val="nil"/>
              <w:bottom w:val="single" w:sz="4" w:space="0" w:color="auto"/>
              <w:right w:val="single" w:sz="4" w:space="0" w:color="auto"/>
            </w:tcBorders>
            <w:shd w:val="clear" w:color="auto" w:fill="auto"/>
            <w:noWrap/>
            <w:vAlign w:val="center"/>
            <w:hideMark/>
          </w:tcPr>
          <w:p w14:paraId="3E715827" w14:textId="77777777" w:rsidR="00C54A08" w:rsidRPr="00A074B2" w:rsidRDefault="00C54A08" w:rsidP="00C54A08">
            <w:pPr>
              <w:spacing w:after="0" w:line="240" w:lineRule="auto"/>
              <w:jc w:val="center"/>
              <w:rPr>
                <w:rFonts w:asciiTheme="minorBidi" w:eastAsia="Times New Roman" w:hAnsiTheme="minorBidi"/>
                <w:color w:val="000000"/>
                <w:sz w:val="16"/>
                <w:szCs w:val="16"/>
              </w:rPr>
            </w:pPr>
            <w:r w:rsidRPr="00A074B2">
              <w:rPr>
                <w:rFonts w:asciiTheme="minorBidi" w:eastAsia="Times New Roman" w:hAnsiTheme="minorBidi"/>
                <w:color w:val="000000"/>
                <w:sz w:val="16"/>
                <w:szCs w:val="16"/>
              </w:rPr>
              <w:t>71.4</w:t>
            </w:r>
          </w:p>
        </w:tc>
        <w:tc>
          <w:tcPr>
            <w:tcW w:w="383" w:type="pct"/>
            <w:tcBorders>
              <w:top w:val="nil"/>
              <w:left w:val="nil"/>
              <w:bottom w:val="single" w:sz="4" w:space="0" w:color="auto"/>
              <w:right w:val="single" w:sz="4" w:space="0" w:color="auto"/>
            </w:tcBorders>
            <w:shd w:val="clear" w:color="auto" w:fill="auto"/>
            <w:noWrap/>
            <w:vAlign w:val="center"/>
            <w:hideMark/>
          </w:tcPr>
          <w:p w14:paraId="1D4FADE8" w14:textId="77777777" w:rsidR="00C54A08" w:rsidRPr="00A074B2" w:rsidRDefault="00C54A08" w:rsidP="00C54A08">
            <w:pPr>
              <w:spacing w:after="0" w:line="240" w:lineRule="auto"/>
              <w:jc w:val="center"/>
              <w:rPr>
                <w:rFonts w:asciiTheme="minorBidi" w:eastAsia="Times New Roman" w:hAnsiTheme="minorBidi"/>
                <w:color w:val="000000"/>
                <w:sz w:val="16"/>
                <w:szCs w:val="16"/>
              </w:rPr>
            </w:pPr>
            <w:r w:rsidRPr="00A074B2">
              <w:rPr>
                <w:rFonts w:asciiTheme="minorBidi" w:eastAsia="Times New Roman" w:hAnsiTheme="minorBidi"/>
                <w:color w:val="000000"/>
                <w:sz w:val="16"/>
                <w:szCs w:val="16"/>
              </w:rPr>
              <w:t>64.3</w:t>
            </w:r>
          </w:p>
        </w:tc>
        <w:tc>
          <w:tcPr>
            <w:tcW w:w="383" w:type="pct"/>
            <w:tcBorders>
              <w:top w:val="nil"/>
              <w:left w:val="nil"/>
              <w:bottom w:val="single" w:sz="4" w:space="0" w:color="auto"/>
              <w:right w:val="single" w:sz="4" w:space="0" w:color="auto"/>
            </w:tcBorders>
            <w:shd w:val="clear" w:color="auto" w:fill="auto"/>
            <w:noWrap/>
            <w:vAlign w:val="center"/>
            <w:hideMark/>
          </w:tcPr>
          <w:p w14:paraId="14CF59AD" w14:textId="77777777" w:rsidR="00C54A08" w:rsidRPr="00A074B2" w:rsidRDefault="00C54A08" w:rsidP="00C54A08">
            <w:pPr>
              <w:spacing w:after="0" w:line="240" w:lineRule="auto"/>
              <w:jc w:val="center"/>
              <w:rPr>
                <w:rFonts w:asciiTheme="minorBidi" w:eastAsia="Times New Roman" w:hAnsiTheme="minorBidi"/>
                <w:color w:val="000000"/>
                <w:sz w:val="16"/>
                <w:szCs w:val="16"/>
              </w:rPr>
            </w:pPr>
            <w:r w:rsidRPr="00A074B2">
              <w:rPr>
                <w:rFonts w:asciiTheme="minorBidi" w:eastAsia="Times New Roman" w:hAnsiTheme="minorBidi"/>
                <w:color w:val="000000"/>
                <w:sz w:val="16"/>
                <w:szCs w:val="16"/>
              </w:rPr>
              <w:t>46.8</w:t>
            </w:r>
          </w:p>
        </w:tc>
        <w:tc>
          <w:tcPr>
            <w:tcW w:w="372" w:type="pct"/>
            <w:tcBorders>
              <w:top w:val="nil"/>
              <w:left w:val="nil"/>
              <w:bottom w:val="single" w:sz="4" w:space="0" w:color="auto"/>
              <w:right w:val="single" w:sz="4" w:space="0" w:color="auto"/>
            </w:tcBorders>
            <w:shd w:val="clear" w:color="auto" w:fill="auto"/>
            <w:noWrap/>
            <w:vAlign w:val="center"/>
            <w:hideMark/>
          </w:tcPr>
          <w:p w14:paraId="71B004C2" w14:textId="77777777" w:rsidR="00C54A08" w:rsidRPr="00A074B2" w:rsidRDefault="00C54A08" w:rsidP="00C54A08">
            <w:pPr>
              <w:spacing w:after="0" w:line="240" w:lineRule="auto"/>
              <w:jc w:val="center"/>
              <w:rPr>
                <w:rFonts w:asciiTheme="minorBidi" w:eastAsia="Times New Roman" w:hAnsiTheme="minorBidi"/>
                <w:color w:val="000000"/>
                <w:sz w:val="16"/>
                <w:szCs w:val="16"/>
              </w:rPr>
            </w:pPr>
            <w:r w:rsidRPr="00A074B2">
              <w:rPr>
                <w:rFonts w:asciiTheme="minorBidi" w:eastAsia="Times New Roman" w:hAnsiTheme="minorBidi"/>
                <w:color w:val="000000"/>
                <w:sz w:val="16"/>
                <w:szCs w:val="16"/>
              </w:rPr>
              <w:t>74.3</w:t>
            </w:r>
          </w:p>
        </w:tc>
        <w:tc>
          <w:tcPr>
            <w:tcW w:w="372" w:type="pct"/>
            <w:tcBorders>
              <w:top w:val="nil"/>
              <w:left w:val="nil"/>
              <w:bottom w:val="single" w:sz="4" w:space="0" w:color="auto"/>
              <w:right w:val="single" w:sz="4" w:space="0" w:color="auto"/>
            </w:tcBorders>
            <w:shd w:val="clear" w:color="auto" w:fill="auto"/>
            <w:noWrap/>
            <w:vAlign w:val="center"/>
            <w:hideMark/>
          </w:tcPr>
          <w:p w14:paraId="08B36830" w14:textId="77777777" w:rsidR="00C54A08" w:rsidRPr="00A074B2" w:rsidRDefault="00C54A08" w:rsidP="00C54A08">
            <w:pPr>
              <w:spacing w:after="0" w:line="240" w:lineRule="auto"/>
              <w:jc w:val="center"/>
              <w:rPr>
                <w:rFonts w:asciiTheme="minorBidi" w:eastAsia="Times New Roman" w:hAnsiTheme="minorBidi"/>
                <w:color w:val="000000"/>
                <w:sz w:val="16"/>
                <w:szCs w:val="16"/>
              </w:rPr>
            </w:pPr>
            <w:r w:rsidRPr="00A074B2">
              <w:rPr>
                <w:rFonts w:asciiTheme="minorBidi" w:eastAsia="Times New Roman" w:hAnsiTheme="minorBidi"/>
                <w:color w:val="000000"/>
                <w:sz w:val="16"/>
                <w:szCs w:val="16"/>
              </w:rPr>
              <w:t>64.3</w:t>
            </w:r>
          </w:p>
        </w:tc>
        <w:tc>
          <w:tcPr>
            <w:tcW w:w="383" w:type="pct"/>
            <w:tcBorders>
              <w:top w:val="nil"/>
              <w:left w:val="nil"/>
              <w:bottom w:val="single" w:sz="4" w:space="0" w:color="auto"/>
              <w:right w:val="single" w:sz="4" w:space="0" w:color="auto"/>
            </w:tcBorders>
            <w:shd w:val="clear" w:color="000000" w:fill="A5A5A5"/>
            <w:noWrap/>
            <w:vAlign w:val="center"/>
            <w:hideMark/>
          </w:tcPr>
          <w:p w14:paraId="65B0A784" w14:textId="77777777" w:rsidR="00C54A08" w:rsidRPr="00A074B2" w:rsidRDefault="00C54A08" w:rsidP="00C54A08">
            <w:pPr>
              <w:spacing w:after="0" w:line="240" w:lineRule="auto"/>
              <w:jc w:val="center"/>
              <w:rPr>
                <w:rFonts w:asciiTheme="minorBidi" w:eastAsia="Times New Roman" w:hAnsiTheme="minorBidi"/>
                <w:color w:val="000000"/>
                <w:sz w:val="16"/>
                <w:szCs w:val="16"/>
              </w:rPr>
            </w:pPr>
            <w:r w:rsidRPr="00A074B2">
              <w:rPr>
                <w:rFonts w:asciiTheme="minorBidi" w:eastAsia="Times New Roman" w:hAnsiTheme="minorBidi"/>
                <w:color w:val="000000"/>
                <w:sz w:val="16"/>
                <w:szCs w:val="16"/>
              </w:rPr>
              <w:t> </w:t>
            </w:r>
          </w:p>
        </w:tc>
        <w:tc>
          <w:tcPr>
            <w:tcW w:w="381" w:type="pct"/>
            <w:tcBorders>
              <w:top w:val="nil"/>
              <w:left w:val="nil"/>
              <w:bottom w:val="single" w:sz="4" w:space="0" w:color="auto"/>
              <w:right w:val="single" w:sz="4" w:space="0" w:color="auto"/>
            </w:tcBorders>
            <w:shd w:val="clear" w:color="000000" w:fill="A5A5A5"/>
            <w:noWrap/>
            <w:vAlign w:val="center"/>
            <w:hideMark/>
          </w:tcPr>
          <w:p w14:paraId="451767FE" w14:textId="77777777" w:rsidR="00C54A08" w:rsidRPr="00A074B2" w:rsidRDefault="00C54A08" w:rsidP="00C54A08">
            <w:pPr>
              <w:spacing w:after="0" w:line="240" w:lineRule="auto"/>
              <w:jc w:val="center"/>
              <w:rPr>
                <w:rFonts w:asciiTheme="minorBidi" w:eastAsia="Times New Roman" w:hAnsiTheme="minorBidi"/>
                <w:color w:val="000000"/>
                <w:sz w:val="16"/>
                <w:szCs w:val="16"/>
              </w:rPr>
            </w:pPr>
            <w:r w:rsidRPr="00A074B2">
              <w:rPr>
                <w:rFonts w:asciiTheme="minorBidi" w:eastAsia="Times New Roman" w:hAnsiTheme="minorBidi"/>
                <w:color w:val="000000"/>
                <w:sz w:val="16"/>
                <w:szCs w:val="16"/>
              </w:rPr>
              <w:t> </w:t>
            </w:r>
          </w:p>
        </w:tc>
      </w:tr>
      <w:tr w:rsidR="00C54A08" w:rsidRPr="00A074B2" w14:paraId="2E471BDA" w14:textId="77777777" w:rsidTr="00E37AF6">
        <w:trPr>
          <w:trHeight w:val="325"/>
        </w:trPr>
        <w:tc>
          <w:tcPr>
            <w:tcW w:w="443" w:type="pct"/>
            <w:tcBorders>
              <w:top w:val="nil"/>
              <w:left w:val="single" w:sz="4" w:space="0" w:color="auto"/>
              <w:bottom w:val="single" w:sz="4" w:space="0" w:color="auto"/>
              <w:right w:val="single" w:sz="4" w:space="0" w:color="auto"/>
            </w:tcBorders>
            <w:shd w:val="clear" w:color="auto" w:fill="auto"/>
            <w:noWrap/>
            <w:vAlign w:val="center"/>
            <w:hideMark/>
          </w:tcPr>
          <w:p w14:paraId="691EDD92" w14:textId="26EB0532" w:rsidR="00C54A08" w:rsidRPr="00A074B2" w:rsidRDefault="00C54A08" w:rsidP="00C54A08">
            <w:pPr>
              <w:spacing w:after="0" w:line="240" w:lineRule="auto"/>
              <w:jc w:val="center"/>
              <w:rPr>
                <w:rFonts w:asciiTheme="minorBidi" w:eastAsia="Times New Roman" w:hAnsiTheme="minorBidi"/>
                <w:color w:val="000000"/>
                <w:sz w:val="16"/>
                <w:szCs w:val="16"/>
              </w:rPr>
            </w:pPr>
            <w:r w:rsidRPr="00A074B2">
              <w:rPr>
                <w:rFonts w:asciiTheme="minorBidi" w:eastAsia="Times New Roman" w:hAnsiTheme="minorBidi"/>
                <w:color w:val="000000"/>
                <w:sz w:val="16"/>
                <w:szCs w:val="16"/>
              </w:rPr>
              <w:t>D 2a</w:t>
            </w:r>
          </w:p>
        </w:tc>
        <w:tc>
          <w:tcPr>
            <w:tcW w:w="411" w:type="pct"/>
            <w:tcBorders>
              <w:top w:val="nil"/>
              <w:left w:val="nil"/>
              <w:bottom w:val="single" w:sz="4" w:space="0" w:color="auto"/>
              <w:right w:val="single" w:sz="4" w:space="0" w:color="auto"/>
            </w:tcBorders>
            <w:shd w:val="clear" w:color="auto" w:fill="auto"/>
            <w:noWrap/>
            <w:vAlign w:val="center"/>
            <w:hideMark/>
          </w:tcPr>
          <w:p w14:paraId="60270D2B" w14:textId="21332376" w:rsidR="00C54A08" w:rsidRPr="00A074B2" w:rsidRDefault="00C54A08" w:rsidP="00C54A08">
            <w:pPr>
              <w:spacing w:after="0" w:line="240" w:lineRule="auto"/>
              <w:jc w:val="center"/>
              <w:rPr>
                <w:rFonts w:asciiTheme="minorBidi" w:eastAsia="Times New Roman" w:hAnsiTheme="minorBidi"/>
                <w:color w:val="000000"/>
                <w:sz w:val="16"/>
                <w:szCs w:val="16"/>
              </w:rPr>
            </w:pPr>
            <w:r w:rsidRPr="00A074B2">
              <w:rPr>
                <w:rFonts w:asciiTheme="minorBidi" w:eastAsia="Times New Roman" w:hAnsiTheme="minorBidi"/>
                <w:color w:val="000000"/>
                <w:sz w:val="16"/>
                <w:szCs w:val="16"/>
              </w:rPr>
              <w:t>Dis.</w:t>
            </w:r>
          </w:p>
        </w:tc>
        <w:tc>
          <w:tcPr>
            <w:tcW w:w="372" w:type="pct"/>
            <w:tcBorders>
              <w:top w:val="nil"/>
              <w:left w:val="nil"/>
              <w:bottom w:val="single" w:sz="4" w:space="0" w:color="auto"/>
              <w:right w:val="single" w:sz="4" w:space="0" w:color="auto"/>
            </w:tcBorders>
            <w:shd w:val="clear" w:color="auto" w:fill="auto"/>
            <w:noWrap/>
            <w:vAlign w:val="center"/>
            <w:hideMark/>
          </w:tcPr>
          <w:p w14:paraId="5531105F" w14:textId="77777777" w:rsidR="00C54A08" w:rsidRPr="00A074B2" w:rsidRDefault="00C54A08" w:rsidP="00C54A08">
            <w:pPr>
              <w:spacing w:after="0" w:line="240" w:lineRule="auto"/>
              <w:jc w:val="center"/>
              <w:rPr>
                <w:rFonts w:asciiTheme="minorBidi" w:eastAsia="Times New Roman" w:hAnsiTheme="minorBidi"/>
                <w:color w:val="000000"/>
                <w:sz w:val="16"/>
                <w:szCs w:val="16"/>
              </w:rPr>
            </w:pPr>
            <w:r w:rsidRPr="00A074B2">
              <w:rPr>
                <w:rFonts w:asciiTheme="minorBidi" w:eastAsia="Times New Roman" w:hAnsiTheme="minorBidi"/>
                <w:color w:val="000000"/>
                <w:sz w:val="16"/>
                <w:szCs w:val="16"/>
              </w:rPr>
              <w:t>59.6</w:t>
            </w:r>
          </w:p>
        </w:tc>
        <w:tc>
          <w:tcPr>
            <w:tcW w:w="372" w:type="pct"/>
            <w:tcBorders>
              <w:top w:val="nil"/>
              <w:left w:val="nil"/>
              <w:bottom w:val="single" w:sz="4" w:space="0" w:color="auto"/>
              <w:right w:val="single" w:sz="4" w:space="0" w:color="auto"/>
            </w:tcBorders>
            <w:shd w:val="clear" w:color="auto" w:fill="auto"/>
            <w:noWrap/>
            <w:vAlign w:val="center"/>
            <w:hideMark/>
          </w:tcPr>
          <w:p w14:paraId="564DFFFA" w14:textId="77777777" w:rsidR="00C54A08" w:rsidRPr="00A074B2" w:rsidRDefault="00C54A08" w:rsidP="00C54A08">
            <w:pPr>
              <w:spacing w:after="0" w:line="240" w:lineRule="auto"/>
              <w:jc w:val="center"/>
              <w:rPr>
                <w:rFonts w:asciiTheme="minorBidi" w:eastAsia="Times New Roman" w:hAnsiTheme="minorBidi"/>
                <w:color w:val="000000"/>
                <w:sz w:val="16"/>
                <w:szCs w:val="16"/>
              </w:rPr>
            </w:pPr>
            <w:r w:rsidRPr="00A074B2">
              <w:rPr>
                <w:rFonts w:asciiTheme="minorBidi" w:eastAsia="Times New Roman" w:hAnsiTheme="minorBidi"/>
                <w:color w:val="000000"/>
                <w:sz w:val="16"/>
                <w:szCs w:val="16"/>
              </w:rPr>
              <w:t>20.8</w:t>
            </w:r>
          </w:p>
        </w:tc>
        <w:tc>
          <w:tcPr>
            <w:tcW w:w="372" w:type="pct"/>
            <w:tcBorders>
              <w:top w:val="nil"/>
              <w:left w:val="nil"/>
              <w:bottom w:val="single" w:sz="4" w:space="0" w:color="auto"/>
              <w:right w:val="single" w:sz="4" w:space="0" w:color="auto"/>
            </w:tcBorders>
            <w:shd w:val="clear" w:color="auto" w:fill="auto"/>
            <w:noWrap/>
            <w:vAlign w:val="center"/>
            <w:hideMark/>
          </w:tcPr>
          <w:p w14:paraId="0961F024" w14:textId="3F9A873C" w:rsidR="00C54A08" w:rsidRPr="00A074B2" w:rsidRDefault="00C54A08" w:rsidP="00C54A08">
            <w:pPr>
              <w:spacing w:after="0" w:line="240" w:lineRule="auto"/>
              <w:jc w:val="center"/>
              <w:rPr>
                <w:rFonts w:asciiTheme="minorBidi" w:eastAsia="Times New Roman" w:hAnsiTheme="minorBidi"/>
                <w:color w:val="000000"/>
                <w:sz w:val="16"/>
                <w:szCs w:val="16"/>
              </w:rPr>
            </w:pPr>
            <w:r w:rsidRPr="008A239C">
              <w:rPr>
                <w:rFonts w:asciiTheme="minorBidi" w:eastAsia="Times New Roman" w:hAnsiTheme="minorBidi"/>
                <w:color w:val="000000"/>
                <w:sz w:val="16"/>
                <w:szCs w:val="16"/>
              </w:rPr>
              <w:t>17.3</w:t>
            </w:r>
          </w:p>
        </w:tc>
        <w:tc>
          <w:tcPr>
            <w:tcW w:w="372" w:type="pct"/>
            <w:tcBorders>
              <w:top w:val="nil"/>
              <w:left w:val="nil"/>
              <w:bottom w:val="single" w:sz="4" w:space="0" w:color="auto"/>
              <w:right w:val="single" w:sz="4" w:space="0" w:color="auto"/>
            </w:tcBorders>
            <w:shd w:val="clear" w:color="auto" w:fill="auto"/>
            <w:noWrap/>
            <w:vAlign w:val="center"/>
            <w:hideMark/>
          </w:tcPr>
          <w:p w14:paraId="0D465226" w14:textId="2642DBF8" w:rsidR="00C54A08" w:rsidRPr="00A074B2" w:rsidRDefault="00C54A08" w:rsidP="00C54A08">
            <w:pPr>
              <w:spacing w:after="0" w:line="240" w:lineRule="auto"/>
              <w:jc w:val="center"/>
              <w:rPr>
                <w:rFonts w:asciiTheme="minorBidi" w:eastAsia="Times New Roman" w:hAnsiTheme="minorBidi"/>
                <w:color w:val="000000"/>
                <w:sz w:val="16"/>
                <w:szCs w:val="16"/>
              </w:rPr>
            </w:pPr>
            <w:r w:rsidRPr="008A239C">
              <w:rPr>
                <w:rFonts w:asciiTheme="minorBidi" w:eastAsia="Times New Roman" w:hAnsiTheme="minorBidi"/>
                <w:color w:val="000000"/>
                <w:sz w:val="16"/>
                <w:szCs w:val="16"/>
              </w:rPr>
              <w:t>14.0</w:t>
            </w:r>
          </w:p>
        </w:tc>
        <w:tc>
          <w:tcPr>
            <w:tcW w:w="383" w:type="pct"/>
            <w:tcBorders>
              <w:top w:val="nil"/>
              <w:left w:val="nil"/>
              <w:bottom w:val="single" w:sz="4" w:space="0" w:color="auto"/>
              <w:right w:val="single" w:sz="4" w:space="0" w:color="auto"/>
            </w:tcBorders>
            <w:shd w:val="clear" w:color="auto" w:fill="auto"/>
            <w:noWrap/>
            <w:vAlign w:val="center"/>
            <w:hideMark/>
          </w:tcPr>
          <w:p w14:paraId="5DCA30B4" w14:textId="77777777" w:rsidR="00C54A08" w:rsidRPr="00A074B2" w:rsidRDefault="00C54A08" w:rsidP="00C54A08">
            <w:pPr>
              <w:spacing w:after="0" w:line="240" w:lineRule="auto"/>
              <w:jc w:val="center"/>
              <w:rPr>
                <w:rFonts w:asciiTheme="minorBidi" w:eastAsia="Times New Roman" w:hAnsiTheme="minorBidi"/>
                <w:color w:val="000000"/>
                <w:sz w:val="16"/>
                <w:szCs w:val="16"/>
              </w:rPr>
            </w:pPr>
            <w:r w:rsidRPr="00A074B2">
              <w:rPr>
                <w:rFonts w:asciiTheme="minorBidi" w:eastAsia="Times New Roman" w:hAnsiTheme="minorBidi"/>
                <w:color w:val="000000"/>
                <w:sz w:val="16"/>
                <w:szCs w:val="16"/>
              </w:rPr>
              <w:t>58.3</w:t>
            </w:r>
          </w:p>
        </w:tc>
        <w:tc>
          <w:tcPr>
            <w:tcW w:w="383" w:type="pct"/>
            <w:tcBorders>
              <w:top w:val="nil"/>
              <w:left w:val="nil"/>
              <w:bottom w:val="single" w:sz="4" w:space="0" w:color="auto"/>
              <w:right w:val="single" w:sz="4" w:space="0" w:color="auto"/>
            </w:tcBorders>
            <w:shd w:val="clear" w:color="auto" w:fill="auto"/>
            <w:noWrap/>
            <w:vAlign w:val="center"/>
            <w:hideMark/>
          </w:tcPr>
          <w:p w14:paraId="30BB4C5F" w14:textId="77777777" w:rsidR="00C54A08" w:rsidRPr="00A074B2" w:rsidRDefault="00C54A08" w:rsidP="00C54A08">
            <w:pPr>
              <w:spacing w:after="0" w:line="240" w:lineRule="auto"/>
              <w:jc w:val="center"/>
              <w:rPr>
                <w:rFonts w:asciiTheme="minorBidi" w:eastAsia="Times New Roman" w:hAnsiTheme="minorBidi"/>
                <w:color w:val="000000"/>
                <w:sz w:val="16"/>
                <w:szCs w:val="16"/>
              </w:rPr>
            </w:pPr>
            <w:r w:rsidRPr="00A074B2">
              <w:rPr>
                <w:rFonts w:asciiTheme="minorBidi" w:eastAsia="Times New Roman" w:hAnsiTheme="minorBidi"/>
                <w:color w:val="000000"/>
                <w:sz w:val="16"/>
                <w:szCs w:val="16"/>
              </w:rPr>
              <w:t>18.3</w:t>
            </w:r>
          </w:p>
        </w:tc>
        <w:tc>
          <w:tcPr>
            <w:tcW w:w="383" w:type="pct"/>
            <w:tcBorders>
              <w:top w:val="nil"/>
              <w:left w:val="nil"/>
              <w:bottom w:val="single" w:sz="4" w:space="0" w:color="auto"/>
              <w:right w:val="single" w:sz="4" w:space="0" w:color="auto"/>
            </w:tcBorders>
            <w:shd w:val="clear" w:color="auto" w:fill="auto"/>
            <w:noWrap/>
            <w:vAlign w:val="center"/>
            <w:hideMark/>
          </w:tcPr>
          <w:p w14:paraId="1C6DB055" w14:textId="77777777" w:rsidR="00C54A08" w:rsidRPr="00A074B2" w:rsidRDefault="00C54A08" w:rsidP="00C54A08">
            <w:pPr>
              <w:spacing w:after="0" w:line="240" w:lineRule="auto"/>
              <w:jc w:val="center"/>
              <w:rPr>
                <w:rFonts w:asciiTheme="minorBidi" w:eastAsia="Times New Roman" w:hAnsiTheme="minorBidi"/>
                <w:color w:val="000000"/>
                <w:sz w:val="16"/>
                <w:szCs w:val="16"/>
              </w:rPr>
            </w:pPr>
            <w:r w:rsidRPr="00A074B2">
              <w:rPr>
                <w:rFonts w:asciiTheme="minorBidi" w:eastAsia="Times New Roman" w:hAnsiTheme="minorBidi"/>
                <w:color w:val="000000"/>
                <w:sz w:val="16"/>
                <w:szCs w:val="16"/>
              </w:rPr>
              <w:t>3.8</w:t>
            </w:r>
          </w:p>
        </w:tc>
        <w:tc>
          <w:tcPr>
            <w:tcW w:w="372" w:type="pct"/>
            <w:tcBorders>
              <w:top w:val="nil"/>
              <w:left w:val="nil"/>
              <w:bottom w:val="single" w:sz="4" w:space="0" w:color="auto"/>
              <w:right w:val="single" w:sz="4" w:space="0" w:color="auto"/>
            </w:tcBorders>
            <w:shd w:val="clear" w:color="auto" w:fill="auto"/>
            <w:noWrap/>
            <w:vAlign w:val="center"/>
            <w:hideMark/>
          </w:tcPr>
          <w:p w14:paraId="37125BDC" w14:textId="77777777" w:rsidR="00C54A08" w:rsidRPr="00A074B2" w:rsidRDefault="00C54A08" w:rsidP="00C54A08">
            <w:pPr>
              <w:spacing w:after="0" w:line="240" w:lineRule="auto"/>
              <w:jc w:val="center"/>
              <w:rPr>
                <w:rFonts w:asciiTheme="minorBidi" w:eastAsia="Times New Roman" w:hAnsiTheme="minorBidi"/>
                <w:color w:val="000000"/>
                <w:sz w:val="16"/>
                <w:szCs w:val="16"/>
              </w:rPr>
            </w:pPr>
            <w:r w:rsidRPr="00A074B2">
              <w:rPr>
                <w:rFonts w:asciiTheme="minorBidi" w:eastAsia="Times New Roman" w:hAnsiTheme="minorBidi"/>
                <w:color w:val="000000"/>
                <w:sz w:val="16"/>
                <w:szCs w:val="16"/>
              </w:rPr>
              <w:t>45.2</w:t>
            </w:r>
          </w:p>
        </w:tc>
        <w:tc>
          <w:tcPr>
            <w:tcW w:w="372" w:type="pct"/>
            <w:tcBorders>
              <w:top w:val="nil"/>
              <w:left w:val="nil"/>
              <w:bottom w:val="single" w:sz="4" w:space="0" w:color="auto"/>
              <w:right w:val="single" w:sz="4" w:space="0" w:color="auto"/>
            </w:tcBorders>
            <w:shd w:val="clear" w:color="auto" w:fill="auto"/>
            <w:noWrap/>
            <w:vAlign w:val="center"/>
            <w:hideMark/>
          </w:tcPr>
          <w:p w14:paraId="565ADC7D" w14:textId="77777777" w:rsidR="00C54A08" w:rsidRPr="00A074B2" w:rsidRDefault="00C54A08" w:rsidP="00C54A08">
            <w:pPr>
              <w:spacing w:after="0" w:line="240" w:lineRule="auto"/>
              <w:jc w:val="center"/>
              <w:rPr>
                <w:rFonts w:asciiTheme="minorBidi" w:eastAsia="Times New Roman" w:hAnsiTheme="minorBidi"/>
                <w:color w:val="000000"/>
                <w:sz w:val="16"/>
                <w:szCs w:val="16"/>
              </w:rPr>
            </w:pPr>
            <w:r w:rsidRPr="00A074B2">
              <w:rPr>
                <w:rFonts w:asciiTheme="minorBidi" w:eastAsia="Times New Roman" w:hAnsiTheme="minorBidi"/>
                <w:color w:val="000000"/>
                <w:sz w:val="16"/>
                <w:szCs w:val="16"/>
              </w:rPr>
              <w:t>18.3</w:t>
            </w:r>
          </w:p>
        </w:tc>
        <w:tc>
          <w:tcPr>
            <w:tcW w:w="383" w:type="pct"/>
            <w:tcBorders>
              <w:top w:val="nil"/>
              <w:left w:val="nil"/>
              <w:bottom w:val="single" w:sz="4" w:space="0" w:color="auto"/>
              <w:right w:val="single" w:sz="4" w:space="0" w:color="auto"/>
            </w:tcBorders>
            <w:shd w:val="clear" w:color="000000" w:fill="A5A5A5"/>
            <w:noWrap/>
            <w:vAlign w:val="center"/>
            <w:hideMark/>
          </w:tcPr>
          <w:p w14:paraId="76C991E1" w14:textId="77777777" w:rsidR="00C54A08" w:rsidRPr="00A074B2" w:rsidRDefault="00C54A08" w:rsidP="00C54A08">
            <w:pPr>
              <w:spacing w:after="0" w:line="240" w:lineRule="auto"/>
              <w:jc w:val="center"/>
              <w:rPr>
                <w:rFonts w:asciiTheme="minorBidi" w:eastAsia="Times New Roman" w:hAnsiTheme="minorBidi"/>
                <w:color w:val="000000"/>
                <w:sz w:val="16"/>
                <w:szCs w:val="16"/>
              </w:rPr>
            </w:pPr>
            <w:r w:rsidRPr="00A074B2">
              <w:rPr>
                <w:rFonts w:asciiTheme="minorBidi" w:eastAsia="Times New Roman" w:hAnsiTheme="minorBidi"/>
                <w:color w:val="000000"/>
                <w:sz w:val="16"/>
                <w:szCs w:val="16"/>
              </w:rPr>
              <w:t> </w:t>
            </w:r>
          </w:p>
        </w:tc>
        <w:tc>
          <w:tcPr>
            <w:tcW w:w="381" w:type="pct"/>
            <w:tcBorders>
              <w:top w:val="nil"/>
              <w:left w:val="nil"/>
              <w:bottom w:val="single" w:sz="4" w:space="0" w:color="auto"/>
              <w:right w:val="single" w:sz="4" w:space="0" w:color="auto"/>
            </w:tcBorders>
            <w:shd w:val="clear" w:color="000000" w:fill="A5A5A5"/>
            <w:noWrap/>
            <w:vAlign w:val="center"/>
            <w:hideMark/>
          </w:tcPr>
          <w:p w14:paraId="2DEE6937" w14:textId="77777777" w:rsidR="00C54A08" w:rsidRPr="00A074B2" w:rsidRDefault="00C54A08" w:rsidP="00C54A08">
            <w:pPr>
              <w:spacing w:after="0" w:line="240" w:lineRule="auto"/>
              <w:jc w:val="center"/>
              <w:rPr>
                <w:rFonts w:asciiTheme="minorBidi" w:eastAsia="Times New Roman" w:hAnsiTheme="minorBidi"/>
                <w:color w:val="000000"/>
                <w:sz w:val="16"/>
                <w:szCs w:val="16"/>
              </w:rPr>
            </w:pPr>
            <w:r w:rsidRPr="00A074B2">
              <w:rPr>
                <w:rFonts w:asciiTheme="minorBidi" w:eastAsia="Times New Roman" w:hAnsiTheme="minorBidi"/>
                <w:color w:val="000000"/>
                <w:sz w:val="16"/>
                <w:szCs w:val="16"/>
              </w:rPr>
              <w:t> </w:t>
            </w:r>
          </w:p>
        </w:tc>
      </w:tr>
      <w:tr w:rsidR="00A074B2" w:rsidRPr="00A074B2" w14:paraId="2511065C" w14:textId="77777777" w:rsidTr="00E37AF6">
        <w:trPr>
          <w:trHeight w:val="325"/>
        </w:trPr>
        <w:tc>
          <w:tcPr>
            <w:tcW w:w="443" w:type="pct"/>
            <w:tcBorders>
              <w:top w:val="nil"/>
              <w:left w:val="single" w:sz="4" w:space="0" w:color="auto"/>
              <w:bottom w:val="single" w:sz="4" w:space="0" w:color="auto"/>
              <w:right w:val="single" w:sz="4" w:space="0" w:color="auto"/>
            </w:tcBorders>
            <w:shd w:val="clear" w:color="auto" w:fill="auto"/>
            <w:noWrap/>
            <w:vAlign w:val="center"/>
            <w:hideMark/>
          </w:tcPr>
          <w:p w14:paraId="79044EDC" w14:textId="41E4269B" w:rsidR="00E6182D" w:rsidRPr="00A074B2" w:rsidRDefault="00E6182D" w:rsidP="00E6182D">
            <w:pPr>
              <w:spacing w:after="0" w:line="240" w:lineRule="auto"/>
              <w:jc w:val="center"/>
              <w:rPr>
                <w:rFonts w:asciiTheme="minorBidi" w:eastAsia="Times New Roman" w:hAnsiTheme="minorBidi"/>
                <w:color w:val="000000"/>
                <w:sz w:val="16"/>
                <w:szCs w:val="16"/>
              </w:rPr>
            </w:pPr>
            <w:r w:rsidRPr="00A074B2">
              <w:rPr>
                <w:rFonts w:asciiTheme="minorBidi" w:eastAsia="Times New Roman" w:hAnsiTheme="minorBidi"/>
                <w:color w:val="000000"/>
                <w:sz w:val="16"/>
                <w:szCs w:val="16"/>
              </w:rPr>
              <w:t>D 2b</w:t>
            </w:r>
          </w:p>
        </w:tc>
        <w:tc>
          <w:tcPr>
            <w:tcW w:w="411" w:type="pct"/>
            <w:tcBorders>
              <w:top w:val="nil"/>
              <w:left w:val="nil"/>
              <w:bottom w:val="single" w:sz="4" w:space="0" w:color="auto"/>
              <w:right w:val="single" w:sz="4" w:space="0" w:color="auto"/>
            </w:tcBorders>
            <w:shd w:val="clear" w:color="auto" w:fill="auto"/>
            <w:noWrap/>
            <w:vAlign w:val="center"/>
            <w:hideMark/>
          </w:tcPr>
          <w:p w14:paraId="355257DE" w14:textId="77777777" w:rsidR="00E6182D" w:rsidRPr="00A074B2" w:rsidRDefault="00E6182D" w:rsidP="00E6182D">
            <w:pPr>
              <w:spacing w:after="0" w:line="240" w:lineRule="auto"/>
              <w:jc w:val="center"/>
              <w:rPr>
                <w:rFonts w:asciiTheme="minorBidi" w:eastAsia="Times New Roman" w:hAnsiTheme="minorBidi"/>
                <w:color w:val="000000"/>
                <w:sz w:val="16"/>
                <w:szCs w:val="16"/>
              </w:rPr>
            </w:pPr>
            <w:r w:rsidRPr="00A074B2">
              <w:rPr>
                <w:rFonts w:asciiTheme="minorBidi" w:eastAsia="Times New Roman" w:hAnsiTheme="minorBidi"/>
                <w:color w:val="000000"/>
                <w:sz w:val="16"/>
                <w:szCs w:val="16"/>
              </w:rPr>
              <w:t>MPL</w:t>
            </w:r>
          </w:p>
        </w:tc>
        <w:tc>
          <w:tcPr>
            <w:tcW w:w="372" w:type="pct"/>
            <w:tcBorders>
              <w:top w:val="nil"/>
              <w:left w:val="nil"/>
              <w:bottom w:val="single" w:sz="4" w:space="0" w:color="auto"/>
              <w:right w:val="single" w:sz="4" w:space="0" w:color="auto"/>
            </w:tcBorders>
            <w:shd w:val="clear" w:color="000000" w:fill="AEAAAA"/>
            <w:noWrap/>
            <w:vAlign w:val="center"/>
            <w:hideMark/>
          </w:tcPr>
          <w:p w14:paraId="3301A28F" w14:textId="77777777" w:rsidR="00E6182D" w:rsidRPr="00A074B2" w:rsidRDefault="00E6182D" w:rsidP="00E6182D">
            <w:pPr>
              <w:spacing w:after="0" w:line="240" w:lineRule="auto"/>
              <w:jc w:val="center"/>
              <w:rPr>
                <w:rFonts w:asciiTheme="minorBidi" w:eastAsia="Times New Roman" w:hAnsiTheme="minorBidi"/>
                <w:color w:val="000000"/>
                <w:sz w:val="16"/>
                <w:szCs w:val="16"/>
              </w:rPr>
            </w:pPr>
            <w:r w:rsidRPr="00A074B2">
              <w:rPr>
                <w:rFonts w:asciiTheme="minorBidi" w:eastAsia="Times New Roman" w:hAnsiTheme="minorBidi"/>
                <w:color w:val="000000"/>
                <w:sz w:val="16"/>
                <w:szCs w:val="16"/>
              </w:rPr>
              <w:t> </w:t>
            </w:r>
          </w:p>
        </w:tc>
        <w:tc>
          <w:tcPr>
            <w:tcW w:w="372" w:type="pct"/>
            <w:tcBorders>
              <w:top w:val="nil"/>
              <w:left w:val="nil"/>
              <w:bottom w:val="single" w:sz="4" w:space="0" w:color="auto"/>
              <w:right w:val="single" w:sz="4" w:space="0" w:color="auto"/>
            </w:tcBorders>
            <w:shd w:val="clear" w:color="000000" w:fill="AEAAAA"/>
            <w:noWrap/>
            <w:vAlign w:val="center"/>
            <w:hideMark/>
          </w:tcPr>
          <w:p w14:paraId="60C629A7" w14:textId="77777777" w:rsidR="00E6182D" w:rsidRPr="00A074B2" w:rsidRDefault="00E6182D" w:rsidP="00E6182D">
            <w:pPr>
              <w:spacing w:after="0" w:line="240" w:lineRule="auto"/>
              <w:jc w:val="center"/>
              <w:rPr>
                <w:rFonts w:asciiTheme="minorBidi" w:eastAsia="Times New Roman" w:hAnsiTheme="minorBidi"/>
                <w:color w:val="000000"/>
                <w:sz w:val="16"/>
                <w:szCs w:val="16"/>
              </w:rPr>
            </w:pPr>
            <w:r w:rsidRPr="00A074B2">
              <w:rPr>
                <w:rFonts w:asciiTheme="minorBidi" w:eastAsia="Times New Roman" w:hAnsiTheme="minorBidi"/>
                <w:color w:val="000000"/>
                <w:sz w:val="16"/>
                <w:szCs w:val="16"/>
              </w:rPr>
              <w:t> </w:t>
            </w:r>
          </w:p>
        </w:tc>
        <w:tc>
          <w:tcPr>
            <w:tcW w:w="372" w:type="pct"/>
            <w:tcBorders>
              <w:top w:val="nil"/>
              <w:left w:val="nil"/>
              <w:bottom w:val="single" w:sz="4" w:space="0" w:color="auto"/>
              <w:right w:val="single" w:sz="4" w:space="0" w:color="auto"/>
            </w:tcBorders>
            <w:shd w:val="clear" w:color="000000" w:fill="AEAAAA"/>
            <w:noWrap/>
            <w:vAlign w:val="center"/>
            <w:hideMark/>
          </w:tcPr>
          <w:p w14:paraId="2D38E67A" w14:textId="77777777" w:rsidR="00E6182D" w:rsidRPr="00A074B2" w:rsidRDefault="00E6182D" w:rsidP="00E6182D">
            <w:pPr>
              <w:spacing w:after="0" w:line="240" w:lineRule="auto"/>
              <w:jc w:val="center"/>
              <w:rPr>
                <w:rFonts w:asciiTheme="minorBidi" w:eastAsia="Times New Roman" w:hAnsiTheme="minorBidi"/>
                <w:color w:val="000000"/>
                <w:sz w:val="16"/>
                <w:szCs w:val="16"/>
              </w:rPr>
            </w:pPr>
            <w:r w:rsidRPr="00A074B2">
              <w:rPr>
                <w:rFonts w:asciiTheme="minorBidi" w:eastAsia="Times New Roman" w:hAnsiTheme="minorBidi"/>
                <w:color w:val="000000"/>
                <w:sz w:val="16"/>
                <w:szCs w:val="16"/>
              </w:rPr>
              <w:t> </w:t>
            </w:r>
          </w:p>
        </w:tc>
        <w:tc>
          <w:tcPr>
            <w:tcW w:w="372" w:type="pct"/>
            <w:tcBorders>
              <w:top w:val="nil"/>
              <w:left w:val="nil"/>
              <w:bottom w:val="single" w:sz="4" w:space="0" w:color="auto"/>
              <w:right w:val="single" w:sz="4" w:space="0" w:color="auto"/>
            </w:tcBorders>
            <w:shd w:val="clear" w:color="000000" w:fill="AEAAAA"/>
            <w:noWrap/>
            <w:vAlign w:val="center"/>
            <w:hideMark/>
          </w:tcPr>
          <w:p w14:paraId="7AEEA4FE" w14:textId="77777777" w:rsidR="00E6182D" w:rsidRPr="00A074B2" w:rsidRDefault="00E6182D" w:rsidP="00E6182D">
            <w:pPr>
              <w:spacing w:after="0" w:line="240" w:lineRule="auto"/>
              <w:jc w:val="center"/>
              <w:rPr>
                <w:rFonts w:asciiTheme="minorBidi" w:eastAsia="Times New Roman" w:hAnsiTheme="minorBidi"/>
                <w:color w:val="000000"/>
                <w:sz w:val="16"/>
                <w:szCs w:val="16"/>
              </w:rPr>
            </w:pPr>
            <w:r w:rsidRPr="00A074B2">
              <w:rPr>
                <w:rFonts w:asciiTheme="minorBidi" w:eastAsia="Times New Roman" w:hAnsiTheme="minorBidi"/>
                <w:color w:val="000000"/>
                <w:sz w:val="16"/>
                <w:szCs w:val="16"/>
              </w:rPr>
              <w:t> </w:t>
            </w:r>
          </w:p>
        </w:tc>
        <w:tc>
          <w:tcPr>
            <w:tcW w:w="383" w:type="pct"/>
            <w:tcBorders>
              <w:top w:val="nil"/>
              <w:left w:val="nil"/>
              <w:bottom w:val="single" w:sz="4" w:space="0" w:color="auto"/>
              <w:right w:val="single" w:sz="4" w:space="0" w:color="auto"/>
            </w:tcBorders>
            <w:shd w:val="clear" w:color="000000" w:fill="AEAAAA"/>
            <w:noWrap/>
            <w:vAlign w:val="center"/>
            <w:hideMark/>
          </w:tcPr>
          <w:p w14:paraId="303C99D6" w14:textId="77777777" w:rsidR="00E6182D" w:rsidRPr="00A074B2" w:rsidRDefault="00E6182D" w:rsidP="00E6182D">
            <w:pPr>
              <w:spacing w:after="0" w:line="240" w:lineRule="auto"/>
              <w:jc w:val="center"/>
              <w:rPr>
                <w:rFonts w:asciiTheme="minorBidi" w:eastAsia="Times New Roman" w:hAnsiTheme="minorBidi"/>
                <w:color w:val="000000"/>
                <w:sz w:val="16"/>
                <w:szCs w:val="16"/>
              </w:rPr>
            </w:pPr>
            <w:r w:rsidRPr="00A074B2">
              <w:rPr>
                <w:rFonts w:asciiTheme="minorBidi" w:eastAsia="Times New Roman" w:hAnsiTheme="minorBidi"/>
                <w:color w:val="000000"/>
                <w:sz w:val="16"/>
                <w:szCs w:val="16"/>
              </w:rPr>
              <w:t> </w:t>
            </w:r>
          </w:p>
        </w:tc>
        <w:tc>
          <w:tcPr>
            <w:tcW w:w="383" w:type="pct"/>
            <w:tcBorders>
              <w:top w:val="nil"/>
              <w:left w:val="nil"/>
              <w:bottom w:val="single" w:sz="4" w:space="0" w:color="auto"/>
              <w:right w:val="single" w:sz="4" w:space="0" w:color="auto"/>
            </w:tcBorders>
            <w:shd w:val="clear" w:color="000000" w:fill="AEAAAA"/>
            <w:noWrap/>
            <w:vAlign w:val="center"/>
            <w:hideMark/>
          </w:tcPr>
          <w:p w14:paraId="1FE6806F" w14:textId="77777777" w:rsidR="00E6182D" w:rsidRPr="00A074B2" w:rsidRDefault="00E6182D" w:rsidP="00E6182D">
            <w:pPr>
              <w:spacing w:after="0" w:line="240" w:lineRule="auto"/>
              <w:jc w:val="center"/>
              <w:rPr>
                <w:rFonts w:asciiTheme="minorBidi" w:eastAsia="Times New Roman" w:hAnsiTheme="minorBidi"/>
                <w:color w:val="000000"/>
                <w:sz w:val="16"/>
                <w:szCs w:val="16"/>
              </w:rPr>
            </w:pPr>
            <w:r w:rsidRPr="00A074B2">
              <w:rPr>
                <w:rFonts w:asciiTheme="minorBidi" w:eastAsia="Times New Roman" w:hAnsiTheme="minorBidi"/>
                <w:color w:val="000000"/>
                <w:sz w:val="16"/>
                <w:szCs w:val="16"/>
              </w:rPr>
              <w:t> </w:t>
            </w:r>
          </w:p>
        </w:tc>
        <w:tc>
          <w:tcPr>
            <w:tcW w:w="383" w:type="pct"/>
            <w:tcBorders>
              <w:top w:val="nil"/>
              <w:left w:val="nil"/>
              <w:bottom w:val="single" w:sz="4" w:space="0" w:color="auto"/>
              <w:right w:val="single" w:sz="4" w:space="0" w:color="auto"/>
            </w:tcBorders>
            <w:shd w:val="clear" w:color="000000" w:fill="AEAAAA"/>
            <w:noWrap/>
            <w:vAlign w:val="center"/>
            <w:hideMark/>
          </w:tcPr>
          <w:p w14:paraId="68D9E60F" w14:textId="77777777" w:rsidR="00E6182D" w:rsidRPr="00A074B2" w:rsidRDefault="00E6182D" w:rsidP="00E6182D">
            <w:pPr>
              <w:spacing w:after="0" w:line="240" w:lineRule="auto"/>
              <w:jc w:val="center"/>
              <w:rPr>
                <w:rFonts w:asciiTheme="minorBidi" w:eastAsia="Times New Roman" w:hAnsiTheme="minorBidi"/>
                <w:color w:val="000000"/>
                <w:sz w:val="16"/>
                <w:szCs w:val="16"/>
              </w:rPr>
            </w:pPr>
            <w:r w:rsidRPr="00A074B2">
              <w:rPr>
                <w:rFonts w:asciiTheme="minorBidi" w:eastAsia="Times New Roman" w:hAnsiTheme="minorBidi"/>
                <w:color w:val="000000"/>
                <w:sz w:val="16"/>
                <w:szCs w:val="16"/>
              </w:rPr>
              <w:t> </w:t>
            </w:r>
          </w:p>
        </w:tc>
        <w:tc>
          <w:tcPr>
            <w:tcW w:w="372" w:type="pct"/>
            <w:tcBorders>
              <w:top w:val="nil"/>
              <w:left w:val="nil"/>
              <w:bottom w:val="single" w:sz="4" w:space="0" w:color="auto"/>
              <w:right w:val="single" w:sz="4" w:space="0" w:color="auto"/>
            </w:tcBorders>
            <w:shd w:val="clear" w:color="000000" w:fill="AEAAAA"/>
            <w:noWrap/>
            <w:vAlign w:val="center"/>
            <w:hideMark/>
          </w:tcPr>
          <w:p w14:paraId="0A5BAF16" w14:textId="77777777" w:rsidR="00E6182D" w:rsidRPr="00A074B2" w:rsidRDefault="00E6182D" w:rsidP="00E6182D">
            <w:pPr>
              <w:spacing w:after="0" w:line="240" w:lineRule="auto"/>
              <w:jc w:val="center"/>
              <w:rPr>
                <w:rFonts w:asciiTheme="minorBidi" w:eastAsia="Times New Roman" w:hAnsiTheme="minorBidi"/>
                <w:color w:val="000000"/>
                <w:sz w:val="16"/>
                <w:szCs w:val="16"/>
              </w:rPr>
            </w:pPr>
            <w:r w:rsidRPr="00A074B2">
              <w:rPr>
                <w:rFonts w:asciiTheme="minorBidi" w:eastAsia="Times New Roman" w:hAnsiTheme="minorBidi"/>
                <w:color w:val="000000"/>
                <w:sz w:val="16"/>
                <w:szCs w:val="16"/>
              </w:rPr>
              <w:t> </w:t>
            </w:r>
          </w:p>
        </w:tc>
        <w:tc>
          <w:tcPr>
            <w:tcW w:w="372" w:type="pct"/>
            <w:tcBorders>
              <w:top w:val="nil"/>
              <w:left w:val="nil"/>
              <w:bottom w:val="single" w:sz="4" w:space="0" w:color="auto"/>
              <w:right w:val="single" w:sz="4" w:space="0" w:color="auto"/>
            </w:tcBorders>
            <w:shd w:val="clear" w:color="000000" w:fill="AEAAAA"/>
            <w:noWrap/>
            <w:vAlign w:val="center"/>
            <w:hideMark/>
          </w:tcPr>
          <w:p w14:paraId="7A58861A" w14:textId="77777777" w:rsidR="00E6182D" w:rsidRPr="00A074B2" w:rsidRDefault="00E6182D" w:rsidP="00E6182D">
            <w:pPr>
              <w:spacing w:after="0" w:line="240" w:lineRule="auto"/>
              <w:jc w:val="center"/>
              <w:rPr>
                <w:rFonts w:asciiTheme="minorBidi" w:eastAsia="Times New Roman" w:hAnsiTheme="minorBidi"/>
                <w:color w:val="000000"/>
                <w:sz w:val="16"/>
                <w:szCs w:val="16"/>
              </w:rPr>
            </w:pPr>
            <w:r w:rsidRPr="00A074B2">
              <w:rPr>
                <w:rFonts w:asciiTheme="minorBidi" w:eastAsia="Times New Roman" w:hAnsiTheme="minorBidi"/>
                <w:color w:val="000000"/>
                <w:sz w:val="16"/>
                <w:szCs w:val="16"/>
              </w:rPr>
              <w:t> </w:t>
            </w:r>
          </w:p>
        </w:tc>
        <w:tc>
          <w:tcPr>
            <w:tcW w:w="383" w:type="pct"/>
            <w:tcBorders>
              <w:top w:val="nil"/>
              <w:left w:val="nil"/>
              <w:bottom w:val="single" w:sz="4" w:space="0" w:color="auto"/>
              <w:right w:val="single" w:sz="4" w:space="0" w:color="auto"/>
            </w:tcBorders>
            <w:shd w:val="clear" w:color="auto" w:fill="auto"/>
            <w:noWrap/>
            <w:vAlign w:val="center"/>
            <w:hideMark/>
          </w:tcPr>
          <w:p w14:paraId="311D8C9B" w14:textId="77777777" w:rsidR="00E6182D" w:rsidRPr="00A074B2" w:rsidRDefault="00E6182D" w:rsidP="00E6182D">
            <w:pPr>
              <w:spacing w:after="0" w:line="240" w:lineRule="auto"/>
              <w:jc w:val="center"/>
              <w:rPr>
                <w:rFonts w:asciiTheme="minorBidi" w:eastAsia="Times New Roman" w:hAnsiTheme="minorBidi"/>
                <w:color w:val="000000"/>
                <w:sz w:val="16"/>
                <w:szCs w:val="16"/>
              </w:rPr>
            </w:pPr>
            <w:r w:rsidRPr="00A074B2">
              <w:rPr>
                <w:rFonts w:asciiTheme="minorBidi" w:eastAsia="Times New Roman" w:hAnsiTheme="minorBidi"/>
                <w:color w:val="000000"/>
                <w:sz w:val="16"/>
                <w:szCs w:val="16"/>
              </w:rPr>
              <w:t>73.3</w:t>
            </w:r>
          </w:p>
        </w:tc>
        <w:tc>
          <w:tcPr>
            <w:tcW w:w="381" w:type="pct"/>
            <w:tcBorders>
              <w:top w:val="nil"/>
              <w:left w:val="nil"/>
              <w:bottom w:val="single" w:sz="4" w:space="0" w:color="auto"/>
              <w:right w:val="single" w:sz="4" w:space="0" w:color="auto"/>
            </w:tcBorders>
            <w:shd w:val="clear" w:color="auto" w:fill="auto"/>
            <w:noWrap/>
            <w:vAlign w:val="center"/>
            <w:hideMark/>
          </w:tcPr>
          <w:p w14:paraId="55A7E535" w14:textId="77777777" w:rsidR="00E6182D" w:rsidRPr="00A074B2" w:rsidRDefault="00E6182D" w:rsidP="00E6182D">
            <w:pPr>
              <w:spacing w:after="0" w:line="240" w:lineRule="auto"/>
              <w:jc w:val="center"/>
              <w:rPr>
                <w:rFonts w:asciiTheme="minorBidi" w:eastAsia="Times New Roman" w:hAnsiTheme="minorBidi"/>
                <w:color w:val="000000"/>
                <w:sz w:val="16"/>
                <w:szCs w:val="16"/>
              </w:rPr>
            </w:pPr>
            <w:r w:rsidRPr="00A074B2">
              <w:rPr>
                <w:rFonts w:asciiTheme="minorBidi" w:eastAsia="Times New Roman" w:hAnsiTheme="minorBidi"/>
                <w:color w:val="000000"/>
                <w:sz w:val="16"/>
                <w:szCs w:val="16"/>
              </w:rPr>
              <w:t>68.1</w:t>
            </w:r>
          </w:p>
        </w:tc>
      </w:tr>
      <w:tr w:rsidR="00A074B2" w:rsidRPr="00A074B2" w14:paraId="47C2A4FC" w14:textId="77777777" w:rsidTr="00E37AF6">
        <w:trPr>
          <w:trHeight w:val="325"/>
        </w:trPr>
        <w:tc>
          <w:tcPr>
            <w:tcW w:w="443" w:type="pct"/>
            <w:tcBorders>
              <w:top w:val="nil"/>
              <w:left w:val="single" w:sz="4" w:space="0" w:color="auto"/>
              <w:bottom w:val="single" w:sz="4" w:space="0" w:color="auto"/>
              <w:right w:val="single" w:sz="4" w:space="0" w:color="auto"/>
            </w:tcBorders>
            <w:shd w:val="clear" w:color="auto" w:fill="auto"/>
            <w:noWrap/>
            <w:vAlign w:val="center"/>
            <w:hideMark/>
          </w:tcPr>
          <w:p w14:paraId="192DC4AD" w14:textId="68A9DFBF" w:rsidR="00E6182D" w:rsidRPr="00A074B2" w:rsidRDefault="00E6182D" w:rsidP="00E6182D">
            <w:pPr>
              <w:spacing w:after="0" w:line="240" w:lineRule="auto"/>
              <w:jc w:val="center"/>
              <w:rPr>
                <w:rFonts w:asciiTheme="minorBidi" w:eastAsia="Times New Roman" w:hAnsiTheme="minorBidi"/>
                <w:color w:val="000000"/>
                <w:sz w:val="16"/>
                <w:szCs w:val="16"/>
              </w:rPr>
            </w:pPr>
            <w:r w:rsidRPr="00A074B2">
              <w:rPr>
                <w:rFonts w:asciiTheme="minorBidi" w:eastAsia="Times New Roman" w:hAnsiTheme="minorBidi"/>
                <w:color w:val="000000"/>
                <w:sz w:val="16"/>
                <w:szCs w:val="16"/>
              </w:rPr>
              <w:t>D 2b</w:t>
            </w:r>
          </w:p>
        </w:tc>
        <w:tc>
          <w:tcPr>
            <w:tcW w:w="411" w:type="pct"/>
            <w:tcBorders>
              <w:top w:val="nil"/>
              <w:left w:val="nil"/>
              <w:bottom w:val="single" w:sz="4" w:space="0" w:color="auto"/>
              <w:right w:val="single" w:sz="4" w:space="0" w:color="auto"/>
            </w:tcBorders>
            <w:shd w:val="clear" w:color="auto" w:fill="auto"/>
            <w:noWrap/>
            <w:vAlign w:val="center"/>
            <w:hideMark/>
          </w:tcPr>
          <w:p w14:paraId="0BDEDEBE" w14:textId="57F9A19D" w:rsidR="00E6182D" w:rsidRPr="00A074B2" w:rsidRDefault="00D216ED" w:rsidP="00E6182D">
            <w:pPr>
              <w:spacing w:after="0" w:line="240" w:lineRule="auto"/>
              <w:jc w:val="center"/>
              <w:rPr>
                <w:rFonts w:asciiTheme="minorBidi" w:eastAsia="Times New Roman" w:hAnsiTheme="minorBidi"/>
                <w:color w:val="000000"/>
                <w:sz w:val="16"/>
                <w:szCs w:val="16"/>
              </w:rPr>
            </w:pPr>
            <w:r w:rsidRPr="00A074B2">
              <w:rPr>
                <w:rFonts w:asciiTheme="minorBidi" w:eastAsia="Times New Roman" w:hAnsiTheme="minorBidi"/>
                <w:color w:val="000000"/>
                <w:sz w:val="16"/>
                <w:szCs w:val="16"/>
              </w:rPr>
              <w:t>Dis.</w:t>
            </w:r>
          </w:p>
        </w:tc>
        <w:tc>
          <w:tcPr>
            <w:tcW w:w="372" w:type="pct"/>
            <w:tcBorders>
              <w:top w:val="nil"/>
              <w:left w:val="nil"/>
              <w:bottom w:val="single" w:sz="4" w:space="0" w:color="auto"/>
              <w:right w:val="single" w:sz="4" w:space="0" w:color="auto"/>
            </w:tcBorders>
            <w:shd w:val="clear" w:color="000000" w:fill="A5A5A5"/>
            <w:noWrap/>
            <w:vAlign w:val="center"/>
            <w:hideMark/>
          </w:tcPr>
          <w:p w14:paraId="0013D3DA" w14:textId="77777777" w:rsidR="00E6182D" w:rsidRPr="00A074B2" w:rsidRDefault="00E6182D" w:rsidP="00E6182D">
            <w:pPr>
              <w:spacing w:after="0" w:line="240" w:lineRule="auto"/>
              <w:jc w:val="center"/>
              <w:rPr>
                <w:rFonts w:asciiTheme="minorBidi" w:eastAsia="Times New Roman" w:hAnsiTheme="minorBidi"/>
                <w:color w:val="000000"/>
                <w:sz w:val="16"/>
                <w:szCs w:val="16"/>
              </w:rPr>
            </w:pPr>
            <w:r w:rsidRPr="00A074B2">
              <w:rPr>
                <w:rFonts w:asciiTheme="minorBidi" w:eastAsia="Times New Roman" w:hAnsiTheme="minorBidi"/>
                <w:color w:val="000000"/>
                <w:sz w:val="16"/>
                <w:szCs w:val="16"/>
              </w:rPr>
              <w:t> </w:t>
            </w:r>
          </w:p>
        </w:tc>
        <w:tc>
          <w:tcPr>
            <w:tcW w:w="372" w:type="pct"/>
            <w:tcBorders>
              <w:top w:val="nil"/>
              <w:left w:val="nil"/>
              <w:bottom w:val="single" w:sz="4" w:space="0" w:color="auto"/>
              <w:right w:val="single" w:sz="4" w:space="0" w:color="auto"/>
            </w:tcBorders>
            <w:shd w:val="clear" w:color="000000" w:fill="A5A5A5"/>
            <w:noWrap/>
            <w:vAlign w:val="center"/>
            <w:hideMark/>
          </w:tcPr>
          <w:p w14:paraId="13B307D9" w14:textId="77777777" w:rsidR="00E6182D" w:rsidRPr="00A074B2" w:rsidRDefault="00E6182D" w:rsidP="00E6182D">
            <w:pPr>
              <w:spacing w:after="0" w:line="240" w:lineRule="auto"/>
              <w:jc w:val="center"/>
              <w:rPr>
                <w:rFonts w:asciiTheme="minorBidi" w:eastAsia="Times New Roman" w:hAnsiTheme="minorBidi"/>
                <w:color w:val="000000"/>
                <w:sz w:val="16"/>
                <w:szCs w:val="16"/>
              </w:rPr>
            </w:pPr>
            <w:r w:rsidRPr="00A074B2">
              <w:rPr>
                <w:rFonts w:asciiTheme="minorBidi" w:eastAsia="Times New Roman" w:hAnsiTheme="minorBidi"/>
                <w:color w:val="000000"/>
                <w:sz w:val="16"/>
                <w:szCs w:val="16"/>
              </w:rPr>
              <w:t> </w:t>
            </w:r>
          </w:p>
        </w:tc>
        <w:tc>
          <w:tcPr>
            <w:tcW w:w="372" w:type="pct"/>
            <w:tcBorders>
              <w:top w:val="nil"/>
              <w:left w:val="nil"/>
              <w:bottom w:val="single" w:sz="4" w:space="0" w:color="auto"/>
              <w:right w:val="single" w:sz="4" w:space="0" w:color="auto"/>
            </w:tcBorders>
            <w:shd w:val="clear" w:color="000000" w:fill="A5A5A5"/>
            <w:noWrap/>
            <w:vAlign w:val="center"/>
            <w:hideMark/>
          </w:tcPr>
          <w:p w14:paraId="5640C568" w14:textId="77777777" w:rsidR="00E6182D" w:rsidRPr="00A074B2" w:rsidRDefault="00E6182D" w:rsidP="00E6182D">
            <w:pPr>
              <w:spacing w:after="0" w:line="240" w:lineRule="auto"/>
              <w:jc w:val="center"/>
              <w:rPr>
                <w:rFonts w:asciiTheme="minorBidi" w:eastAsia="Times New Roman" w:hAnsiTheme="minorBidi"/>
                <w:color w:val="000000"/>
                <w:sz w:val="16"/>
                <w:szCs w:val="16"/>
              </w:rPr>
            </w:pPr>
            <w:r w:rsidRPr="00A074B2">
              <w:rPr>
                <w:rFonts w:asciiTheme="minorBidi" w:eastAsia="Times New Roman" w:hAnsiTheme="minorBidi"/>
                <w:color w:val="000000"/>
                <w:sz w:val="16"/>
                <w:szCs w:val="16"/>
              </w:rPr>
              <w:t> </w:t>
            </w:r>
          </w:p>
        </w:tc>
        <w:tc>
          <w:tcPr>
            <w:tcW w:w="372" w:type="pct"/>
            <w:tcBorders>
              <w:top w:val="nil"/>
              <w:left w:val="nil"/>
              <w:bottom w:val="single" w:sz="4" w:space="0" w:color="auto"/>
              <w:right w:val="single" w:sz="4" w:space="0" w:color="auto"/>
            </w:tcBorders>
            <w:shd w:val="clear" w:color="000000" w:fill="A5A5A5"/>
            <w:noWrap/>
            <w:vAlign w:val="center"/>
            <w:hideMark/>
          </w:tcPr>
          <w:p w14:paraId="0DE20969" w14:textId="77777777" w:rsidR="00E6182D" w:rsidRPr="00A074B2" w:rsidRDefault="00E6182D" w:rsidP="00E6182D">
            <w:pPr>
              <w:spacing w:after="0" w:line="240" w:lineRule="auto"/>
              <w:jc w:val="center"/>
              <w:rPr>
                <w:rFonts w:asciiTheme="minorBidi" w:eastAsia="Times New Roman" w:hAnsiTheme="minorBidi"/>
                <w:color w:val="000000"/>
                <w:sz w:val="16"/>
                <w:szCs w:val="16"/>
              </w:rPr>
            </w:pPr>
            <w:r w:rsidRPr="00A074B2">
              <w:rPr>
                <w:rFonts w:asciiTheme="minorBidi" w:eastAsia="Times New Roman" w:hAnsiTheme="minorBidi"/>
                <w:color w:val="000000"/>
                <w:sz w:val="16"/>
                <w:szCs w:val="16"/>
              </w:rPr>
              <w:t> </w:t>
            </w:r>
          </w:p>
        </w:tc>
        <w:tc>
          <w:tcPr>
            <w:tcW w:w="383" w:type="pct"/>
            <w:tcBorders>
              <w:top w:val="nil"/>
              <w:left w:val="nil"/>
              <w:bottom w:val="single" w:sz="4" w:space="0" w:color="auto"/>
              <w:right w:val="single" w:sz="4" w:space="0" w:color="auto"/>
            </w:tcBorders>
            <w:shd w:val="clear" w:color="000000" w:fill="A5A5A5"/>
            <w:noWrap/>
            <w:vAlign w:val="center"/>
            <w:hideMark/>
          </w:tcPr>
          <w:p w14:paraId="338FAE41" w14:textId="77777777" w:rsidR="00E6182D" w:rsidRPr="00A074B2" w:rsidRDefault="00E6182D" w:rsidP="00E6182D">
            <w:pPr>
              <w:spacing w:after="0" w:line="240" w:lineRule="auto"/>
              <w:jc w:val="center"/>
              <w:rPr>
                <w:rFonts w:asciiTheme="minorBidi" w:eastAsia="Times New Roman" w:hAnsiTheme="minorBidi"/>
                <w:color w:val="000000"/>
                <w:sz w:val="16"/>
                <w:szCs w:val="16"/>
              </w:rPr>
            </w:pPr>
            <w:r w:rsidRPr="00A074B2">
              <w:rPr>
                <w:rFonts w:asciiTheme="minorBidi" w:eastAsia="Times New Roman" w:hAnsiTheme="minorBidi"/>
                <w:color w:val="000000"/>
                <w:sz w:val="16"/>
                <w:szCs w:val="16"/>
              </w:rPr>
              <w:t> </w:t>
            </w:r>
          </w:p>
        </w:tc>
        <w:tc>
          <w:tcPr>
            <w:tcW w:w="383" w:type="pct"/>
            <w:tcBorders>
              <w:top w:val="nil"/>
              <w:left w:val="nil"/>
              <w:bottom w:val="single" w:sz="4" w:space="0" w:color="auto"/>
              <w:right w:val="single" w:sz="4" w:space="0" w:color="auto"/>
            </w:tcBorders>
            <w:shd w:val="clear" w:color="000000" w:fill="A5A5A5"/>
            <w:noWrap/>
            <w:vAlign w:val="center"/>
            <w:hideMark/>
          </w:tcPr>
          <w:p w14:paraId="2A1CB46E" w14:textId="77777777" w:rsidR="00E6182D" w:rsidRPr="00A074B2" w:rsidRDefault="00E6182D" w:rsidP="00E6182D">
            <w:pPr>
              <w:spacing w:after="0" w:line="240" w:lineRule="auto"/>
              <w:jc w:val="center"/>
              <w:rPr>
                <w:rFonts w:asciiTheme="minorBidi" w:eastAsia="Times New Roman" w:hAnsiTheme="minorBidi"/>
                <w:color w:val="000000"/>
                <w:sz w:val="16"/>
                <w:szCs w:val="16"/>
              </w:rPr>
            </w:pPr>
            <w:r w:rsidRPr="00A074B2">
              <w:rPr>
                <w:rFonts w:asciiTheme="minorBidi" w:eastAsia="Times New Roman" w:hAnsiTheme="minorBidi"/>
                <w:color w:val="000000"/>
                <w:sz w:val="16"/>
                <w:szCs w:val="16"/>
              </w:rPr>
              <w:t> </w:t>
            </w:r>
          </w:p>
        </w:tc>
        <w:tc>
          <w:tcPr>
            <w:tcW w:w="383" w:type="pct"/>
            <w:tcBorders>
              <w:top w:val="nil"/>
              <w:left w:val="nil"/>
              <w:bottom w:val="single" w:sz="4" w:space="0" w:color="auto"/>
              <w:right w:val="single" w:sz="4" w:space="0" w:color="auto"/>
            </w:tcBorders>
            <w:shd w:val="clear" w:color="000000" w:fill="A5A5A5"/>
            <w:noWrap/>
            <w:vAlign w:val="center"/>
            <w:hideMark/>
          </w:tcPr>
          <w:p w14:paraId="2A429802" w14:textId="77777777" w:rsidR="00E6182D" w:rsidRPr="00A074B2" w:rsidRDefault="00E6182D" w:rsidP="00E6182D">
            <w:pPr>
              <w:spacing w:after="0" w:line="240" w:lineRule="auto"/>
              <w:jc w:val="center"/>
              <w:rPr>
                <w:rFonts w:asciiTheme="minorBidi" w:eastAsia="Times New Roman" w:hAnsiTheme="minorBidi"/>
                <w:color w:val="000000"/>
                <w:sz w:val="16"/>
                <w:szCs w:val="16"/>
              </w:rPr>
            </w:pPr>
            <w:r w:rsidRPr="00A074B2">
              <w:rPr>
                <w:rFonts w:asciiTheme="minorBidi" w:eastAsia="Times New Roman" w:hAnsiTheme="minorBidi"/>
                <w:color w:val="000000"/>
                <w:sz w:val="16"/>
                <w:szCs w:val="16"/>
              </w:rPr>
              <w:t> </w:t>
            </w:r>
          </w:p>
        </w:tc>
        <w:tc>
          <w:tcPr>
            <w:tcW w:w="372" w:type="pct"/>
            <w:tcBorders>
              <w:top w:val="nil"/>
              <w:left w:val="nil"/>
              <w:bottom w:val="single" w:sz="4" w:space="0" w:color="auto"/>
              <w:right w:val="single" w:sz="4" w:space="0" w:color="auto"/>
            </w:tcBorders>
            <w:shd w:val="clear" w:color="000000" w:fill="A5A5A5"/>
            <w:noWrap/>
            <w:vAlign w:val="center"/>
            <w:hideMark/>
          </w:tcPr>
          <w:p w14:paraId="57CE5978" w14:textId="77777777" w:rsidR="00E6182D" w:rsidRPr="00A074B2" w:rsidRDefault="00E6182D" w:rsidP="00E6182D">
            <w:pPr>
              <w:spacing w:after="0" w:line="240" w:lineRule="auto"/>
              <w:jc w:val="center"/>
              <w:rPr>
                <w:rFonts w:asciiTheme="minorBidi" w:eastAsia="Times New Roman" w:hAnsiTheme="minorBidi"/>
                <w:color w:val="000000"/>
                <w:sz w:val="16"/>
                <w:szCs w:val="16"/>
              </w:rPr>
            </w:pPr>
            <w:r w:rsidRPr="00A074B2">
              <w:rPr>
                <w:rFonts w:asciiTheme="minorBidi" w:eastAsia="Times New Roman" w:hAnsiTheme="minorBidi"/>
                <w:color w:val="000000"/>
                <w:sz w:val="16"/>
                <w:szCs w:val="16"/>
              </w:rPr>
              <w:t> </w:t>
            </w:r>
          </w:p>
        </w:tc>
        <w:tc>
          <w:tcPr>
            <w:tcW w:w="372" w:type="pct"/>
            <w:tcBorders>
              <w:top w:val="nil"/>
              <w:left w:val="nil"/>
              <w:bottom w:val="single" w:sz="4" w:space="0" w:color="auto"/>
              <w:right w:val="single" w:sz="4" w:space="0" w:color="auto"/>
            </w:tcBorders>
            <w:shd w:val="clear" w:color="000000" w:fill="A5A5A5"/>
            <w:noWrap/>
            <w:vAlign w:val="center"/>
            <w:hideMark/>
          </w:tcPr>
          <w:p w14:paraId="224B3B25" w14:textId="77777777" w:rsidR="00E6182D" w:rsidRPr="00A074B2" w:rsidRDefault="00E6182D" w:rsidP="00E6182D">
            <w:pPr>
              <w:spacing w:after="0" w:line="240" w:lineRule="auto"/>
              <w:jc w:val="center"/>
              <w:rPr>
                <w:rFonts w:asciiTheme="minorBidi" w:eastAsia="Times New Roman" w:hAnsiTheme="minorBidi"/>
                <w:color w:val="000000"/>
                <w:sz w:val="16"/>
                <w:szCs w:val="16"/>
              </w:rPr>
            </w:pPr>
            <w:r w:rsidRPr="00A074B2">
              <w:rPr>
                <w:rFonts w:asciiTheme="minorBidi" w:eastAsia="Times New Roman" w:hAnsiTheme="minorBidi"/>
                <w:color w:val="000000"/>
                <w:sz w:val="16"/>
                <w:szCs w:val="16"/>
              </w:rPr>
              <w:t> </w:t>
            </w:r>
          </w:p>
        </w:tc>
        <w:tc>
          <w:tcPr>
            <w:tcW w:w="383" w:type="pct"/>
            <w:tcBorders>
              <w:top w:val="nil"/>
              <w:left w:val="nil"/>
              <w:bottom w:val="single" w:sz="4" w:space="0" w:color="auto"/>
              <w:right w:val="single" w:sz="4" w:space="0" w:color="auto"/>
            </w:tcBorders>
            <w:shd w:val="clear" w:color="auto" w:fill="auto"/>
            <w:noWrap/>
            <w:vAlign w:val="center"/>
            <w:hideMark/>
          </w:tcPr>
          <w:p w14:paraId="3B28B928" w14:textId="77777777" w:rsidR="00E6182D" w:rsidRPr="00A074B2" w:rsidRDefault="00E6182D" w:rsidP="00E6182D">
            <w:pPr>
              <w:spacing w:after="0" w:line="240" w:lineRule="auto"/>
              <w:jc w:val="center"/>
              <w:rPr>
                <w:rFonts w:asciiTheme="minorBidi" w:eastAsia="Times New Roman" w:hAnsiTheme="minorBidi"/>
                <w:color w:val="000000"/>
                <w:sz w:val="16"/>
                <w:szCs w:val="16"/>
              </w:rPr>
            </w:pPr>
            <w:r w:rsidRPr="00A074B2">
              <w:rPr>
                <w:rFonts w:asciiTheme="minorBidi" w:eastAsia="Times New Roman" w:hAnsiTheme="minorBidi"/>
                <w:color w:val="000000"/>
                <w:sz w:val="16"/>
                <w:szCs w:val="16"/>
              </w:rPr>
              <w:t>71.3</w:t>
            </w:r>
          </w:p>
        </w:tc>
        <w:tc>
          <w:tcPr>
            <w:tcW w:w="381" w:type="pct"/>
            <w:tcBorders>
              <w:top w:val="nil"/>
              <w:left w:val="nil"/>
              <w:bottom w:val="single" w:sz="4" w:space="0" w:color="auto"/>
              <w:right w:val="single" w:sz="4" w:space="0" w:color="auto"/>
            </w:tcBorders>
            <w:shd w:val="clear" w:color="auto" w:fill="auto"/>
            <w:noWrap/>
            <w:vAlign w:val="center"/>
            <w:hideMark/>
          </w:tcPr>
          <w:p w14:paraId="24540EA5" w14:textId="77777777" w:rsidR="00E6182D" w:rsidRPr="00A074B2" w:rsidRDefault="00E6182D" w:rsidP="00E6182D">
            <w:pPr>
              <w:spacing w:after="0" w:line="240" w:lineRule="auto"/>
              <w:jc w:val="center"/>
              <w:rPr>
                <w:rFonts w:asciiTheme="minorBidi" w:eastAsia="Times New Roman" w:hAnsiTheme="minorBidi"/>
                <w:color w:val="000000"/>
                <w:sz w:val="16"/>
                <w:szCs w:val="16"/>
              </w:rPr>
            </w:pPr>
            <w:r w:rsidRPr="00A074B2">
              <w:rPr>
                <w:rFonts w:asciiTheme="minorBidi" w:eastAsia="Times New Roman" w:hAnsiTheme="minorBidi"/>
                <w:color w:val="000000"/>
                <w:sz w:val="16"/>
                <w:szCs w:val="16"/>
              </w:rPr>
              <w:t>25.8</w:t>
            </w:r>
          </w:p>
        </w:tc>
      </w:tr>
    </w:tbl>
    <w:p w14:paraId="1B8A37C5" w14:textId="77777777" w:rsidR="00F4206B" w:rsidRPr="00687C0D" w:rsidRDefault="00F4206B" w:rsidP="00687C0D">
      <w:pPr>
        <w:rPr>
          <w:lang w:eastAsia="ja-JP"/>
        </w:rPr>
      </w:pPr>
    </w:p>
    <w:p w14:paraId="0BF54161" w14:textId="77777777" w:rsidR="00DC2A08" w:rsidRDefault="00C85FE5" w:rsidP="00C85FE5">
      <w:pPr>
        <w:pStyle w:val="Observation"/>
        <w:jc w:val="left"/>
      </w:pPr>
      <w:bookmarkStart w:id="40" w:name="_Toc163250924"/>
      <w:bookmarkStart w:id="41" w:name="_Toc166256561"/>
      <w:r w:rsidRPr="00586E5C">
        <w:t xml:space="preserve">Based on </w:t>
      </w:r>
      <w:r>
        <w:t>our coverage evaluation results, the coverage distance is less than 10 m for the following cases:</w:t>
      </w:r>
      <w:bookmarkEnd w:id="41"/>
    </w:p>
    <w:p w14:paraId="1A7FA799" w14:textId="77777777" w:rsidR="00DC2A08" w:rsidRDefault="00DC2A08" w:rsidP="00DC2A08">
      <w:pPr>
        <w:pStyle w:val="Observation"/>
        <w:numPr>
          <w:ilvl w:val="0"/>
          <w:numId w:val="38"/>
        </w:numPr>
        <w:jc w:val="left"/>
      </w:pPr>
      <w:bookmarkStart w:id="42" w:name="_Toc166256562"/>
      <w:r w:rsidRPr="00DC2A08">
        <w:t>Device1: (R2D in D2T2), (D2R in all cases except D1T1-A1 case 1-1, D1T1-B and D2T2-B case 2-3),</w:t>
      </w:r>
      <w:bookmarkEnd w:id="42"/>
    </w:p>
    <w:p w14:paraId="296D6245" w14:textId="3ED1C811" w:rsidR="00DC2A08" w:rsidRDefault="00DC2A08" w:rsidP="00DC2A08">
      <w:pPr>
        <w:pStyle w:val="Observation"/>
        <w:numPr>
          <w:ilvl w:val="0"/>
          <w:numId w:val="38"/>
        </w:numPr>
        <w:jc w:val="left"/>
      </w:pPr>
      <w:bookmarkStart w:id="43" w:name="_Toc166256563"/>
      <w:r w:rsidRPr="00DC2A08">
        <w:t>Device 2a: (D2R in D2T2-A2, case 2-2)</w:t>
      </w:r>
      <w:bookmarkEnd w:id="43"/>
    </w:p>
    <w:p w14:paraId="4697C182" w14:textId="5916DFD2" w:rsidR="00F9670B" w:rsidRPr="00A5410C" w:rsidRDefault="00F9670B" w:rsidP="00F9670B">
      <w:pPr>
        <w:pStyle w:val="Observation"/>
        <w:jc w:val="left"/>
      </w:pPr>
      <w:bookmarkStart w:id="44" w:name="_Toc166256564"/>
      <w:bookmarkEnd w:id="40"/>
      <w:r w:rsidRPr="00586E5C">
        <w:t xml:space="preserve">Based on </w:t>
      </w:r>
      <w:r>
        <w:t xml:space="preserve">our coverage evaluation results, the </w:t>
      </w:r>
      <w:r w:rsidR="00D26647">
        <w:t xml:space="preserve">D2R and R2D </w:t>
      </w:r>
      <w:r>
        <w:t>coverage distance</w:t>
      </w:r>
      <w:r w:rsidR="00D26647">
        <w:t>s</w:t>
      </w:r>
      <w:r>
        <w:t xml:space="preserve"> of the Device 2b </w:t>
      </w:r>
      <w:r w:rsidR="00D26647">
        <w:t>are</w:t>
      </w:r>
      <w:r>
        <w:t xml:space="preserve"> better than</w:t>
      </w:r>
      <w:r w:rsidR="00D26647">
        <w:t xml:space="preserve"> those of the Device 1 and Device 2a in all cases.</w:t>
      </w:r>
      <w:r w:rsidR="008F064F">
        <w:t xml:space="preserve"> Also</w:t>
      </w:r>
      <w:r w:rsidR="000D3F69">
        <w:t>,</w:t>
      </w:r>
      <w:r w:rsidR="008F064F">
        <w:t xml:space="preserve"> the coverage distances of the Device 2a are </w:t>
      </w:r>
      <w:r w:rsidR="00BA0F81">
        <w:t>larger than the corresponding coverage distances of the Device 1.</w:t>
      </w:r>
      <w:bookmarkEnd w:id="44"/>
    </w:p>
    <w:p w14:paraId="7A6110FC" w14:textId="77777777" w:rsidR="00F9670B" w:rsidRDefault="00F9670B" w:rsidP="009A1EF2">
      <w:pPr>
        <w:rPr>
          <w:rFonts w:cs="Arial"/>
          <w:szCs w:val="20"/>
        </w:rPr>
      </w:pPr>
    </w:p>
    <w:p w14:paraId="295FD35E" w14:textId="3336B262" w:rsidR="00721DAD" w:rsidRPr="00330E53" w:rsidRDefault="00C85FE5" w:rsidP="009A1EF2">
      <w:pPr>
        <w:rPr>
          <w:rFonts w:cs="Arial"/>
          <w:szCs w:val="20"/>
        </w:rPr>
      </w:pPr>
      <w:r>
        <w:rPr>
          <w:rFonts w:cs="Arial"/>
          <w:szCs w:val="20"/>
        </w:rPr>
        <w:t xml:space="preserve">Our other </w:t>
      </w:r>
      <w:r w:rsidR="008F064F">
        <w:rPr>
          <w:rFonts w:cs="Arial"/>
          <w:szCs w:val="20"/>
        </w:rPr>
        <w:t>o</w:t>
      </w:r>
      <w:r w:rsidR="008F064F" w:rsidRPr="00330E53">
        <w:rPr>
          <w:rFonts w:cs="Arial"/>
          <w:szCs w:val="20"/>
        </w:rPr>
        <w:t>bservations</w:t>
      </w:r>
      <w:r w:rsidR="00B63FAF" w:rsidRPr="00330E53">
        <w:rPr>
          <w:rFonts w:cs="Arial"/>
          <w:szCs w:val="20"/>
        </w:rPr>
        <w:t xml:space="preserve"> from the results</w:t>
      </w:r>
      <w:r w:rsidR="005A7248" w:rsidRPr="00330E53">
        <w:rPr>
          <w:rFonts w:cs="Arial"/>
          <w:szCs w:val="20"/>
        </w:rPr>
        <w:t>:</w:t>
      </w:r>
    </w:p>
    <w:p w14:paraId="4E6B50B5" w14:textId="0839CD76" w:rsidR="0007417A" w:rsidRPr="00330E53" w:rsidRDefault="00216885" w:rsidP="009E2C74">
      <w:pPr>
        <w:pStyle w:val="ListParagraph"/>
        <w:numPr>
          <w:ilvl w:val="0"/>
          <w:numId w:val="28"/>
        </w:numPr>
        <w:rPr>
          <w:rFonts w:ascii="Arial" w:hAnsi="Arial" w:cs="Arial"/>
          <w:sz w:val="20"/>
          <w:szCs w:val="20"/>
        </w:rPr>
      </w:pPr>
      <w:r w:rsidRPr="00330E53">
        <w:rPr>
          <w:rFonts w:ascii="Arial" w:hAnsi="Arial" w:cs="Arial"/>
          <w:sz w:val="20"/>
          <w:szCs w:val="20"/>
        </w:rPr>
        <w:t xml:space="preserve">In general, </w:t>
      </w:r>
      <w:r w:rsidR="00696B99" w:rsidRPr="00330E53">
        <w:rPr>
          <w:rFonts w:ascii="Arial" w:hAnsi="Arial" w:cs="Arial"/>
          <w:sz w:val="20"/>
          <w:szCs w:val="20"/>
        </w:rPr>
        <w:t xml:space="preserve">the coverage for </w:t>
      </w:r>
      <w:r w:rsidR="00B34E4B" w:rsidRPr="00330E53">
        <w:rPr>
          <w:rFonts w:ascii="Arial" w:hAnsi="Arial" w:cs="Arial"/>
          <w:sz w:val="20"/>
          <w:szCs w:val="20"/>
        </w:rPr>
        <w:t>D1T1 scenario</w:t>
      </w:r>
      <w:r w:rsidR="00211EC5" w:rsidRPr="00330E53">
        <w:rPr>
          <w:rFonts w:ascii="Arial" w:hAnsi="Arial" w:cs="Arial"/>
          <w:sz w:val="20"/>
          <w:szCs w:val="20"/>
        </w:rPr>
        <w:t>s</w:t>
      </w:r>
      <w:r w:rsidR="00B34E4B" w:rsidRPr="00330E53">
        <w:rPr>
          <w:rFonts w:ascii="Arial" w:hAnsi="Arial" w:cs="Arial"/>
          <w:sz w:val="20"/>
          <w:szCs w:val="20"/>
        </w:rPr>
        <w:t xml:space="preserve"> </w:t>
      </w:r>
      <w:r w:rsidR="002672D3" w:rsidRPr="00330E53">
        <w:rPr>
          <w:rFonts w:ascii="Arial" w:hAnsi="Arial" w:cs="Arial"/>
          <w:sz w:val="20"/>
          <w:szCs w:val="20"/>
        </w:rPr>
        <w:t>are</w:t>
      </w:r>
      <w:r w:rsidR="00B34E4B" w:rsidRPr="00330E53">
        <w:rPr>
          <w:rFonts w:ascii="Arial" w:hAnsi="Arial" w:cs="Arial"/>
          <w:sz w:val="20"/>
          <w:szCs w:val="20"/>
        </w:rPr>
        <w:t xml:space="preserve"> better </w:t>
      </w:r>
      <w:r w:rsidR="005922D3" w:rsidRPr="00330E53">
        <w:rPr>
          <w:rFonts w:ascii="Arial" w:hAnsi="Arial" w:cs="Arial"/>
          <w:sz w:val="20"/>
          <w:szCs w:val="20"/>
        </w:rPr>
        <w:t>than the</w:t>
      </w:r>
      <w:r w:rsidR="002672D3" w:rsidRPr="00330E53">
        <w:rPr>
          <w:rFonts w:ascii="Arial" w:hAnsi="Arial" w:cs="Arial"/>
          <w:sz w:val="20"/>
          <w:szCs w:val="20"/>
        </w:rPr>
        <w:t xml:space="preserve"> </w:t>
      </w:r>
      <w:r w:rsidR="005922D3" w:rsidRPr="00330E53">
        <w:rPr>
          <w:rFonts w:ascii="Arial" w:hAnsi="Arial" w:cs="Arial"/>
          <w:sz w:val="20"/>
          <w:szCs w:val="20"/>
        </w:rPr>
        <w:t>corresponding</w:t>
      </w:r>
      <w:r w:rsidR="002672D3" w:rsidRPr="00330E53">
        <w:rPr>
          <w:rFonts w:ascii="Arial" w:hAnsi="Arial" w:cs="Arial"/>
          <w:sz w:val="20"/>
          <w:szCs w:val="20"/>
        </w:rPr>
        <w:t xml:space="preserve"> </w:t>
      </w:r>
      <w:r w:rsidR="005922D3" w:rsidRPr="00330E53">
        <w:rPr>
          <w:rFonts w:ascii="Arial" w:hAnsi="Arial" w:cs="Arial"/>
          <w:sz w:val="20"/>
          <w:szCs w:val="20"/>
        </w:rPr>
        <w:t xml:space="preserve">D2T2 </w:t>
      </w:r>
      <w:r w:rsidR="002672D3" w:rsidRPr="00330E53">
        <w:rPr>
          <w:rFonts w:ascii="Arial" w:hAnsi="Arial" w:cs="Arial"/>
          <w:sz w:val="20"/>
          <w:szCs w:val="20"/>
        </w:rPr>
        <w:t>scenarios</w:t>
      </w:r>
      <w:r w:rsidR="005922D3" w:rsidRPr="00330E53">
        <w:rPr>
          <w:rFonts w:ascii="Arial" w:hAnsi="Arial" w:cs="Arial"/>
          <w:sz w:val="20"/>
          <w:szCs w:val="20"/>
        </w:rPr>
        <w:t>.</w:t>
      </w:r>
      <w:r w:rsidR="002672D3" w:rsidRPr="00330E53">
        <w:rPr>
          <w:rFonts w:ascii="Arial" w:hAnsi="Arial" w:cs="Arial"/>
          <w:sz w:val="20"/>
          <w:szCs w:val="20"/>
        </w:rPr>
        <w:t xml:space="preserve"> </w:t>
      </w:r>
    </w:p>
    <w:p w14:paraId="1EBC5CF8" w14:textId="5BBE6014" w:rsidR="001B2232" w:rsidRPr="00330E53" w:rsidRDefault="00EC7A40" w:rsidP="009E2C74">
      <w:pPr>
        <w:pStyle w:val="ListParagraph"/>
        <w:numPr>
          <w:ilvl w:val="0"/>
          <w:numId w:val="28"/>
        </w:numPr>
        <w:rPr>
          <w:rFonts w:ascii="Arial" w:hAnsi="Arial" w:cs="Arial"/>
          <w:i/>
          <w:iCs/>
          <w:sz w:val="20"/>
          <w:szCs w:val="20"/>
        </w:rPr>
      </w:pPr>
      <w:r>
        <w:rPr>
          <w:rFonts w:ascii="Arial" w:hAnsi="Arial" w:cs="Arial"/>
          <w:sz w:val="20"/>
          <w:szCs w:val="20"/>
          <w:lang w:val="en-US"/>
        </w:rPr>
        <w:t>For Devices 1 and 2a</w:t>
      </w:r>
      <w:r w:rsidR="00D421B8" w:rsidRPr="00330E53">
        <w:rPr>
          <w:rFonts w:ascii="Arial" w:hAnsi="Arial" w:cs="Arial"/>
          <w:sz w:val="20"/>
          <w:szCs w:val="20"/>
        </w:rPr>
        <w:t xml:space="preserve">, D1T1 scenario case 1-1 has the best coverage for </w:t>
      </w:r>
      <w:r w:rsidR="007C37B9">
        <w:rPr>
          <w:rFonts w:ascii="Arial" w:hAnsi="Arial" w:cs="Arial"/>
          <w:sz w:val="20"/>
          <w:szCs w:val="20"/>
          <w:lang w:val="en-US"/>
        </w:rPr>
        <w:t xml:space="preserve">the </w:t>
      </w:r>
      <w:r w:rsidR="00D421B8" w:rsidRPr="00330E53">
        <w:rPr>
          <w:rFonts w:ascii="Arial" w:hAnsi="Arial" w:cs="Arial"/>
          <w:sz w:val="20"/>
          <w:szCs w:val="20"/>
        </w:rPr>
        <w:t>D2R link.</w:t>
      </w:r>
    </w:p>
    <w:p w14:paraId="0C582526" w14:textId="4FAD2C4B" w:rsidR="00F05AA1" w:rsidRPr="00330E53" w:rsidRDefault="00DD15F1" w:rsidP="009E2C74">
      <w:pPr>
        <w:pStyle w:val="ListParagraph"/>
        <w:numPr>
          <w:ilvl w:val="0"/>
          <w:numId w:val="28"/>
        </w:numPr>
        <w:rPr>
          <w:rFonts w:ascii="Arial" w:hAnsi="Arial" w:cs="Arial"/>
          <w:sz w:val="20"/>
          <w:szCs w:val="20"/>
        </w:rPr>
      </w:pPr>
      <w:r w:rsidRPr="00330E53">
        <w:rPr>
          <w:rFonts w:ascii="Arial" w:hAnsi="Arial" w:cs="Arial"/>
          <w:sz w:val="20"/>
          <w:szCs w:val="20"/>
        </w:rPr>
        <w:t xml:space="preserve">For </w:t>
      </w:r>
      <w:r w:rsidR="009B3690">
        <w:rPr>
          <w:rFonts w:ascii="Arial" w:hAnsi="Arial" w:cs="Arial"/>
          <w:sz w:val="20"/>
          <w:szCs w:val="20"/>
          <w:lang w:val="en-US"/>
        </w:rPr>
        <w:t>D</w:t>
      </w:r>
      <w:r>
        <w:rPr>
          <w:rFonts w:ascii="Arial" w:hAnsi="Arial" w:cs="Arial"/>
          <w:sz w:val="20"/>
          <w:szCs w:val="20"/>
          <w:lang w:val="en-US"/>
        </w:rPr>
        <w:t>evice</w:t>
      </w:r>
      <w:r w:rsidRPr="00330E53">
        <w:rPr>
          <w:rFonts w:ascii="Arial" w:hAnsi="Arial" w:cs="Arial"/>
          <w:sz w:val="20"/>
          <w:szCs w:val="20"/>
        </w:rPr>
        <w:t xml:space="preserve"> 2a, D2T2-A2 </w:t>
      </w:r>
      <w:r w:rsidR="009B3690">
        <w:rPr>
          <w:rFonts w:ascii="Arial" w:hAnsi="Arial" w:cs="Arial"/>
          <w:sz w:val="20"/>
          <w:szCs w:val="20"/>
          <w:lang w:val="en-US"/>
        </w:rPr>
        <w:t>scenario</w:t>
      </w:r>
      <w:r w:rsidR="009B3690" w:rsidRPr="00330E53">
        <w:rPr>
          <w:rFonts w:ascii="Arial" w:hAnsi="Arial" w:cs="Arial"/>
          <w:sz w:val="20"/>
          <w:szCs w:val="20"/>
        </w:rPr>
        <w:t xml:space="preserve"> </w:t>
      </w:r>
      <w:r w:rsidRPr="00330E53">
        <w:rPr>
          <w:rFonts w:ascii="Arial" w:hAnsi="Arial" w:cs="Arial"/>
          <w:sz w:val="20"/>
          <w:szCs w:val="20"/>
        </w:rPr>
        <w:t xml:space="preserve">isn't </w:t>
      </w:r>
      <w:r w:rsidR="00196F25" w:rsidRPr="00330E53">
        <w:rPr>
          <w:rFonts w:ascii="Arial" w:hAnsi="Arial" w:cs="Arial"/>
          <w:sz w:val="20"/>
          <w:szCs w:val="20"/>
          <w:lang w:val="en-US"/>
        </w:rPr>
        <w:t>feasible</w:t>
      </w:r>
      <w:r w:rsidR="00196F25" w:rsidRPr="00330E53">
        <w:rPr>
          <w:rFonts w:ascii="Arial" w:hAnsi="Arial" w:cs="Arial"/>
          <w:sz w:val="20"/>
          <w:szCs w:val="20"/>
        </w:rPr>
        <w:t xml:space="preserve"> </w:t>
      </w:r>
      <w:r w:rsidRPr="00330E53">
        <w:rPr>
          <w:rFonts w:ascii="Arial" w:hAnsi="Arial" w:cs="Arial"/>
          <w:sz w:val="20"/>
          <w:szCs w:val="20"/>
        </w:rPr>
        <w:t xml:space="preserve">for the CW2D distance </w:t>
      </w:r>
      <w:r w:rsidR="00196F25" w:rsidRPr="00330E53">
        <w:rPr>
          <w:rFonts w:ascii="Arial" w:hAnsi="Arial" w:cs="Arial"/>
          <w:sz w:val="20"/>
          <w:szCs w:val="20"/>
          <w:lang w:val="en-US"/>
        </w:rPr>
        <w:t>of</w:t>
      </w:r>
      <w:r w:rsidR="00E4032E" w:rsidRPr="00330E53">
        <w:rPr>
          <w:rFonts w:ascii="Arial" w:hAnsi="Arial" w:cs="Arial"/>
          <w:sz w:val="20"/>
          <w:szCs w:val="20"/>
          <w:lang w:val="en-US"/>
        </w:rPr>
        <w:t xml:space="preserve"> </w:t>
      </w:r>
      <w:r w:rsidRPr="00330E53">
        <w:rPr>
          <w:rFonts w:ascii="Arial" w:hAnsi="Arial" w:cs="Arial"/>
          <w:sz w:val="20"/>
          <w:szCs w:val="20"/>
        </w:rPr>
        <w:t xml:space="preserve">5m because the resulting D2R coverage (4.1 m) falls short. As for </w:t>
      </w:r>
      <w:r w:rsidR="000D4D92">
        <w:rPr>
          <w:rFonts w:ascii="Arial" w:hAnsi="Arial" w:cs="Arial"/>
          <w:sz w:val="20"/>
          <w:szCs w:val="20"/>
          <w:lang w:val="en-US"/>
        </w:rPr>
        <w:t>D</w:t>
      </w:r>
      <w:r>
        <w:rPr>
          <w:rFonts w:ascii="Arial" w:hAnsi="Arial" w:cs="Arial"/>
          <w:sz w:val="20"/>
          <w:szCs w:val="20"/>
          <w:lang w:val="en-US"/>
        </w:rPr>
        <w:t>evice</w:t>
      </w:r>
      <w:r w:rsidRPr="00330E53">
        <w:rPr>
          <w:rFonts w:ascii="Arial" w:hAnsi="Arial" w:cs="Arial"/>
          <w:sz w:val="20"/>
          <w:szCs w:val="20"/>
        </w:rPr>
        <w:t xml:space="preserve"> 1, scenarios where the obtained D2R coverage distance is significantly smaller than the CW2D distance are also not feasible.</w:t>
      </w:r>
      <w:r w:rsidR="003E4914" w:rsidRPr="00330E53">
        <w:rPr>
          <w:rFonts w:ascii="Arial" w:hAnsi="Arial" w:cs="Arial"/>
          <w:sz w:val="20"/>
          <w:szCs w:val="20"/>
          <w:lang w:val="en-US"/>
        </w:rPr>
        <w:t xml:space="preserve">(the results are summarized in </w:t>
      </w:r>
      <w:r w:rsidR="00245777" w:rsidRPr="00330E53">
        <w:rPr>
          <w:rFonts w:ascii="Arial" w:hAnsi="Arial" w:cs="Arial"/>
          <w:sz w:val="20"/>
          <w:szCs w:val="20"/>
          <w:lang w:val="en-US"/>
        </w:rPr>
        <w:fldChar w:fldCharType="begin"/>
      </w:r>
      <w:r w:rsidR="00245777" w:rsidRPr="00330E53">
        <w:rPr>
          <w:rFonts w:ascii="Arial" w:hAnsi="Arial" w:cs="Arial"/>
          <w:sz w:val="20"/>
          <w:szCs w:val="20"/>
          <w:lang w:val="en-US"/>
        </w:rPr>
        <w:instrText xml:space="preserve"> REF _Ref166095182 \h </w:instrText>
      </w:r>
      <w:r w:rsidR="004C6814" w:rsidRPr="00330E53">
        <w:rPr>
          <w:rFonts w:ascii="Arial" w:hAnsi="Arial" w:cs="Arial"/>
          <w:sz w:val="20"/>
          <w:szCs w:val="20"/>
          <w:lang w:val="en-US"/>
        </w:rPr>
        <w:instrText xml:space="preserve"> \* MERGEFORMAT </w:instrText>
      </w:r>
      <w:r w:rsidR="00245777" w:rsidRPr="00330E53">
        <w:rPr>
          <w:rFonts w:ascii="Arial" w:hAnsi="Arial" w:cs="Arial"/>
          <w:sz w:val="20"/>
          <w:szCs w:val="20"/>
          <w:lang w:val="en-US"/>
        </w:rPr>
      </w:r>
      <w:r w:rsidR="00245777" w:rsidRPr="00330E53">
        <w:rPr>
          <w:rFonts w:ascii="Arial" w:hAnsi="Arial" w:cs="Arial"/>
          <w:sz w:val="20"/>
          <w:szCs w:val="20"/>
          <w:lang w:val="en-US"/>
        </w:rPr>
        <w:fldChar w:fldCharType="separate"/>
      </w:r>
      <w:r w:rsidR="00167F1B" w:rsidRPr="00167F1B">
        <w:rPr>
          <w:rFonts w:ascii="Arial" w:hAnsi="Arial" w:cs="Arial"/>
          <w:sz w:val="20"/>
          <w:szCs w:val="20"/>
        </w:rPr>
        <w:t>Table 4</w:t>
      </w:r>
      <w:r w:rsidR="00245777" w:rsidRPr="00330E53">
        <w:rPr>
          <w:rFonts w:ascii="Arial" w:hAnsi="Arial" w:cs="Arial"/>
          <w:sz w:val="20"/>
          <w:szCs w:val="20"/>
          <w:lang w:val="en-US"/>
        </w:rPr>
        <w:fldChar w:fldCharType="end"/>
      </w:r>
      <w:r w:rsidR="003E4914" w:rsidRPr="00330E53">
        <w:rPr>
          <w:rFonts w:ascii="Arial" w:hAnsi="Arial" w:cs="Arial"/>
          <w:sz w:val="20"/>
          <w:szCs w:val="20"/>
          <w:lang w:val="en-US"/>
        </w:rPr>
        <w:t>)</w:t>
      </w:r>
    </w:p>
    <w:p w14:paraId="7F1C6B86" w14:textId="5B7ED411" w:rsidR="008A4998" w:rsidRDefault="008A4998" w:rsidP="008A4998">
      <w:pPr>
        <w:pStyle w:val="Caption"/>
        <w:keepNext/>
        <w:jc w:val="center"/>
      </w:pPr>
      <w:bookmarkStart w:id="45" w:name="_Ref166095182"/>
      <w:r>
        <w:t xml:space="preserve">Table </w:t>
      </w:r>
      <w:r>
        <w:fldChar w:fldCharType="begin"/>
      </w:r>
      <w:r>
        <w:instrText xml:space="preserve"> SEQ Table \* ARABIC </w:instrText>
      </w:r>
      <w:r>
        <w:fldChar w:fldCharType="separate"/>
      </w:r>
      <w:r w:rsidR="00167F1B">
        <w:rPr>
          <w:noProof/>
        </w:rPr>
        <w:t>4</w:t>
      </w:r>
      <w:r>
        <w:fldChar w:fldCharType="end"/>
      </w:r>
      <w:bookmarkEnd w:id="45"/>
      <w:r>
        <w:t>: CW2D vs. D2R distance</w:t>
      </w:r>
    </w:p>
    <w:tbl>
      <w:tblPr>
        <w:tblStyle w:val="TableGrid"/>
        <w:tblW w:w="0" w:type="auto"/>
        <w:jc w:val="center"/>
        <w:tblLook w:val="04A0" w:firstRow="1" w:lastRow="0" w:firstColumn="1" w:lastColumn="0" w:noHBand="0" w:noVBand="1"/>
      </w:tblPr>
      <w:tblGrid>
        <w:gridCol w:w="1515"/>
        <w:gridCol w:w="1381"/>
        <w:gridCol w:w="1977"/>
      </w:tblGrid>
      <w:tr w:rsidR="00F368AD" w:rsidRPr="007D1FB0" w14:paraId="04C31917" w14:textId="77777777" w:rsidTr="007D1FB0">
        <w:trPr>
          <w:jc w:val="center"/>
        </w:trPr>
        <w:tc>
          <w:tcPr>
            <w:tcW w:w="0" w:type="auto"/>
            <w:shd w:val="clear" w:color="auto" w:fill="D5DCE4" w:themeFill="text2" w:themeFillTint="33"/>
          </w:tcPr>
          <w:p w14:paraId="02A34ECE" w14:textId="398B6689" w:rsidR="00F368AD" w:rsidRPr="003D5E33" w:rsidRDefault="00F368AD" w:rsidP="009A1EF2">
            <w:pPr>
              <w:rPr>
                <w:b/>
                <w:sz w:val="16"/>
                <w:szCs w:val="16"/>
              </w:rPr>
            </w:pPr>
            <w:r w:rsidRPr="003D5E33">
              <w:rPr>
                <w:b/>
                <w:sz w:val="16"/>
                <w:szCs w:val="16"/>
              </w:rPr>
              <w:t>Scenario</w:t>
            </w:r>
          </w:p>
        </w:tc>
        <w:tc>
          <w:tcPr>
            <w:tcW w:w="0" w:type="auto"/>
            <w:shd w:val="clear" w:color="auto" w:fill="D5DCE4" w:themeFill="text2" w:themeFillTint="33"/>
          </w:tcPr>
          <w:p w14:paraId="3C7E51F5" w14:textId="535BC50C" w:rsidR="00F368AD" w:rsidRPr="003D5E33" w:rsidRDefault="00F368AD" w:rsidP="009A1EF2">
            <w:pPr>
              <w:rPr>
                <w:b/>
                <w:sz w:val="16"/>
                <w:szCs w:val="16"/>
              </w:rPr>
            </w:pPr>
            <w:r w:rsidRPr="003D5E33">
              <w:rPr>
                <w:b/>
                <w:sz w:val="16"/>
                <w:szCs w:val="16"/>
              </w:rPr>
              <w:t>CW2D distance</w:t>
            </w:r>
          </w:p>
        </w:tc>
        <w:tc>
          <w:tcPr>
            <w:tcW w:w="0" w:type="auto"/>
            <w:shd w:val="clear" w:color="auto" w:fill="D5DCE4" w:themeFill="text2" w:themeFillTint="33"/>
          </w:tcPr>
          <w:p w14:paraId="551AEB56" w14:textId="4DF7023F" w:rsidR="00F368AD" w:rsidRPr="003D5E33" w:rsidRDefault="00F368AD" w:rsidP="009A1EF2">
            <w:pPr>
              <w:rPr>
                <w:b/>
                <w:sz w:val="16"/>
                <w:szCs w:val="16"/>
              </w:rPr>
            </w:pPr>
            <w:r w:rsidRPr="003D5E33">
              <w:rPr>
                <w:b/>
                <w:sz w:val="16"/>
                <w:szCs w:val="16"/>
              </w:rPr>
              <w:t xml:space="preserve">D2R </w:t>
            </w:r>
            <w:r w:rsidR="0024100A" w:rsidRPr="003D5E33">
              <w:rPr>
                <w:b/>
                <w:sz w:val="16"/>
                <w:szCs w:val="16"/>
              </w:rPr>
              <w:t xml:space="preserve">coverage </w:t>
            </w:r>
            <w:r w:rsidRPr="003D5E33">
              <w:rPr>
                <w:b/>
                <w:sz w:val="16"/>
                <w:szCs w:val="16"/>
              </w:rPr>
              <w:t>distance</w:t>
            </w:r>
          </w:p>
        </w:tc>
      </w:tr>
      <w:tr w:rsidR="00F368AD" w:rsidRPr="007D1FB0" w14:paraId="794FA7E5" w14:textId="77777777" w:rsidTr="007D1FB0">
        <w:trPr>
          <w:jc w:val="center"/>
        </w:trPr>
        <w:tc>
          <w:tcPr>
            <w:tcW w:w="0" w:type="auto"/>
          </w:tcPr>
          <w:p w14:paraId="66055DDD" w14:textId="191EE031" w:rsidR="00F368AD" w:rsidRPr="007D1FB0" w:rsidRDefault="004E7324" w:rsidP="009A1EF2">
            <w:pPr>
              <w:rPr>
                <w:sz w:val="16"/>
                <w:szCs w:val="16"/>
              </w:rPr>
            </w:pPr>
            <w:r w:rsidRPr="007D1FB0">
              <w:rPr>
                <w:sz w:val="16"/>
                <w:szCs w:val="16"/>
              </w:rPr>
              <w:t>D1</w:t>
            </w:r>
            <w:r w:rsidR="002F6971" w:rsidRPr="007D1FB0">
              <w:rPr>
                <w:sz w:val="16"/>
                <w:szCs w:val="16"/>
              </w:rPr>
              <w:t>T1</w:t>
            </w:r>
            <w:r w:rsidR="00A774F5" w:rsidRPr="007D1FB0">
              <w:rPr>
                <w:sz w:val="16"/>
                <w:szCs w:val="16"/>
              </w:rPr>
              <w:t>-</w:t>
            </w:r>
            <w:r w:rsidR="00315F97" w:rsidRPr="007D1FB0">
              <w:rPr>
                <w:sz w:val="16"/>
                <w:szCs w:val="16"/>
              </w:rPr>
              <w:t xml:space="preserve">A1 case </w:t>
            </w:r>
            <w:r w:rsidR="00FC3D94" w:rsidRPr="007D1FB0">
              <w:rPr>
                <w:sz w:val="16"/>
                <w:szCs w:val="16"/>
              </w:rPr>
              <w:t>1-2</w:t>
            </w:r>
          </w:p>
        </w:tc>
        <w:tc>
          <w:tcPr>
            <w:tcW w:w="0" w:type="auto"/>
          </w:tcPr>
          <w:p w14:paraId="4BA62879" w14:textId="58B29CA9" w:rsidR="00F368AD" w:rsidRPr="007D1FB0" w:rsidRDefault="00FC3D94" w:rsidP="009A1EF2">
            <w:pPr>
              <w:rPr>
                <w:sz w:val="16"/>
                <w:szCs w:val="16"/>
              </w:rPr>
            </w:pPr>
            <w:r w:rsidRPr="007D1FB0">
              <w:rPr>
                <w:sz w:val="16"/>
                <w:szCs w:val="16"/>
              </w:rPr>
              <w:t>14 m</w:t>
            </w:r>
          </w:p>
        </w:tc>
        <w:tc>
          <w:tcPr>
            <w:tcW w:w="0" w:type="auto"/>
          </w:tcPr>
          <w:p w14:paraId="406B8EBC" w14:textId="4A68BDE8" w:rsidR="00F368AD" w:rsidRPr="007D1FB0" w:rsidRDefault="00CE0250" w:rsidP="009A1EF2">
            <w:pPr>
              <w:rPr>
                <w:sz w:val="16"/>
                <w:szCs w:val="16"/>
              </w:rPr>
            </w:pPr>
            <w:r>
              <w:rPr>
                <w:sz w:val="16"/>
                <w:szCs w:val="16"/>
              </w:rPr>
              <w:t>6</w:t>
            </w:r>
            <w:r w:rsidR="00580C2F">
              <w:rPr>
                <w:sz w:val="16"/>
                <w:szCs w:val="16"/>
              </w:rPr>
              <w:t>.6</w:t>
            </w:r>
            <w:r w:rsidR="008F1BD1" w:rsidRPr="007D1FB0">
              <w:rPr>
                <w:sz w:val="16"/>
                <w:szCs w:val="16"/>
              </w:rPr>
              <w:t xml:space="preserve"> m</w:t>
            </w:r>
          </w:p>
        </w:tc>
      </w:tr>
      <w:tr w:rsidR="00F368AD" w:rsidRPr="007D1FB0" w14:paraId="415FB010" w14:textId="77777777" w:rsidTr="007D1FB0">
        <w:trPr>
          <w:jc w:val="center"/>
        </w:trPr>
        <w:tc>
          <w:tcPr>
            <w:tcW w:w="0" w:type="auto"/>
          </w:tcPr>
          <w:p w14:paraId="77F261F6" w14:textId="70B7FFF0" w:rsidR="00F368AD" w:rsidRPr="007D1FB0" w:rsidRDefault="000648A2" w:rsidP="009A1EF2">
            <w:pPr>
              <w:rPr>
                <w:sz w:val="16"/>
                <w:szCs w:val="16"/>
              </w:rPr>
            </w:pPr>
            <w:r w:rsidRPr="007D1FB0">
              <w:rPr>
                <w:sz w:val="16"/>
                <w:szCs w:val="16"/>
              </w:rPr>
              <w:t>D1T1</w:t>
            </w:r>
            <w:r w:rsidR="00FB56AA" w:rsidRPr="007D1FB0">
              <w:rPr>
                <w:sz w:val="16"/>
                <w:szCs w:val="16"/>
              </w:rPr>
              <w:t>-A2</w:t>
            </w:r>
            <w:r w:rsidR="00413E46" w:rsidRPr="007D1FB0">
              <w:rPr>
                <w:sz w:val="16"/>
                <w:szCs w:val="16"/>
              </w:rPr>
              <w:t xml:space="preserve"> case 1-1</w:t>
            </w:r>
          </w:p>
        </w:tc>
        <w:tc>
          <w:tcPr>
            <w:tcW w:w="0" w:type="auto"/>
          </w:tcPr>
          <w:p w14:paraId="7FE90814" w14:textId="4E251D98" w:rsidR="00F368AD" w:rsidRPr="007D1FB0" w:rsidRDefault="006B66FF" w:rsidP="009A1EF2">
            <w:pPr>
              <w:rPr>
                <w:sz w:val="16"/>
                <w:szCs w:val="16"/>
              </w:rPr>
            </w:pPr>
            <w:r w:rsidRPr="007D1FB0">
              <w:rPr>
                <w:sz w:val="16"/>
                <w:szCs w:val="16"/>
              </w:rPr>
              <w:t>14 m</w:t>
            </w:r>
          </w:p>
        </w:tc>
        <w:tc>
          <w:tcPr>
            <w:tcW w:w="0" w:type="auto"/>
          </w:tcPr>
          <w:p w14:paraId="29E7EC44" w14:textId="73D79DDA" w:rsidR="00F368AD" w:rsidRPr="007D1FB0" w:rsidRDefault="005A0A17" w:rsidP="009A1EF2">
            <w:pPr>
              <w:rPr>
                <w:sz w:val="16"/>
                <w:szCs w:val="16"/>
              </w:rPr>
            </w:pPr>
            <w:r>
              <w:rPr>
                <w:sz w:val="16"/>
                <w:szCs w:val="16"/>
              </w:rPr>
              <w:t>5.5</w:t>
            </w:r>
            <w:r w:rsidR="00391339" w:rsidRPr="007D1FB0">
              <w:rPr>
                <w:sz w:val="16"/>
                <w:szCs w:val="16"/>
              </w:rPr>
              <w:t xml:space="preserve"> m</w:t>
            </w:r>
          </w:p>
        </w:tc>
      </w:tr>
      <w:tr w:rsidR="00F368AD" w:rsidRPr="007D1FB0" w14:paraId="3B4BB77C" w14:textId="77777777" w:rsidTr="007D1FB0">
        <w:trPr>
          <w:jc w:val="center"/>
        </w:trPr>
        <w:tc>
          <w:tcPr>
            <w:tcW w:w="0" w:type="auto"/>
          </w:tcPr>
          <w:p w14:paraId="29B7EED7" w14:textId="07E68EAC" w:rsidR="00F368AD" w:rsidRPr="007D1FB0" w:rsidRDefault="00D76FC7" w:rsidP="009A1EF2">
            <w:pPr>
              <w:rPr>
                <w:sz w:val="16"/>
                <w:szCs w:val="16"/>
              </w:rPr>
            </w:pPr>
            <w:r w:rsidRPr="007D1FB0">
              <w:rPr>
                <w:sz w:val="16"/>
                <w:szCs w:val="16"/>
              </w:rPr>
              <w:t>D1T1-A2 case 1-2</w:t>
            </w:r>
          </w:p>
        </w:tc>
        <w:tc>
          <w:tcPr>
            <w:tcW w:w="0" w:type="auto"/>
          </w:tcPr>
          <w:p w14:paraId="0EF23AF8" w14:textId="281F1ACF" w:rsidR="00F368AD" w:rsidRPr="007D1FB0" w:rsidRDefault="00D76FC7" w:rsidP="009A1EF2">
            <w:pPr>
              <w:rPr>
                <w:sz w:val="16"/>
                <w:szCs w:val="16"/>
              </w:rPr>
            </w:pPr>
            <w:r w:rsidRPr="007D1FB0">
              <w:rPr>
                <w:sz w:val="16"/>
                <w:szCs w:val="16"/>
              </w:rPr>
              <w:t>14 m</w:t>
            </w:r>
          </w:p>
        </w:tc>
        <w:tc>
          <w:tcPr>
            <w:tcW w:w="0" w:type="auto"/>
          </w:tcPr>
          <w:p w14:paraId="7DCCF7CF" w14:textId="31CFA0D8" w:rsidR="00F368AD" w:rsidRPr="007D1FB0" w:rsidRDefault="005A09CE" w:rsidP="009A1EF2">
            <w:pPr>
              <w:rPr>
                <w:sz w:val="16"/>
                <w:szCs w:val="16"/>
              </w:rPr>
            </w:pPr>
            <w:r>
              <w:rPr>
                <w:sz w:val="16"/>
                <w:szCs w:val="16"/>
              </w:rPr>
              <w:t>4.4</w:t>
            </w:r>
            <w:r w:rsidR="00D76FC7" w:rsidRPr="007D1FB0">
              <w:rPr>
                <w:sz w:val="16"/>
                <w:szCs w:val="16"/>
              </w:rPr>
              <w:t xml:space="preserve"> m</w:t>
            </w:r>
          </w:p>
        </w:tc>
      </w:tr>
      <w:tr w:rsidR="00F368AD" w:rsidRPr="007D1FB0" w14:paraId="0D642D7C" w14:textId="77777777" w:rsidTr="007D1FB0">
        <w:trPr>
          <w:jc w:val="center"/>
        </w:trPr>
        <w:tc>
          <w:tcPr>
            <w:tcW w:w="0" w:type="auto"/>
          </w:tcPr>
          <w:p w14:paraId="2ED42655" w14:textId="2C342093" w:rsidR="00F368AD" w:rsidRPr="007D1FB0" w:rsidRDefault="00F949AF" w:rsidP="009A1EF2">
            <w:pPr>
              <w:rPr>
                <w:sz w:val="16"/>
                <w:szCs w:val="16"/>
              </w:rPr>
            </w:pPr>
            <w:r w:rsidRPr="007D1FB0">
              <w:rPr>
                <w:sz w:val="16"/>
                <w:szCs w:val="16"/>
              </w:rPr>
              <w:t xml:space="preserve">D2T2-A2 case </w:t>
            </w:r>
            <w:r w:rsidR="002E639C" w:rsidRPr="007D1FB0">
              <w:rPr>
                <w:sz w:val="16"/>
                <w:szCs w:val="16"/>
              </w:rPr>
              <w:t>2</w:t>
            </w:r>
            <w:r w:rsidRPr="007D1FB0">
              <w:rPr>
                <w:sz w:val="16"/>
                <w:szCs w:val="16"/>
              </w:rPr>
              <w:t>-2</w:t>
            </w:r>
          </w:p>
        </w:tc>
        <w:tc>
          <w:tcPr>
            <w:tcW w:w="0" w:type="auto"/>
          </w:tcPr>
          <w:p w14:paraId="62CAF07A" w14:textId="50075D0F" w:rsidR="00F368AD" w:rsidRPr="007D1FB0" w:rsidRDefault="002E639C" w:rsidP="009A1EF2">
            <w:pPr>
              <w:rPr>
                <w:sz w:val="16"/>
                <w:szCs w:val="16"/>
              </w:rPr>
            </w:pPr>
            <w:r w:rsidRPr="007D1FB0">
              <w:rPr>
                <w:sz w:val="16"/>
                <w:szCs w:val="16"/>
              </w:rPr>
              <w:t>5 m</w:t>
            </w:r>
          </w:p>
        </w:tc>
        <w:tc>
          <w:tcPr>
            <w:tcW w:w="0" w:type="auto"/>
          </w:tcPr>
          <w:p w14:paraId="1E786FC2" w14:textId="367F0122" w:rsidR="00F368AD" w:rsidRPr="007D1FB0" w:rsidRDefault="002E639C" w:rsidP="009A1EF2">
            <w:pPr>
              <w:rPr>
                <w:sz w:val="16"/>
                <w:szCs w:val="16"/>
              </w:rPr>
            </w:pPr>
            <w:r w:rsidRPr="007D1FB0">
              <w:rPr>
                <w:sz w:val="16"/>
                <w:szCs w:val="16"/>
              </w:rPr>
              <w:t>1.</w:t>
            </w:r>
            <w:r w:rsidR="00580C2F">
              <w:rPr>
                <w:sz w:val="16"/>
                <w:szCs w:val="16"/>
              </w:rPr>
              <w:t>4</w:t>
            </w:r>
            <w:r w:rsidRPr="007D1FB0">
              <w:rPr>
                <w:sz w:val="16"/>
                <w:szCs w:val="16"/>
              </w:rPr>
              <w:t xml:space="preserve"> m</w:t>
            </w:r>
          </w:p>
        </w:tc>
      </w:tr>
    </w:tbl>
    <w:p w14:paraId="14703878" w14:textId="77777777" w:rsidR="00E25C26" w:rsidRDefault="00E25C26" w:rsidP="008A239C">
      <w:pPr>
        <w:jc w:val="both"/>
      </w:pPr>
    </w:p>
    <w:p w14:paraId="4D5BDB54" w14:textId="46CC8C21" w:rsidR="00B060AF" w:rsidRDefault="00017677" w:rsidP="008A239C">
      <w:pPr>
        <w:jc w:val="both"/>
      </w:pPr>
      <w:r>
        <w:t xml:space="preserve">We have </w:t>
      </w:r>
      <w:r w:rsidR="00647B7D">
        <w:t xml:space="preserve">obtained the maximum </w:t>
      </w:r>
      <w:r>
        <w:t>CW2D distances</w:t>
      </w:r>
      <w:r w:rsidR="003964EE">
        <w:t>,</w:t>
      </w:r>
      <w:r w:rsidR="00647B7D">
        <w:t xml:space="preserve"> for them these </w:t>
      </w:r>
      <w:r w:rsidR="00E94468">
        <w:t>scenarios</w:t>
      </w:r>
      <w:r w:rsidR="00647B7D">
        <w:t xml:space="preserve"> are </w:t>
      </w:r>
      <w:r w:rsidR="001831C3">
        <w:t>feasible,</w:t>
      </w:r>
      <w:r w:rsidR="003964EE">
        <w:t xml:space="preserve"> the results are shown in </w:t>
      </w:r>
      <w:r w:rsidR="00D67712">
        <w:fldChar w:fldCharType="begin"/>
      </w:r>
      <w:r w:rsidR="00D67712">
        <w:instrText xml:space="preserve"> REF _Ref166096405 \h </w:instrText>
      </w:r>
      <w:r w:rsidR="00D96903">
        <w:instrText xml:space="preserve"> \* MERGEFORMAT </w:instrText>
      </w:r>
      <w:r w:rsidR="00D67712">
        <w:fldChar w:fldCharType="separate"/>
      </w:r>
      <w:r w:rsidR="00167F1B">
        <w:t xml:space="preserve">Table </w:t>
      </w:r>
      <w:r w:rsidR="00167F1B">
        <w:rPr>
          <w:noProof/>
        </w:rPr>
        <w:t>5</w:t>
      </w:r>
      <w:r w:rsidR="00D67712">
        <w:fldChar w:fldCharType="end"/>
      </w:r>
      <w:r w:rsidR="00D67712">
        <w:t>.</w:t>
      </w:r>
      <w:r w:rsidR="003964EE">
        <w:t xml:space="preserve"> </w:t>
      </w:r>
    </w:p>
    <w:p w14:paraId="476D613E" w14:textId="6F414A3C" w:rsidR="008A4998" w:rsidRDefault="008A4998" w:rsidP="008A4998">
      <w:pPr>
        <w:pStyle w:val="Caption"/>
        <w:keepNext/>
        <w:jc w:val="center"/>
      </w:pPr>
      <w:bookmarkStart w:id="46" w:name="_Ref166096405"/>
      <w:r>
        <w:t xml:space="preserve">Table </w:t>
      </w:r>
      <w:r>
        <w:fldChar w:fldCharType="begin"/>
      </w:r>
      <w:r>
        <w:instrText xml:space="preserve"> SEQ Table \* ARABIC </w:instrText>
      </w:r>
      <w:r>
        <w:fldChar w:fldCharType="separate"/>
      </w:r>
      <w:r w:rsidR="00167F1B">
        <w:rPr>
          <w:noProof/>
        </w:rPr>
        <w:t>5</w:t>
      </w:r>
      <w:r>
        <w:fldChar w:fldCharType="end"/>
      </w:r>
      <w:bookmarkEnd w:id="46"/>
      <w:r>
        <w:t xml:space="preserve">: </w:t>
      </w:r>
      <w:r w:rsidRPr="00157C00">
        <w:t>CW2D vs. D2R distance</w:t>
      </w:r>
    </w:p>
    <w:tbl>
      <w:tblPr>
        <w:tblStyle w:val="TableGrid"/>
        <w:tblW w:w="0" w:type="auto"/>
        <w:jc w:val="center"/>
        <w:tblLook w:val="04A0" w:firstRow="1" w:lastRow="0" w:firstColumn="1" w:lastColumn="0" w:noHBand="0" w:noVBand="1"/>
      </w:tblPr>
      <w:tblGrid>
        <w:gridCol w:w="1515"/>
        <w:gridCol w:w="1381"/>
        <w:gridCol w:w="1977"/>
      </w:tblGrid>
      <w:tr w:rsidR="00B060AF" w:rsidRPr="007D1FB0" w14:paraId="243FB18F" w14:textId="77777777" w:rsidTr="00CD417C">
        <w:trPr>
          <w:jc w:val="center"/>
        </w:trPr>
        <w:tc>
          <w:tcPr>
            <w:tcW w:w="0" w:type="auto"/>
            <w:shd w:val="clear" w:color="auto" w:fill="D5DCE4" w:themeFill="text2" w:themeFillTint="33"/>
          </w:tcPr>
          <w:p w14:paraId="57F9F3F7" w14:textId="77777777" w:rsidR="00B060AF" w:rsidRPr="003D5E33" w:rsidRDefault="00B060AF" w:rsidP="00CD417C">
            <w:pPr>
              <w:rPr>
                <w:b/>
                <w:bCs/>
                <w:sz w:val="16"/>
                <w:szCs w:val="16"/>
              </w:rPr>
            </w:pPr>
            <w:r w:rsidRPr="003D5E33">
              <w:rPr>
                <w:b/>
                <w:bCs/>
                <w:sz w:val="16"/>
                <w:szCs w:val="16"/>
              </w:rPr>
              <w:t>Scenario</w:t>
            </w:r>
          </w:p>
        </w:tc>
        <w:tc>
          <w:tcPr>
            <w:tcW w:w="0" w:type="auto"/>
            <w:shd w:val="clear" w:color="auto" w:fill="D5DCE4" w:themeFill="text2" w:themeFillTint="33"/>
          </w:tcPr>
          <w:p w14:paraId="2B112B64" w14:textId="77777777" w:rsidR="00B060AF" w:rsidRPr="003D5E33" w:rsidRDefault="00B060AF" w:rsidP="00CD417C">
            <w:pPr>
              <w:rPr>
                <w:b/>
                <w:bCs/>
                <w:sz w:val="16"/>
                <w:szCs w:val="16"/>
              </w:rPr>
            </w:pPr>
            <w:r w:rsidRPr="003D5E33">
              <w:rPr>
                <w:b/>
                <w:bCs/>
                <w:sz w:val="16"/>
                <w:szCs w:val="16"/>
              </w:rPr>
              <w:t>CW2D distance</w:t>
            </w:r>
          </w:p>
        </w:tc>
        <w:tc>
          <w:tcPr>
            <w:tcW w:w="0" w:type="auto"/>
            <w:shd w:val="clear" w:color="auto" w:fill="D5DCE4" w:themeFill="text2" w:themeFillTint="33"/>
          </w:tcPr>
          <w:p w14:paraId="4CBA5AF1" w14:textId="77777777" w:rsidR="00B060AF" w:rsidRPr="003D5E33" w:rsidRDefault="00B060AF" w:rsidP="00CD417C">
            <w:pPr>
              <w:rPr>
                <w:b/>
                <w:bCs/>
                <w:sz w:val="16"/>
                <w:szCs w:val="16"/>
              </w:rPr>
            </w:pPr>
            <w:r w:rsidRPr="003D5E33">
              <w:rPr>
                <w:b/>
                <w:bCs/>
                <w:sz w:val="16"/>
                <w:szCs w:val="16"/>
              </w:rPr>
              <w:t>D2R coverage distance</w:t>
            </w:r>
          </w:p>
        </w:tc>
      </w:tr>
      <w:tr w:rsidR="00B060AF" w:rsidRPr="007D1FB0" w14:paraId="6670888F" w14:textId="77777777" w:rsidTr="00CD417C">
        <w:trPr>
          <w:jc w:val="center"/>
        </w:trPr>
        <w:tc>
          <w:tcPr>
            <w:tcW w:w="0" w:type="auto"/>
          </w:tcPr>
          <w:p w14:paraId="3A8B84E7" w14:textId="77777777" w:rsidR="00B060AF" w:rsidRPr="007D1FB0" w:rsidRDefault="00B060AF" w:rsidP="00CD417C">
            <w:pPr>
              <w:rPr>
                <w:sz w:val="16"/>
                <w:szCs w:val="16"/>
              </w:rPr>
            </w:pPr>
            <w:r w:rsidRPr="007D1FB0">
              <w:rPr>
                <w:sz w:val="16"/>
                <w:szCs w:val="16"/>
              </w:rPr>
              <w:t>D1T1-A1 case 1-2</w:t>
            </w:r>
          </w:p>
        </w:tc>
        <w:tc>
          <w:tcPr>
            <w:tcW w:w="0" w:type="auto"/>
          </w:tcPr>
          <w:p w14:paraId="1576767A" w14:textId="45985B2F" w:rsidR="00B060AF" w:rsidRPr="007D1FB0" w:rsidRDefault="003E5ED1" w:rsidP="00CD417C">
            <w:pPr>
              <w:rPr>
                <w:sz w:val="16"/>
                <w:szCs w:val="16"/>
              </w:rPr>
            </w:pPr>
            <w:r>
              <w:rPr>
                <w:sz w:val="16"/>
                <w:szCs w:val="16"/>
              </w:rPr>
              <w:t>9.6</w:t>
            </w:r>
            <w:r w:rsidR="00B060AF" w:rsidRPr="007D1FB0">
              <w:rPr>
                <w:sz w:val="16"/>
                <w:szCs w:val="16"/>
              </w:rPr>
              <w:t xml:space="preserve"> m</w:t>
            </w:r>
          </w:p>
        </w:tc>
        <w:tc>
          <w:tcPr>
            <w:tcW w:w="0" w:type="auto"/>
          </w:tcPr>
          <w:p w14:paraId="7CABD0A7" w14:textId="51C6464B" w:rsidR="00B060AF" w:rsidRPr="007D1FB0" w:rsidRDefault="00801F04" w:rsidP="00CD417C">
            <w:pPr>
              <w:rPr>
                <w:sz w:val="16"/>
                <w:szCs w:val="16"/>
              </w:rPr>
            </w:pPr>
            <w:r>
              <w:rPr>
                <w:sz w:val="16"/>
                <w:szCs w:val="16"/>
              </w:rPr>
              <w:t>9</w:t>
            </w:r>
            <w:r w:rsidR="00DA488E">
              <w:rPr>
                <w:sz w:val="16"/>
                <w:szCs w:val="16"/>
              </w:rPr>
              <w:t>.6</w:t>
            </w:r>
            <w:r w:rsidR="00B060AF" w:rsidRPr="007D1FB0">
              <w:rPr>
                <w:sz w:val="16"/>
                <w:szCs w:val="16"/>
              </w:rPr>
              <w:t xml:space="preserve"> m</w:t>
            </w:r>
          </w:p>
        </w:tc>
      </w:tr>
      <w:tr w:rsidR="00B060AF" w:rsidRPr="007D1FB0" w14:paraId="50528447" w14:textId="77777777" w:rsidTr="00CD417C">
        <w:trPr>
          <w:jc w:val="center"/>
        </w:trPr>
        <w:tc>
          <w:tcPr>
            <w:tcW w:w="0" w:type="auto"/>
          </w:tcPr>
          <w:p w14:paraId="0633B363" w14:textId="77777777" w:rsidR="00B060AF" w:rsidRPr="007D1FB0" w:rsidRDefault="00B060AF" w:rsidP="00CD417C">
            <w:pPr>
              <w:rPr>
                <w:sz w:val="16"/>
                <w:szCs w:val="16"/>
              </w:rPr>
            </w:pPr>
            <w:r w:rsidRPr="007D1FB0">
              <w:rPr>
                <w:sz w:val="16"/>
                <w:szCs w:val="16"/>
              </w:rPr>
              <w:lastRenderedPageBreak/>
              <w:t>D1T1-A2 case 1-1</w:t>
            </w:r>
          </w:p>
        </w:tc>
        <w:tc>
          <w:tcPr>
            <w:tcW w:w="0" w:type="auto"/>
          </w:tcPr>
          <w:p w14:paraId="0875A3DA" w14:textId="70D8AD24" w:rsidR="00B060AF" w:rsidRPr="007D1FB0" w:rsidRDefault="00E62592" w:rsidP="00CD417C">
            <w:pPr>
              <w:rPr>
                <w:sz w:val="16"/>
                <w:szCs w:val="16"/>
              </w:rPr>
            </w:pPr>
            <w:r>
              <w:rPr>
                <w:sz w:val="16"/>
                <w:szCs w:val="16"/>
              </w:rPr>
              <w:t>8.8</w:t>
            </w:r>
            <w:r w:rsidR="00B060AF" w:rsidRPr="007D1FB0">
              <w:rPr>
                <w:sz w:val="16"/>
                <w:szCs w:val="16"/>
              </w:rPr>
              <w:t xml:space="preserve"> m</w:t>
            </w:r>
          </w:p>
        </w:tc>
        <w:tc>
          <w:tcPr>
            <w:tcW w:w="0" w:type="auto"/>
          </w:tcPr>
          <w:p w14:paraId="241B8F3B" w14:textId="43773776" w:rsidR="00B060AF" w:rsidRPr="007D1FB0" w:rsidRDefault="00DA3FFA" w:rsidP="00CD417C">
            <w:pPr>
              <w:rPr>
                <w:sz w:val="16"/>
                <w:szCs w:val="16"/>
              </w:rPr>
            </w:pPr>
            <w:r>
              <w:rPr>
                <w:sz w:val="16"/>
                <w:szCs w:val="16"/>
              </w:rPr>
              <w:t>8.78</w:t>
            </w:r>
            <w:r w:rsidR="00B060AF" w:rsidRPr="007D1FB0">
              <w:rPr>
                <w:sz w:val="16"/>
                <w:szCs w:val="16"/>
              </w:rPr>
              <w:t xml:space="preserve"> m</w:t>
            </w:r>
          </w:p>
        </w:tc>
      </w:tr>
      <w:tr w:rsidR="00B060AF" w:rsidRPr="007D1FB0" w14:paraId="215D5B4A" w14:textId="77777777" w:rsidTr="00CD417C">
        <w:trPr>
          <w:jc w:val="center"/>
        </w:trPr>
        <w:tc>
          <w:tcPr>
            <w:tcW w:w="0" w:type="auto"/>
          </w:tcPr>
          <w:p w14:paraId="08A97A54" w14:textId="77777777" w:rsidR="00B060AF" w:rsidRPr="007D1FB0" w:rsidRDefault="00B060AF" w:rsidP="00CD417C">
            <w:pPr>
              <w:rPr>
                <w:sz w:val="16"/>
                <w:szCs w:val="16"/>
              </w:rPr>
            </w:pPr>
            <w:r w:rsidRPr="007D1FB0">
              <w:rPr>
                <w:sz w:val="16"/>
                <w:szCs w:val="16"/>
              </w:rPr>
              <w:t>D1T1-A2 case 1-2</w:t>
            </w:r>
          </w:p>
        </w:tc>
        <w:tc>
          <w:tcPr>
            <w:tcW w:w="0" w:type="auto"/>
          </w:tcPr>
          <w:p w14:paraId="68C69685" w14:textId="4F978D99" w:rsidR="00B060AF" w:rsidRPr="007D1FB0" w:rsidRDefault="006C3DAF" w:rsidP="00CD417C">
            <w:pPr>
              <w:rPr>
                <w:sz w:val="16"/>
                <w:szCs w:val="16"/>
              </w:rPr>
            </w:pPr>
            <w:r>
              <w:rPr>
                <w:sz w:val="16"/>
                <w:szCs w:val="16"/>
              </w:rPr>
              <w:t>7.9</w:t>
            </w:r>
            <w:r w:rsidR="00B060AF" w:rsidRPr="007D1FB0">
              <w:rPr>
                <w:sz w:val="16"/>
                <w:szCs w:val="16"/>
              </w:rPr>
              <w:t xml:space="preserve"> m</w:t>
            </w:r>
          </w:p>
        </w:tc>
        <w:tc>
          <w:tcPr>
            <w:tcW w:w="0" w:type="auto"/>
          </w:tcPr>
          <w:p w14:paraId="25895A63" w14:textId="041FF75C" w:rsidR="00B060AF" w:rsidRPr="007D1FB0" w:rsidRDefault="006C3DAF" w:rsidP="00CD417C">
            <w:pPr>
              <w:rPr>
                <w:sz w:val="16"/>
                <w:szCs w:val="16"/>
              </w:rPr>
            </w:pPr>
            <w:r>
              <w:rPr>
                <w:sz w:val="16"/>
                <w:szCs w:val="16"/>
              </w:rPr>
              <w:t>7.78</w:t>
            </w:r>
            <w:r w:rsidR="00B060AF" w:rsidRPr="007D1FB0">
              <w:rPr>
                <w:sz w:val="16"/>
                <w:szCs w:val="16"/>
              </w:rPr>
              <w:t xml:space="preserve"> m</w:t>
            </w:r>
          </w:p>
        </w:tc>
      </w:tr>
      <w:tr w:rsidR="00B060AF" w:rsidRPr="007D1FB0" w14:paraId="2001D8DA" w14:textId="77777777" w:rsidTr="00CD417C">
        <w:trPr>
          <w:jc w:val="center"/>
        </w:trPr>
        <w:tc>
          <w:tcPr>
            <w:tcW w:w="0" w:type="auto"/>
          </w:tcPr>
          <w:p w14:paraId="1583D8C3" w14:textId="77777777" w:rsidR="00B060AF" w:rsidRPr="007D1FB0" w:rsidRDefault="00B060AF" w:rsidP="00CD417C">
            <w:pPr>
              <w:rPr>
                <w:sz w:val="16"/>
                <w:szCs w:val="16"/>
              </w:rPr>
            </w:pPr>
            <w:r w:rsidRPr="007D1FB0">
              <w:rPr>
                <w:sz w:val="16"/>
                <w:szCs w:val="16"/>
              </w:rPr>
              <w:t>D2T2-A2 case 2-2</w:t>
            </w:r>
          </w:p>
        </w:tc>
        <w:tc>
          <w:tcPr>
            <w:tcW w:w="0" w:type="auto"/>
          </w:tcPr>
          <w:p w14:paraId="7E1F7120" w14:textId="3CC58A28" w:rsidR="00B060AF" w:rsidRPr="007D1FB0" w:rsidRDefault="00B060AF" w:rsidP="00CD417C">
            <w:pPr>
              <w:rPr>
                <w:sz w:val="16"/>
                <w:szCs w:val="16"/>
              </w:rPr>
            </w:pPr>
            <w:r>
              <w:rPr>
                <w:sz w:val="16"/>
                <w:szCs w:val="16"/>
              </w:rPr>
              <w:t>2</w:t>
            </w:r>
            <w:r w:rsidR="003E5ED1">
              <w:rPr>
                <w:sz w:val="16"/>
                <w:szCs w:val="16"/>
              </w:rPr>
              <w:t>.6</w:t>
            </w:r>
            <w:r w:rsidRPr="007D1FB0">
              <w:rPr>
                <w:sz w:val="16"/>
                <w:szCs w:val="16"/>
              </w:rPr>
              <w:t xml:space="preserve"> m</w:t>
            </w:r>
          </w:p>
        </w:tc>
        <w:tc>
          <w:tcPr>
            <w:tcW w:w="0" w:type="auto"/>
          </w:tcPr>
          <w:p w14:paraId="1743D2FC" w14:textId="5C7F3105" w:rsidR="00B060AF" w:rsidRPr="007D1FB0" w:rsidRDefault="003E5ED1" w:rsidP="00CD417C">
            <w:pPr>
              <w:rPr>
                <w:sz w:val="16"/>
                <w:szCs w:val="16"/>
              </w:rPr>
            </w:pPr>
            <w:r>
              <w:rPr>
                <w:sz w:val="16"/>
                <w:szCs w:val="16"/>
              </w:rPr>
              <w:t>2</w:t>
            </w:r>
            <w:r w:rsidR="00B060AF" w:rsidRPr="007D1FB0">
              <w:rPr>
                <w:sz w:val="16"/>
                <w:szCs w:val="16"/>
              </w:rPr>
              <w:t>.7 m</w:t>
            </w:r>
          </w:p>
        </w:tc>
      </w:tr>
    </w:tbl>
    <w:p w14:paraId="2B3B6B8F" w14:textId="47B6DD7D" w:rsidR="002E22B8" w:rsidRDefault="002E22B8" w:rsidP="002E22B8"/>
    <w:p w14:paraId="37EB5693" w14:textId="76A39947" w:rsidR="00C01F33" w:rsidRPr="002914EA" w:rsidRDefault="00341EDD" w:rsidP="00CE0424">
      <w:pPr>
        <w:pStyle w:val="Heading1"/>
        <w:rPr>
          <w:lang w:val="en-US"/>
        </w:rPr>
      </w:pPr>
      <w:r>
        <w:rPr>
          <w:lang w:val="en-US"/>
        </w:rPr>
        <w:t>4</w:t>
      </w:r>
      <w:r w:rsidR="005F5D2F" w:rsidRPr="002914EA">
        <w:rPr>
          <w:lang w:val="en-US"/>
        </w:rPr>
        <w:tab/>
      </w:r>
      <w:r w:rsidR="00C01F33" w:rsidRPr="002914EA">
        <w:rPr>
          <w:lang w:val="en-US"/>
        </w:rPr>
        <w:t>Conclusion</w:t>
      </w:r>
    </w:p>
    <w:p w14:paraId="5A650F21" w14:textId="77777777" w:rsidR="008E065E" w:rsidRPr="002914EA" w:rsidRDefault="008E065E" w:rsidP="008E065E">
      <w:pPr>
        <w:pStyle w:val="BodyText"/>
        <w:rPr>
          <w:b/>
          <w:bCs/>
        </w:rPr>
      </w:pPr>
      <w:r w:rsidRPr="002914EA">
        <w:t xml:space="preserve">In </w:t>
      </w:r>
      <w:r w:rsidR="007729A2" w:rsidRPr="002914EA">
        <w:t xml:space="preserve">the previous </w:t>
      </w:r>
      <w:r w:rsidRPr="002914EA">
        <w:t>section</w:t>
      </w:r>
      <w:r w:rsidR="007729A2" w:rsidRPr="002914EA">
        <w:t>s</w:t>
      </w:r>
      <w:r w:rsidRPr="002914EA">
        <w:t xml:space="preserve"> we made the following observations:</w:t>
      </w:r>
      <w:r w:rsidR="00C93814" w:rsidRPr="002914EA">
        <w:rPr>
          <w:b/>
          <w:bCs/>
        </w:rPr>
        <w:t xml:space="preserve"> </w:t>
      </w:r>
    </w:p>
    <w:p w14:paraId="725B0D69" w14:textId="15218800" w:rsidR="00167F1B" w:rsidRDefault="006F6582">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r w:rsidRPr="002914EA">
        <w:rPr>
          <w:b w:val="0"/>
          <w:bCs/>
        </w:rPr>
        <w:fldChar w:fldCharType="begin"/>
      </w:r>
      <w:r w:rsidRPr="002914EA">
        <w:rPr>
          <w:bCs/>
        </w:rPr>
        <w:instrText xml:space="preserve"> TOC \f O \n \h \z \t "Observation" \c </w:instrText>
      </w:r>
      <w:r w:rsidRPr="002914EA">
        <w:rPr>
          <w:b w:val="0"/>
          <w:bCs/>
        </w:rPr>
        <w:fldChar w:fldCharType="separate"/>
      </w:r>
      <w:hyperlink w:anchor="_Toc166256552" w:history="1">
        <w:r w:rsidR="00167F1B" w:rsidRPr="00690C50">
          <w:rPr>
            <w:rStyle w:val="Hyperlink"/>
            <w:noProof/>
          </w:rPr>
          <w:t>Observation 1</w:t>
        </w:r>
        <w:r w:rsidR="00167F1B">
          <w:rPr>
            <w:rFonts w:asciiTheme="minorHAnsi" w:eastAsiaTheme="minorEastAsia" w:hAnsiTheme="minorHAnsi"/>
            <w:b w:val="0"/>
            <w:noProof/>
            <w:kern w:val="2"/>
            <w:sz w:val="22"/>
            <w:lang w:val="en-SE" w:eastAsia="en-SE"/>
            <w14:ligatures w14:val="standardContextual"/>
          </w:rPr>
          <w:tab/>
        </w:r>
        <w:r w:rsidR="00167F1B" w:rsidRPr="00690C50">
          <w:rPr>
            <w:rStyle w:val="Hyperlink"/>
            <w:noProof/>
          </w:rPr>
          <w:t>The receiver sensitivity varies significantly between different Rx architectures (which is possible for Devices 2a and 2b) for the same device.</w:t>
        </w:r>
      </w:hyperlink>
    </w:p>
    <w:p w14:paraId="2A1E5C66" w14:textId="2265E4DB" w:rsidR="00167F1B" w:rsidRDefault="00167F1B">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6256553" w:history="1">
        <w:r w:rsidRPr="00690C50">
          <w:rPr>
            <w:rStyle w:val="Hyperlink"/>
            <w:noProof/>
          </w:rPr>
          <w:t>Observation 2</w:t>
        </w:r>
        <w:r>
          <w:rPr>
            <w:rFonts w:asciiTheme="minorHAnsi" w:eastAsiaTheme="minorEastAsia" w:hAnsiTheme="minorHAnsi"/>
            <w:b w:val="0"/>
            <w:noProof/>
            <w:kern w:val="2"/>
            <w:sz w:val="22"/>
            <w:lang w:val="en-SE" w:eastAsia="en-SE"/>
            <w14:ligatures w14:val="standardContextual"/>
          </w:rPr>
          <w:tab/>
        </w:r>
        <w:r w:rsidRPr="00690C50">
          <w:rPr>
            <w:rStyle w:val="Hyperlink"/>
            <w:rFonts w:cs="Arial"/>
            <w:noProof/>
          </w:rPr>
          <w:t>When</w:t>
        </w:r>
        <w:r w:rsidRPr="00690C50">
          <w:rPr>
            <w:rStyle w:val="Hyperlink"/>
            <w:rFonts w:cs="Arial"/>
            <w:i/>
            <w:noProof/>
          </w:rPr>
          <w:t xml:space="preserve"> Budget-Alt1 </w:t>
        </w:r>
        <w:r w:rsidRPr="00690C50">
          <w:rPr>
            <w:rStyle w:val="Hyperlink"/>
            <w:rFonts w:cs="Arial"/>
            <w:noProof/>
          </w:rPr>
          <w:t>is used, it is difficult to determine the trade-offs between</w:t>
        </w:r>
      </w:hyperlink>
    </w:p>
    <w:p w14:paraId="69CB7438" w14:textId="16D41B79" w:rsidR="00167F1B" w:rsidRDefault="00167F1B">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6256554" w:history="1">
        <w:r w:rsidRPr="00690C50">
          <w:rPr>
            <w:rStyle w:val="Hyperlink"/>
            <w:noProof/>
          </w:rPr>
          <w:t>Observation 3</w:t>
        </w:r>
        <w:r>
          <w:rPr>
            <w:rFonts w:asciiTheme="minorHAnsi" w:eastAsiaTheme="minorEastAsia" w:hAnsiTheme="minorHAnsi"/>
            <w:b w:val="0"/>
            <w:noProof/>
            <w:kern w:val="2"/>
            <w:sz w:val="22"/>
            <w:lang w:val="en-SE" w:eastAsia="en-SE"/>
            <w14:ligatures w14:val="standardContextual"/>
          </w:rPr>
          <w:tab/>
        </w:r>
        <w:r w:rsidRPr="00690C50">
          <w:rPr>
            <w:rStyle w:val="Hyperlink"/>
            <w:rFonts w:cs="Arial"/>
            <w:noProof/>
          </w:rPr>
          <w:t>When</w:t>
        </w:r>
        <w:r w:rsidRPr="00690C50">
          <w:rPr>
            <w:rStyle w:val="Hyperlink"/>
            <w:rFonts w:cs="Arial"/>
            <w:i/>
            <w:noProof/>
          </w:rPr>
          <w:t xml:space="preserve"> Budget-Alt1 </w:t>
        </w:r>
        <w:r w:rsidRPr="00690C50">
          <w:rPr>
            <w:rStyle w:val="Hyperlink"/>
            <w:rFonts w:cs="Arial"/>
            <w:noProof/>
          </w:rPr>
          <w:t>is used, it is difficult to determine the trade-offs between coverage and data rate for different values of M when the OOK-M waveform is employed in the R2D link.</w:t>
        </w:r>
      </w:hyperlink>
    </w:p>
    <w:p w14:paraId="3D3666E7" w14:textId="366659F5" w:rsidR="00167F1B" w:rsidRDefault="00167F1B">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6256555" w:history="1">
        <w:r w:rsidRPr="00690C50">
          <w:rPr>
            <w:rStyle w:val="Hyperlink"/>
            <w:noProof/>
          </w:rPr>
          <w:t>Observation 4</w:t>
        </w:r>
        <w:r>
          <w:rPr>
            <w:rFonts w:asciiTheme="minorHAnsi" w:eastAsiaTheme="minorEastAsia" w:hAnsiTheme="minorHAnsi"/>
            <w:b w:val="0"/>
            <w:noProof/>
            <w:kern w:val="2"/>
            <w:sz w:val="22"/>
            <w:lang w:val="en-SE" w:eastAsia="en-SE"/>
            <w14:ligatures w14:val="standardContextual"/>
          </w:rPr>
          <w:tab/>
        </w:r>
        <w:r w:rsidRPr="00690C50">
          <w:rPr>
            <w:rStyle w:val="Hyperlink"/>
            <w:noProof/>
          </w:rPr>
          <w:t>The noise figure values for different architectures (including RF-ED) are reported in Table 7.1.1a-1, Table 7.1.1a-2, and Table 7.1.1a-3 in TR 38.869 for LP-WUR</w:t>
        </w:r>
        <w:r w:rsidRPr="00690C50">
          <w:rPr>
            <w:rStyle w:val="Hyperlink"/>
            <w:rFonts w:cs="Arial"/>
            <w:noProof/>
          </w:rPr>
          <w:t>.</w:t>
        </w:r>
      </w:hyperlink>
    </w:p>
    <w:p w14:paraId="6B168E99" w14:textId="0329B1F5" w:rsidR="00167F1B" w:rsidRDefault="00167F1B">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6256556" w:history="1">
        <w:r w:rsidRPr="00690C50">
          <w:rPr>
            <w:rStyle w:val="Hyperlink"/>
            <w:rFonts w:cs="Arial"/>
            <w:noProof/>
          </w:rPr>
          <w:t>Observation 5</w:t>
        </w:r>
        <w:r>
          <w:rPr>
            <w:rFonts w:asciiTheme="minorHAnsi" w:eastAsiaTheme="minorEastAsia" w:hAnsiTheme="minorHAnsi"/>
            <w:b w:val="0"/>
            <w:noProof/>
            <w:kern w:val="2"/>
            <w:sz w:val="22"/>
            <w:lang w:val="en-SE" w:eastAsia="en-SE"/>
            <w14:ligatures w14:val="standardContextual"/>
          </w:rPr>
          <w:tab/>
        </w:r>
        <w:r w:rsidRPr="00690C50">
          <w:rPr>
            <w:rStyle w:val="Hyperlink"/>
            <w:rFonts w:cs="Arial"/>
            <w:noProof/>
          </w:rPr>
          <w:t>For Device 1, which relies only on RF energy harvesting, the sensitivity threshold for harvesting energy is higher than the threshold for receiving data (receiver sensitivity). So, RF EH can potentially be the coverage limiting link.</w:t>
        </w:r>
      </w:hyperlink>
    </w:p>
    <w:p w14:paraId="5B6965E3" w14:textId="23F2BE77" w:rsidR="00167F1B" w:rsidRDefault="00167F1B">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6256557" w:history="1">
        <w:r w:rsidRPr="00690C50">
          <w:rPr>
            <w:rStyle w:val="Hyperlink"/>
            <w:noProof/>
          </w:rPr>
          <w:t>Observation 6</w:t>
        </w:r>
        <w:r>
          <w:rPr>
            <w:rFonts w:asciiTheme="minorHAnsi" w:eastAsiaTheme="minorEastAsia" w:hAnsiTheme="minorHAnsi"/>
            <w:b w:val="0"/>
            <w:noProof/>
            <w:kern w:val="2"/>
            <w:sz w:val="22"/>
            <w:lang w:val="en-SE" w:eastAsia="en-SE"/>
            <w14:ligatures w14:val="standardContextual"/>
          </w:rPr>
          <w:tab/>
        </w:r>
        <w:r w:rsidRPr="00690C50">
          <w:rPr>
            <w:rStyle w:val="Hyperlink"/>
            <w:noProof/>
          </w:rPr>
          <w:t>The target coverage distance for D2T2 scenarios can be smaller than the corresponding target coverage distance for D1T1 scenario.</w:t>
        </w:r>
      </w:hyperlink>
    </w:p>
    <w:p w14:paraId="75769B4A" w14:textId="3043BC4E" w:rsidR="00167F1B" w:rsidRDefault="00167F1B">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6256558" w:history="1">
        <w:r w:rsidRPr="00690C50">
          <w:rPr>
            <w:rStyle w:val="Hyperlink"/>
            <w:noProof/>
          </w:rPr>
          <w:t>Observation 7</w:t>
        </w:r>
        <w:r>
          <w:rPr>
            <w:rFonts w:asciiTheme="minorHAnsi" w:eastAsiaTheme="minorEastAsia" w:hAnsiTheme="minorHAnsi"/>
            <w:b w:val="0"/>
            <w:noProof/>
            <w:kern w:val="2"/>
            <w:sz w:val="22"/>
            <w:lang w:val="en-SE" w:eastAsia="en-SE"/>
            <w14:ligatures w14:val="standardContextual"/>
          </w:rPr>
          <w:tab/>
        </w:r>
        <w:r w:rsidRPr="00690C50">
          <w:rPr>
            <w:rStyle w:val="Hyperlink"/>
            <w:rFonts w:eastAsia="DengXian"/>
            <w:noProof/>
          </w:rPr>
          <w:t>For scenarios ‘B’, it is important to clarify if the CWT is moving or fixed in the known location (similar to BSs). For the moving CWT the distance of the few meters can be considered as CW2D distance</w:t>
        </w:r>
      </w:hyperlink>
    </w:p>
    <w:p w14:paraId="62306050" w14:textId="41045E93" w:rsidR="00167F1B" w:rsidRDefault="00167F1B">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6256559" w:history="1">
        <w:r w:rsidRPr="00690C50">
          <w:rPr>
            <w:rStyle w:val="Hyperlink"/>
            <w:rFonts w:cs="Arial"/>
            <w:noProof/>
          </w:rPr>
          <w:t>Observation 8</w:t>
        </w:r>
        <w:r>
          <w:rPr>
            <w:rFonts w:asciiTheme="minorHAnsi" w:eastAsiaTheme="minorEastAsia" w:hAnsiTheme="minorHAnsi"/>
            <w:b w:val="0"/>
            <w:noProof/>
            <w:kern w:val="2"/>
            <w:sz w:val="22"/>
            <w:lang w:val="en-SE" w:eastAsia="en-SE"/>
            <w14:ligatures w14:val="standardContextual"/>
          </w:rPr>
          <w:tab/>
        </w:r>
        <w:r w:rsidRPr="00690C50">
          <w:rPr>
            <w:rStyle w:val="Hyperlink"/>
            <w:rFonts w:asciiTheme="minorBidi" w:hAnsiTheme="minorBidi"/>
            <w:noProof/>
          </w:rPr>
          <w:t xml:space="preserve">The reader's ability for CW cancellation can vary depending on whether </w:t>
        </w:r>
        <w:r w:rsidRPr="00690C50">
          <w:rPr>
            <w:rStyle w:val="Hyperlink"/>
            <w:rFonts w:cs="Arial"/>
            <w:noProof/>
          </w:rPr>
          <w:t>the CW is a single-tone or multi-tone waveform.</w:t>
        </w:r>
      </w:hyperlink>
    </w:p>
    <w:p w14:paraId="74EBD5C5" w14:textId="0A7A7887" w:rsidR="00167F1B" w:rsidRDefault="00167F1B">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6256560" w:history="1">
        <w:r w:rsidRPr="00690C50">
          <w:rPr>
            <w:rStyle w:val="Hyperlink"/>
            <w:noProof/>
          </w:rPr>
          <w:t>Observation 9</w:t>
        </w:r>
        <w:r>
          <w:rPr>
            <w:rFonts w:asciiTheme="minorHAnsi" w:eastAsiaTheme="minorEastAsia" w:hAnsiTheme="minorHAnsi"/>
            <w:b w:val="0"/>
            <w:noProof/>
            <w:kern w:val="2"/>
            <w:sz w:val="22"/>
            <w:lang w:val="en-SE" w:eastAsia="en-SE"/>
            <w14:ligatures w14:val="standardContextual"/>
          </w:rPr>
          <w:tab/>
        </w:r>
        <w:r w:rsidRPr="00690C50">
          <w:rPr>
            <w:rStyle w:val="Hyperlink"/>
            <w:noProof/>
          </w:rPr>
          <w:t>The outcome of the coverage evaluation (with a message size of 400 bits) can be used as input to the discussion on whether segmentation of a message into several TBs is needed or not.</w:t>
        </w:r>
      </w:hyperlink>
    </w:p>
    <w:p w14:paraId="1674D84F" w14:textId="085ED4A5" w:rsidR="00167F1B" w:rsidRDefault="00167F1B">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6256561" w:history="1">
        <w:r w:rsidRPr="00690C50">
          <w:rPr>
            <w:rStyle w:val="Hyperlink"/>
            <w:noProof/>
          </w:rPr>
          <w:t>Observation 10</w:t>
        </w:r>
        <w:r>
          <w:rPr>
            <w:rFonts w:asciiTheme="minorHAnsi" w:eastAsiaTheme="minorEastAsia" w:hAnsiTheme="minorHAnsi"/>
            <w:b w:val="0"/>
            <w:noProof/>
            <w:kern w:val="2"/>
            <w:sz w:val="22"/>
            <w:lang w:val="en-SE" w:eastAsia="en-SE"/>
            <w14:ligatures w14:val="standardContextual"/>
          </w:rPr>
          <w:tab/>
        </w:r>
        <w:r w:rsidRPr="00690C50">
          <w:rPr>
            <w:rStyle w:val="Hyperlink"/>
            <w:noProof/>
          </w:rPr>
          <w:t>Based on our coverage evaluation results, the coverage distance is less than 10 m for the following cases:</w:t>
        </w:r>
      </w:hyperlink>
    </w:p>
    <w:p w14:paraId="1B9B1E5A" w14:textId="10D5752B" w:rsidR="00167F1B" w:rsidRDefault="00167F1B" w:rsidP="00EC6574">
      <w:pPr>
        <w:pStyle w:val="TableofFigures"/>
        <w:numPr>
          <w:ilvl w:val="0"/>
          <w:numId w:val="38"/>
        </w:numPr>
        <w:tabs>
          <w:tab w:val="right" w:leader="dot" w:pos="9350"/>
        </w:tabs>
        <w:rPr>
          <w:rFonts w:asciiTheme="minorHAnsi" w:eastAsiaTheme="minorEastAsia" w:hAnsiTheme="minorHAnsi"/>
          <w:b w:val="0"/>
          <w:noProof/>
          <w:kern w:val="2"/>
          <w:sz w:val="22"/>
          <w:lang w:val="en-SE" w:eastAsia="en-SE"/>
          <w14:ligatures w14:val="standardContextual"/>
        </w:rPr>
      </w:pPr>
      <w:hyperlink w:anchor="_Toc166256562" w:history="1">
        <w:r w:rsidRPr="00690C50">
          <w:rPr>
            <w:rStyle w:val="Hyperlink"/>
            <w:noProof/>
          </w:rPr>
          <w:t>Device1: (R2D in D2T2), (D2R in all cases except D1T1-A1 case 1-1, D1T1-B and D2T2-B case 2-3),</w:t>
        </w:r>
      </w:hyperlink>
    </w:p>
    <w:p w14:paraId="28E81965" w14:textId="7A26625C" w:rsidR="00167F1B" w:rsidRDefault="00167F1B" w:rsidP="00EC6574">
      <w:pPr>
        <w:pStyle w:val="TableofFigures"/>
        <w:numPr>
          <w:ilvl w:val="0"/>
          <w:numId w:val="38"/>
        </w:numPr>
        <w:tabs>
          <w:tab w:val="right" w:leader="dot" w:pos="9350"/>
        </w:tabs>
        <w:rPr>
          <w:rFonts w:asciiTheme="minorHAnsi" w:eastAsiaTheme="minorEastAsia" w:hAnsiTheme="minorHAnsi"/>
          <w:b w:val="0"/>
          <w:noProof/>
          <w:kern w:val="2"/>
          <w:sz w:val="22"/>
          <w:lang w:val="en-SE" w:eastAsia="en-SE"/>
          <w14:ligatures w14:val="standardContextual"/>
        </w:rPr>
      </w:pPr>
      <w:hyperlink w:anchor="_Toc166256563" w:history="1">
        <w:r w:rsidRPr="00690C50">
          <w:rPr>
            <w:rStyle w:val="Hyperlink"/>
            <w:noProof/>
          </w:rPr>
          <w:t>Device 2a: (D2R in D2T2-A2, case 2-2)</w:t>
        </w:r>
      </w:hyperlink>
    </w:p>
    <w:p w14:paraId="6B230218" w14:textId="6904A63E" w:rsidR="00167F1B" w:rsidRDefault="00167F1B">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6256564" w:history="1">
        <w:r w:rsidRPr="00690C50">
          <w:rPr>
            <w:rStyle w:val="Hyperlink"/>
            <w:noProof/>
          </w:rPr>
          <w:t>Observation 11</w:t>
        </w:r>
        <w:r>
          <w:rPr>
            <w:rFonts w:asciiTheme="minorHAnsi" w:eastAsiaTheme="minorEastAsia" w:hAnsiTheme="minorHAnsi"/>
            <w:b w:val="0"/>
            <w:noProof/>
            <w:kern w:val="2"/>
            <w:sz w:val="22"/>
            <w:lang w:val="en-SE" w:eastAsia="en-SE"/>
            <w14:ligatures w14:val="standardContextual"/>
          </w:rPr>
          <w:tab/>
        </w:r>
        <w:r w:rsidRPr="00690C50">
          <w:rPr>
            <w:rStyle w:val="Hyperlink"/>
            <w:noProof/>
          </w:rPr>
          <w:t>Based on our coverage evaluation results, the D2R and R2D coverage distances of the Device 2b are better than those of the Device 1 and Device 2a in all cases. Also, the coverage distances of the Device 2a are larger than the corresponding coverage distances of the Device 1.</w:t>
        </w:r>
      </w:hyperlink>
    </w:p>
    <w:p w14:paraId="7D91EC5D" w14:textId="39143AB8" w:rsidR="006E1C82" w:rsidRPr="002914EA" w:rsidRDefault="006F6582" w:rsidP="008E065E">
      <w:pPr>
        <w:pStyle w:val="BodyText"/>
        <w:rPr>
          <w:b/>
          <w:bCs/>
        </w:rPr>
      </w:pPr>
      <w:r w:rsidRPr="002914EA">
        <w:rPr>
          <w:b/>
          <w:bCs/>
        </w:rPr>
        <w:fldChar w:fldCharType="end"/>
      </w:r>
    </w:p>
    <w:p w14:paraId="6225A1B8" w14:textId="77777777" w:rsidR="006E1C82" w:rsidRPr="002914EA" w:rsidRDefault="008E065E" w:rsidP="006E1C82">
      <w:pPr>
        <w:pStyle w:val="BodyText"/>
      </w:pPr>
      <w:r w:rsidRPr="002914EA">
        <w:t xml:space="preserve">Based on the discussion in </w:t>
      </w:r>
      <w:r w:rsidR="007729A2" w:rsidRPr="002914EA">
        <w:t xml:space="preserve">the previous </w:t>
      </w:r>
      <w:r w:rsidRPr="002914EA">
        <w:t>section</w:t>
      </w:r>
      <w:r w:rsidR="007729A2" w:rsidRPr="002914EA">
        <w:t>s</w:t>
      </w:r>
      <w:r w:rsidRPr="002914EA">
        <w:t xml:space="preserve"> we propose the following:</w:t>
      </w:r>
    </w:p>
    <w:p w14:paraId="1A07A818" w14:textId="77777777" w:rsidR="00167F1B" w:rsidRDefault="006E1C82">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r w:rsidRPr="002914EA">
        <w:rPr>
          <w:b w:val="0"/>
          <w:bCs/>
        </w:rPr>
        <w:lastRenderedPageBreak/>
        <w:fldChar w:fldCharType="begin"/>
      </w:r>
      <w:r w:rsidRPr="002914EA">
        <w:rPr>
          <w:bCs/>
        </w:rPr>
        <w:instrText xml:space="preserve"> TOC \n \h \z \t "Proposal" \c </w:instrText>
      </w:r>
      <w:r w:rsidRPr="002914EA">
        <w:rPr>
          <w:b w:val="0"/>
          <w:bCs/>
        </w:rPr>
        <w:fldChar w:fldCharType="separate"/>
      </w:r>
      <w:hyperlink w:anchor="_Toc166256565" w:history="1">
        <w:r w:rsidR="00167F1B" w:rsidRPr="00F04E2A">
          <w:rPr>
            <w:rStyle w:val="Hyperlink"/>
            <w:noProof/>
          </w:rPr>
          <w:t>Proposal 1</w:t>
        </w:r>
        <w:r w:rsidR="00167F1B">
          <w:rPr>
            <w:rFonts w:asciiTheme="minorHAnsi" w:eastAsiaTheme="minorEastAsia" w:hAnsiTheme="minorHAnsi"/>
            <w:b w:val="0"/>
            <w:noProof/>
            <w:kern w:val="2"/>
            <w:sz w:val="22"/>
            <w:lang w:val="en-SE" w:eastAsia="en-SE"/>
            <w14:ligatures w14:val="standardContextual"/>
          </w:rPr>
          <w:tab/>
        </w:r>
        <w:r w:rsidR="00167F1B" w:rsidRPr="00F04E2A">
          <w:rPr>
            <w:rStyle w:val="Hyperlink"/>
            <w:noProof/>
          </w:rPr>
          <w:t>RAN1 to clarify the device Rx architecture to be assumed for R2D coverage evaluation for Devices 2a and 2b.</w:t>
        </w:r>
      </w:hyperlink>
    </w:p>
    <w:p w14:paraId="32C85A44" w14:textId="77777777" w:rsidR="00167F1B" w:rsidRDefault="00167F1B">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6256566" w:history="1">
        <w:r w:rsidRPr="00F04E2A">
          <w:rPr>
            <w:rStyle w:val="Hyperlink"/>
            <w:noProof/>
          </w:rPr>
          <w:t>Proposal 2</w:t>
        </w:r>
        <w:r>
          <w:rPr>
            <w:rFonts w:asciiTheme="minorHAnsi" w:eastAsiaTheme="minorEastAsia" w:hAnsiTheme="minorHAnsi"/>
            <w:b w:val="0"/>
            <w:noProof/>
            <w:kern w:val="2"/>
            <w:sz w:val="22"/>
            <w:lang w:val="en-SE" w:eastAsia="en-SE"/>
            <w14:ligatures w14:val="standardContextual"/>
          </w:rPr>
          <w:tab/>
        </w:r>
        <w:r w:rsidRPr="00F04E2A">
          <w:rPr>
            <w:rStyle w:val="Hyperlink"/>
            <w:noProof/>
          </w:rPr>
          <w:t xml:space="preserve">For coverage evaluation of R2D link, </w:t>
        </w:r>
        <w:r w:rsidRPr="00F04E2A">
          <w:rPr>
            <w:rStyle w:val="Hyperlink"/>
            <w:i/>
            <w:iCs/>
            <w:noProof/>
          </w:rPr>
          <w:t>Budget-Alt2</w:t>
        </w:r>
        <w:r w:rsidRPr="00F04E2A">
          <w:rPr>
            <w:rStyle w:val="Hyperlink"/>
            <w:noProof/>
          </w:rPr>
          <w:t xml:space="preserve"> is also used for all device types to assess the coverage impacts of different values of M when employing OOK-M waveform</w:t>
        </w:r>
        <w:r w:rsidRPr="00F04E2A">
          <w:rPr>
            <w:rStyle w:val="Hyperlink"/>
            <w:rFonts w:cs="Arial"/>
            <w:noProof/>
          </w:rPr>
          <w:t>.</w:t>
        </w:r>
      </w:hyperlink>
    </w:p>
    <w:p w14:paraId="4B3BA95C" w14:textId="77777777" w:rsidR="00167F1B" w:rsidRDefault="00167F1B">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6256567" w:history="1">
        <w:r w:rsidRPr="00F04E2A">
          <w:rPr>
            <w:rStyle w:val="Hyperlink"/>
            <w:noProof/>
          </w:rPr>
          <w:t>Proposal 3</w:t>
        </w:r>
        <w:r>
          <w:rPr>
            <w:rFonts w:asciiTheme="minorHAnsi" w:eastAsiaTheme="minorEastAsia" w:hAnsiTheme="minorHAnsi"/>
            <w:b w:val="0"/>
            <w:noProof/>
            <w:kern w:val="2"/>
            <w:sz w:val="22"/>
            <w:lang w:val="en-SE" w:eastAsia="en-SE"/>
            <w14:ligatures w14:val="standardContextual"/>
          </w:rPr>
          <w:tab/>
        </w:r>
        <w:r w:rsidRPr="00F04E2A">
          <w:rPr>
            <w:rStyle w:val="Hyperlink"/>
            <w:noProof/>
          </w:rPr>
          <w:t xml:space="preserve">RAN1 to clarify how to study </w:t>
        </w:r>
        <w:r w:rsidRPr="00F04E2A">
          <w:rPr>
            <w:rStyle w:val="Hyperlink"/>
            <w:rFonts w:cs="Arial"/>
            <w:noProof/>
          </w:rPr>
          <w:t>the coverage impacts for R2D link for different values of M when employing OOK-M waveform if</w:t>
        </w:r>
        <w:r w:rsidRPr="00F04E2A">
          <w:rPr>
            <w:rStyle w:val="Hyperlink"/>
            <w:rFonts w:cs="Arial"/>
            <w:i/>
            <w:noProof/>
          </w:rPr>
          <w:t xml:space="preserve"> Budget-Alt1 </w:t>
        </w:r>
        <w:r w:rsidRPr="00F04E2A">
          <w:rPr>
            <w:rStyle w:val="Hyperlink"/>
            <w:rFonts w:cs="Arial"/>
            <w:noProof/>
          </w:rPr>
          <w:t>is used.</w:t>
        </w:r>
      </w:hyperlink>
    </w:p>
    <w:p w14:paraId="4ADD1346" w14:textId="77777777" w:rsidR="00167F1B" w:rsidRDefault="00167F1B">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6256568" w:history="1">
        <w:r w:rsidRPr="00F04E2A">
          <w:rPr>
            <w:rStyle w:val="Hyperlink"/>
            <w:noProof/>
          </w:rPr>
          <w:t>Proposal 4</w:t>
        </w:r>
        <w:r>
          <w:rPr>
            <w:rFonts w:asciiTheme="minorHAnsi" w:eastAsiaTheme="minorEastAsia" w:hAnsiTheme="minorHAnsi"/>
            <w:b w:val="0"/>
            <w:noProof/>
            <w:kern w:val="2"/>
            <w:sz w:val="22"/>
            <w:lang w:val="en-SE" w:eastAsia="en-SE"/>
            <w14:ligatures w14:val="standardContextual"/>
          </w:rPr>
          <w:tab/>
        </w:r>
        <w:r w:rsidRPr="00F04E2A">
          <w:rPr>
            <w:rStyle w:val="Hyperlink"/>
            <w:noProof/>
          </w:rPr>
          <w:t>Regarding the coverage assessment of the RF EH link, our preference is WayForward-RF-EH-2: For coverage evaluation for device 1, RF-EH link is evaluated using Budget-Alt1.</w:t>
        </w:r>
      </w:hyperlink>
    </w:p>
    <w:p w14:paraId="1E395101" w14:textId="0A1EF8B5" w:rsidR="00167F1B" w:rsidRDefault="00167F1B" w:rsidP="00EC6574">
      <w:pPr>
        <w:pStyle w:val="TableofFigures"/>
        <w:numPr>
          <w:ilvl w:val="0"/>
          <w:numId w:val="38"/>
        </w:numPr>
        <w:tabs>
          <w:tab w:val="right" w:leader="dot" w:pos="9350"/>
        </w:tabs>
        <w:rPr>
          <w:rFonts w:asciiTheme="minorHAnsi" w:eastAsiaTheme="minorEastAsia" w:hAnsiTheme="minorHAnsi"/>
          <w:b w:val="0"/>
          <w:noProof/>
          <w:kern w:val="2"/>
          <w:sz w:val="22"/>
          <w:lang w:val="en-SE" w:eastAsia="en-SE"/>
          <w14:ligatures w14:val="standardContextual"/>
        </w:rPr>
      </w:pPr>
      <w:hyperlink w:anchor="_Toc166256569" w:history="1">
        <w:r w:rsidRPr="00F04E2A">
          <w:rPr>
            <w:rStyle w:val="Hyperlink"/>
            <w:noProof/>
          </w:rPr>
          <w:t>FFS: value(s) of the predefined threshold.</w:t>
        </w:r>
      </w:hyperlink>
    </w:p>
    <w:p w14:paraId="17E54E69" w14:textId="77777777" w:rsidR="00167F1B" w:rsidRDefault="00167F1B">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6256570" w:history="1">
        <w:r w:rsidRPr="00F04E2A">
          <w:rPr>
            <w:rStyle w:val="Hyperlink"/>
            <w:rFonts w:cs="Arial"/>
            <w:noProof/>
          </w:rPr>
          <w:t>Proposal 5</w:t>
        </w:r>
        <w:r>
          <w:rPr>
            <w:rFonts w:asciiTheme="minorHAnsi" w:eastAsiaTheme="minorEastAsia" w:hAnsiTheme="minorHAnsi"/>
            <w:b w:val="0"/>
            <w:noProof/>
            <w:kern w:val="2"/>
            <w:sz w:val="22"/>
            <w:lang w:val="en-SE" w:eastAsia="en-SE"/>
            <w14:ligatures w14:val="standardContextual"/>
          </w:rPr>
          <w:tab/>
        </w:r>
        <w:r w:rsidRPr="00F04E2A">
          <w:rPr>
            <w:rStyle w:val="Hyperlink"/>
            <w:noProof/>
            <w:lang w:val="en-GB" w:eastAsia="ja-JP"/>
          </w:rPr>
          <w:t>To ensure comparability of D2R coverage results across different companies, RAN1 to agree on a common assumption for the distance between the CWT and the A-IoT device.</w:t>
        </w:r>
      </w:hyperlink>
    </w:p>
    <w:p w14:paraId="52FDCAB7" w14:textId="77777777" w:rsidR="00167F1B" w:rsidRDefault="00167F1B">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6256571" w:history="1">
        <w:r w:rsidRPr="00F04E2A">
          <w:rPr>
            <w:rStyle w:val="Hyperlink"/>
            <w:noProof/>
            <w:lang w:eastAsia="ja-JP"/>
          </w:rPr>
          <w:t>Proposal 6</w:t>
        </w:r>
        <w:r>
          <w:rPr>
            <w:rFonts w:asciiTheme="minorHAnsi" w:eastAsiaTheme="minorEastAsia" w:hAnsiTheme="minorHAnsi"/>
            <w:b w:val="0"/>
            <w:noProof/>
            <w:kern w:val="2"/>
            <w:sz w:val="22"/>
            <w:lang w:val="en-SE" w:eastAsia="en-SE"/>
            <w14:ligatures w14:val="standardContextual"/>
          </w:rPr>
          <w:tab/>
        </w:r>
        <w:r w:rsidRPr="00F04E2A">
          <w:rPr>
            <w:rStyle w:val="Hyperlink"/>
            <w:noProof/>
          </w:rPr>
          <w:t>For the definition of the latency for a single device, we support the proposal P3.2.1-(1) in [7]. The definition can be further refined assuming an ideal condition where packets are received without any collisions or errors on the first attempt. Therefore, the square brackets around “successfully” in the definition can be removed.</w:t>
        </w:r>
      </w:hyperlink>
    </w:p>
    <w:p w14:paraId="6D56ADA3" w14:textId="77777777" w:rsidR="00167F1B" w:rsidRDefault="00167F1B">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6256572" w:history="1">
        <w:r w:rsidRPr="00F04E2A">
          <w:rPr>
            <w:rStyle w:val="Hyperlink"/>
            <w:noProof/>
          </w:rPr>
          <w:t>Proposal 7</w:t>
        </w:r>
        <w:r>
          <w:rPr>
            <w:rFonts w:asciiTheme="minorHAnsi" w:eastAsiaTheme="minorEastAsia" w:hAnsiTheme="minorHAnsi"/>
            <w:b w:val="0"/>
            <w:noProof/>
            <w:kern w:val="2"/>
            <w:sz w:val="22"/>
            <w:lang w:val="en-SE" w:eastAsia="en-SE"/>
            <w14:ligatures w14:val="standardContextual"/>
          </w:rPr>
          <w:tab/>
        </w:r>
        <w:r w:rsidRPr="00F04E2A">
          <w:rPr>
            <w:rStyle w:val="Hyperlink"/>
            <w:noProof/>
          </w:rPr>
          <w:t>Study inventory completion time for multiple A-IoT devices, i.e., the time required for a reader to successfully complete the inventory process for 99% of the A-IoT devices for a given number of reachable A-IoT devices within the coverage of the reader.</w:t>
        </w:r>
      </w:hyperlink>
    </w:p>
    <w:p w14:paraId="31503A48" w14:textId="77777777" w:rsidR="00167F1B" w:rsidRDefault="00167F1B">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6256573" w:history="1">
        <w:r w:rsidRPr="00F04E2A">
          <w:rPr>
            <w:rStyle w:val="Hyperlink"/>
            <w:noProof/>
          </w:rPr>
          <w:t>Proposal 8</w:t>
        </w:r>
        <w:r>
          <w:rPr>
            <w:rFonts w:asciiTheme="minorHAnsi" w:eastAsiaTheme="minorEastAsia" w:hAnsiTheme="minorHAnsi"/>
            <w:b w:val="0"/>
            <w:noProof/>
            <w:kern w:val="2"/>
            <w:sz w:val="22"/>
            <w:lang w:val="en-SE" w:eastAsia="en-SE"/>
            <w14:ligatures w14:val="standardContextual"/>
          </w:rPr>
          <w:tab/>
        </w:r>
        <w:r w:rsidRPr="00F04E2A">
          <w:rPr>
            <w:rStyle w:val="Hyperlink"/>
            <w:noProof/>
          </w:rPr>
          <w:t>Regarding interference in D1T1-A1 and D2T2-A1 scenarios, RAN1 to clarify whether R2 is dedicated only to receiving D2R or if it can also transmit CW signal at the same time.</w:t>
        </w:r>
      </w:hyperlink>
    </w:p>
    <w:p w14:paraId="6DD89D91" w14:textId="77777777" w:rsidR="00167F1B" w:rsidRDefault="00167F1B">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6256574" w:history="1">
        <w:r w:rsidRPr="00F04E2A">
          <w:rPr>
            <w:rStyle w:val="Hyperlink"/>
            <w:noProof/>
          </w:rPr>
          <w:t>Proposal 9</w:t>
        </w:r>
        <w:r>
          <w:rPr>
            <w:rFonts w:asciiTheme="minorHAnsi" w:eastAsiaTheme="minorEastAsia" w:hAnsiTheme="minorHAnsi"/>
            <w:b w:val="0"/>
            <w:noProof/>
            <w:kern w:val="2"/>
            <w:sz w:val="22"/>
            <w:lang w:val="en-SE" w:eastAsia="en-SE"/>
            <w14:ligatures w14:val="standardContextual"/>
          </w:rPr>
          <w:tab/>
        </w:r>
        <w:r w:rsidRPr="00F04E2A">
          <w:rPr>
            <w:rStyle w:val="Hyperlink"/>
            <w:rFonts w:asciiTheme="minorBidi" w:hAnsiTheme="minorBidi"/>
            <w:noProof/>
            <w:lang w:eastAsia="ja-JP"/>
          </w:rPr>
          <w:t>For the D2T2-C scenario, like D1T1-C, UL spectrum can be considered for D2R link.</w:t>
        </w:r>
      </w:hyperlink>
    </w:p>
    <w:p w14:paraId="2A21B378" w14:textId="77777777" w:rsidR="00167F1B" w:rsidRDefault="00167F1B">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6256575" w:history="1">
        <w:r w:rsidRPr="00F04E2A">
          <w:rPr>
            <w:rStyle w:val="Hyperlink"/>
            <w:noProof/>
          </w:rPr>
          <w:t>Proposal 10</w:t>
        </w:r>
        <w:r>
          <w:rPr>
            <w:rFonts w:asciiTheme="minorHAnsi" w:eastAsiaTheme="minorEastAsia" w:hAnsiTheme="minorHAnsi"/>
            <w:b w:val="0"/>
            <w:noProof/>
            <w:kern w:val="2"/>
            <w:sz w:val="22"/>
            <w:lang w:val="en-SE" w:eastAsia="en-SE"/>
            <w14:ligatures w14:val="standardContextual"/>
          </w:rPr>
          <w:tab/>
        </w:r>
        <w:r w:rsidRPr="00F04E2A">
          <w:rPr>
            <w:rStyle w:val="Hyperlink"/>
            <w:noProof/>
          </w:rPr>
          <w:t>Different</w:t>
        </w:r>
        <w:r w:rsidRPr="00F04E2A">
          <w:rPr>
            <w:rStyle w:val="Hyperlink"/>
            <w:rFonts w:asciiTheme="minorBidi" w:hAnsiTheme="minorBidi"/>
            <w:noProof/>
            <w:lang w:eastAsia="ja-JP"/>
          </w:rPr>
          <w:t xml:space="preserve"> values for CW cancellation capability [2K] can be considered for scenarios A2 (monostatic) and A1/B (bistatic).</w:t>
        </w:r>
      </w:hyperlink>
    </w:p>
    <w:p w14:paraId="69EEDCBB" w14:textId="77777777" w:rsidR="00167F1B" w:rsidRDefault="00167F1B">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6256576" w:history="1">
        <w:r w:rsidRPr="00F04E2A">
          <w:rPr>
            <w:rStyle w:val="Hyperlink"/>
            <w:noProof/>
          </w:rPr>
          <w:t>Proposal 11</w:t>
        </w:r>
        <w:r>
          <w:rPr>
            <w:rFonts w:asciiTheme="minorHAnsi" w:eastAsiaTheme="minorEastAsia" w:hAnsiTheme="minorHAnsi"/>
            <w:b w:val="0"/>
            <w:noProof/>
            <w:kern w:val="2"/>
            <w:sz w:val="22"/>
            <w:lang w:val="en-SE" w:eastAsia="en-SE"/>
            <w14:ligatures w14:val="standardContextual"/>
          </w:rPr>
          <w:tab/>
        </w:r>
        <w:r w:rsidRPr="00F04E2A">
          <w:rPr>
            <w:rStyle w:val="Hyperlink"/>
            <w:noProof/>
          </w:rPr>
          <w:t>Different</w:t>
        </w:r>
        <w:r w:rsidRPr="00F04E2A">
          <w:rPr>
            <w:rStyle w:val="Hyperlink"/>
            <w:rFonts w:asciiTheme="minorBidi" w:hAnsiTheme="minorBidi"/>
            <w:noProof/>
            <w:lang w:eastAsia="ja-JP"/>
          </w:rPr>
          <w:t xml:space="preserve"> values for CW cancellation capability [2K] can be considered for D1T1 and D2T2.</w:t>
        </w:r>
      </w:hyperlink>
    </w:p>
    <w:p w14:paraId="0B96DF7B" w14:textId="77777777" w:rsidR="00167F1B" w:rsidRDefault="00167F1B">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6256577" w:history="1">
        <w:r w:rsidRPr="00F04E2A">
          <w:rPr>
            <w:rStyle w:val="Hyperlink"/>
            <w:rFonts w:cs="Arial"/>
            <w:noProof/>
            <w:lang w:eastAsia="ja-JP"/>
          </w:rPr>
          <w:t>Proposal 12</w:t>
        </w:r>
        <w:r>
          <w:rPr>
            <w:rFonts w:asciiTheme="minorHAnsi" w:eastAsiaTheme="minorEastAsia" w:hAnsiTheme="minorHAnsi"/>
            <w:b w:val="0"/>
            <w:noProof/>
            <w:kern w:val="2"/>
            <w:sz w:val="22"/>
            <w:lang w:val="en-SE" w:eastAsia="en-SE"/>
            <w14:ligatures w14:val="standardContextual"/>
          </w:rPr>
          <w:tab/>
        </w:r>
        <w:r w:rsidRPr="00F04E2A">
          <w:rPr>
            <w:rStyle w:val="Hyperlink"/>
            <w:rFonts w:asciiTheme="minorBidi" w:hAnsiTheme="minorBidi"/>
            <w:noProof/>
            <w:lang w:eastAsia="ja-JP"/>
          </w:rPr>
          <w:t xml:space="preserve">RAN1 to discuss and determine a model for CW cancellation capability [2K] for the </w:t>
        </w:r>
        <w:r w:rsidRPr="00F04E2A">
          <w:rPr>
            <w:rStyle w:val="Hyperlink"/>
            <w:noProof/>
          </w:rPr>
          <w:t>different</w:t>
        </w:r>
        <w:r w:rsidRPr="00F04E2A">
          <w:rPr>
            <w:rStyle w:val="Hyperlink"/>
            <w:rFonts w:asciiTheme="minorBidi" w:hAnsiTheme="minorBidi"/>
            <w:noProof/>
            <w:lang w:eastAsia="ja-JP"/>
          </w:rPr>
          <w:t xml:space="preserve"> scenarios (D1T1/D2T2-A1/A2/B) and CW waveforms (single-tone or multi-tone). The specific values to be used for the different parameters in the model can be up to companies to report.</w:t>
        </w:r>
      </w:hyperlink>
    </w:p>
    <w:p w14:paraId="36083A97" w14:textId="77777777" w:rsidR="00167F1B" w:rsidRDefault="00167F1B">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6256578" w:history="1">
        <w:r w:rsidRPr="00F04E2A">
          <w:rPr>
            <w:rStyle w:val="Hyperlink"/>
            <w:noProof/>
            <w:lang w:val="en-GB"/>
          </w:rPr>
          <w:t>Proposal 13</w:t>
        </w:r>
        <w:r>
          <w:rPr>
            <w:rFonts w:asciiTheme="minorHAnsi" w:eastAsiaTheme="minorEastAsia" w:hAnsiTheme="minorHAnsi"/>
            <w:b w:val="0"/>
            <w:noProof/>
            <w:kern w:val="2"/>
            <w:sz w:val="22"/>
            <w:lang w:val="en-SE" w:eastAsia="en-SE"/>
            <w14:ligatures w14:val="standardContextual"/>
          </w:rPr>
          <w:tab/>
        </w:r>
        <w:r w:rsidRPr="00F04E2A">
          <w:rPr>
            <w:rStyle w:val="Hyperlink"/>
            <w:noProof/>
            <w:lang w:val="en-GB"/>
          </w:rPr>
          <w:t>Reuse the initial clock error and clock drift assumptions as for LP-WUR in TR 38.869. Specifically, for all A-IoT device types, down-select between the following options for the initial clock error [ppm] and clock drift [ppm/s]:</w:t>
        </w:r>
      </w:hyperlink>
    </w:p>
    <w:p w14:paraId="74BC8294" w14:textId="5787BA87" w:rsidR="00167F1B" w:rsidRDefault="00167F1B" w:rsidP="00EC6574">
      <w:pPr>
        <w:pStyle w:val="TableofFigures"/>
        <w:numPr>
          <w:ilvl w:val="0"/>
          <w:numId w:val="38"/>
        </w:numPr>
        <w:tabs>
          <w:tab w:val="right" w:leader="dot" w:pos="9350"/>
        </w:tabs>
        <w:rPr>
          <w:rFonts w:asciiTheme="minorHAnsi" w:eastAsiaTheme="minorEastAsia" w:hAnsiTheme="minorHAnsi"/>
          <w:b w:val="0"/>
          <w:noProof/>
          <w:kern w:val="2"/>
          <w:sz w:val="22"/>
          <w:lang w:val="en-SE" w:eastAsia="en-SE"/>
          <w14:ligatures w14:val="standardContextual"/>
        </w:rPr>
      </w:pPr>
      <w:hyperlink w:anchor="_Toc166256579" w:history="1">
        <w:r w:rsidRPr="00F04E2A">
          <w:rPr>
            <w:rStyle w:val="Hyperlink"/>
            <w:noProof/>
            <w:lang w:val="en-GB"/>
          </w:rPr>
          <w:t>Option 1: (200, 0.1)</w:t>
        </w:r>
      </w:hyperlink>
    </w:p>
    <w:p w14:paraId="7EEA4BCB" w14:textId="71CDEFA8" w:rsidR="00167F1B" w:rsidRDefault="00167F1B" w:rsidP="00EC6574">
      <w:pPr>
        <w:pStyle w:val="TableofFigures"/>
        <w:numPr>
          <w:ilvl w:val="0"/>
          <w:numId w:val="38"/>
        </w:numPr>
        <w:tabs>
          <w:tab w:val="right" w:leader="dot" w:pos="9350"/>
        </w:tabs>
        <w:rPr>
          <w:rFonts w:asciiTheme="minorHAnsi" w:eastAsiaTheme="minorEastAsia" w:hAnsiTheme="minorHAnsi"/>
          <w:b w:val="0"/>
          <w:noProof/>
          <w:kern w:val="2"/>
          <w:sz w:val="22"/>
          <w:lang w:val="en-SE" w:eastAsia="en-SE"/>
          <w14:ligatures w14:val="standardContextual"/>
        </w:rPr>
      </w:pPr>
      <w:hyperlink w:anchor="_Toc166256580" w:history="1">
        <w:r w:rsidRPr="00F04E2A">
          <w:rPr>
            <w:rStyle w:val="Hyperlink"/>
            <w:noProof/>
            <w:lang w:val="en-GB"/>
          </w:rPr>
          <w:t>Option 2: (50, 0.1)</w:t>
        </w:r>
      </w:hyperlink>
    </w:p>
    <w:p w14:paraId="7D6A9777" w14:textId="3C5B6BE5" w:rsidR="00167F1B" w:rsidRDefault="00167F1B" w:rsidP="00EC6574">
      <w:pPr>
        <w:pStyle w:val="TableofFigures"/>
        <w:numPr>
          <w:ilvl w:val="0"/>
          <w:numId w:val="38"/>
        </w:numPr>
        <w:tabs>
          <w:tab w:val="right" w:leader="dot" w:pos="9350"/>
        </w:tabs>
        <w:rPr>
          <w:rFonts w:asciiTheme="minorHAnsi" w:eastAsiaTheme="minorEastAsia" w:hAnsiTheme="minorHAnsi"/>
          <w:b w:val="0"/>
          <w:noProof/>
          <w:kern w:val="2"/>
          <w:sz w:val="22"/>
          <w:lang w:val="en-SE" w:eastAsia="en-SE"/>
          <w14:ligatures w14:val="standardContextual"/>
        </w:rPr>
      </w:pPr>
      <w:hyperlink w:anchor="_Toc166256581" w:history="1">
        <w:r w:rsidRPr="00F04E2A">
          <w:rPr>
            <w:rStyle w:val="Hyperlink"/>
            <w:noProof/>
            <w:lang w:val="en-GB"/>
          </w:rPr>
          <w:t>The clock error post synchronization/calibration is FFS.</w:t>
        </w:r>
      </w:hyperlink>
    </w:p>
    <w:p w14:paraId="7D419FA5" w14:textId="77777777" w:rsidR="00167F1B" w:rsidRDefault="00167F1B">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6256582" w:history="1">
        <w:r w:rsidRPr="00F04E2A">
          <w:rPr>
            <w:rStyle w:val="Hyperlink"/>
            <w:noProof/>
          </w:rPr>
          <w:t>Proposal 14</w:t>
        </w:r>
        <w:r>
          <w:rPr>
            <w:rFonts w:asciiTheme="minorHAnsi" w:eastAsiaTheme="minorEastAsia" w:hAnsiTheme="minorHAnsi"/>
            <w:b w:val="0"/>
            <w:noProof/>
            <w:kern w:val="2"/>
            <w:sz w:val="22"/>
            <w:lang w:val="en-SE" w:eastAsia="en-SE"/>
            <w14:ligatures w14:val="standardContextual"/>
          </w:rPr>
          <w:tab/>
        </w:r>
        <w:r w:rsidRPr="00F04E2A">
          <w:rPr>
            <w:rStyle w:val="Hyperlink"/>
            <w:rFonts w:asciiTheme="minorBidi" w:hAnsiTheme="minorBidi"/>
            <w:noProof/>
            <w:lang w:eastAsia="ja-JP"/>
          </w:rPr>
          <w:t xml:space="preserve">For R2D LLS, for RF-ED architecture, assume a 10-MHz bandwidth for the ED channel. For ZIF and IF-ED architectures, the channel bandwidth is assumed to be </w:t>
        </w:r>
        <w:r w:rsidRPr="00F04E2A">
          <w:rPr>
            <w:rStyle w:val="Hyperlink"/>
            <w:noProof/>
          </w:rPr>
          <w:t>equivalent</w:t>
        </w:r>
        <w:r w:rsidRPr="00F04E2A">
          <w:rPr>
            <w:rStyle w:val="Hyperlink"/>
            <w:rFonts w:asciiTheme="minorBidi" w:hAnsiTheme="minorBidi"/>
            <w:noProof/>
            <w:lang w:eastAsia="ja-JP"/>
          </w:rPr>
          <w:t xml:space="preserve"> to the occupied bandwidth (i.e., transmission bandwidth plus potential guard band).</w:t>
        </w:r>
      </w:hyperlink>
    </w:p>
    <w:p w14:paraId="5996810A" w14:textId="77777777" w:rsidR="00167F1B" w:rsidRDefault="00167F1B">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6256583" w:history="1">
        <w:r w:rsidRPr="00F04E2A">
          <w:rPr>
            <w:rStyle w:val="Hyperlink"/>
            <w:noProof/>
          </w:rPr>
          <w:t>Proposal 15</w:t>
        </w:r>
        <w:r>
          <w:rPr>
            <w:rFonts w:asciiTheme="minorHAnsi" w:eastAsiaTheme="minorEastAsia" w:hAnsiTheme="minorHAnsi"/>
            <w:b w:val="0"/>
            <w:noProof/>
            <w:kern w:val="2"/>
            <w:sz w:val="22"/>
            <w:lang w:val="en-SE" w:eastAsia="en-SE"/>
            <w14:ligatures w14:val="standardContextual"/>
          </w:rPr>
          <w:tab/>
        </w:r>
        <w:r w:rsidRPr="00F04E2A">
          <w:rPr>
            <w:rStyle w:val="Hyperlink"/>
            <w:rFonts w:asciiTheme="minorBidi" w:hAnsiTheme="minorBidi"/>
            <w:noProof/>
            <w:lang w:eastAsia="ja-JP"/>
          </w:rPr>
          <w:t>For coverage evaluation, the message size of 400 bits is mandatory for R2D and D2R.</w:t>
        </w:r>
      </w:hyperlink>
    </w:p>
    <w:p w14:paraId="58ACA235" w14:textId="7DE13F76" w:rsidR="00C01F33" w:rsidRPr="002914EA" w:rsidRDefault="006E1C82" w:rsidP="00A042B7">
      <w:pPr>
        <w:pStyle w:val="BodyText"/>
        <w:rPr>
          <w:b/>
          <w:bCs/>
        </w:rPr>
      </w:pPr>
      <w:r w:rsidRPr="002914EA">
        <w:rPr>
          <w:b/>
          <w:bCs/>
        </w:rPr>
        <w:fldChar w:fldCharType="end"/>
      </w:r>
    </w:p>
    <w:p w14:paraId="71D79D99" w14:textId="77777777" w:rsidR="00F507D1" w:rsidRPr="002914EA" w:rsidRDefault="00F507D1" w:rsidP="00CE0424">
      <w:pPr>
        <w:pStyle w:val="Heading1"/>
        <w:rPr>
          <w:lang w:val="en-US"/>
        </w:rPr>
      </w:pPr>
      <w:bookmarkStart w:id="47" w:name="_In-sequence_SDU_delivery"/>
      <w:bookmarkEnd w:id="47"/>
      <w:r w:rsidRPr="002914EA">
        <w:rPr>
          <w:lang w:val="en-US"/>
        </w:rPr>
        <w:t>References</w:t>
      </w:r>
    </w:p>
    <w:bookmarkStart w:id="48" w:name="_Ref155949857"/>
    <w:bookmarkStart w:id="49" w:name="_Ref174151459"/>
    <w:bookmarkStart w:id="50" w:name="_Ref189809556"/>
    <w:p w14:paraId="07177502" w14:textId="63F2C6D0" w:rsidR="00E50F39" w:rsidRPr="002914EA" w:rsidRDefault="00E50F39" w:rsidP="00E50F39">
      <w:pPr>
        <w:pStyle w:val="Reference"/>
        <w:jc w:val="left"/>
      </w:pPr>
      <w:r w:rsidRPr="002914EA">
        <w:fldChar w:fldCharType="begin"/>
      </w:r>
      <w:r w:rsidR="008D11C4">
        <w:instrText>HYPERLINK "https://www.3gpp.org/ftp/tsg_ran/TSG_RAN/TSGR_103/Docs/RP-240826.zip"</w:instrText>
      </w:r>
      <w:r w:rsidRPr="002914EA">
        <w:fldChar w:fldCharType="separate"/>
      </w:r>
      <w:r w:rsidR="008D11C4">
        <w:rPr>
          <w:rStyle w:val="Hyperlink"/>
        </w:rPr>
        <w:t>RP-240826</w:t>
      </w:r>
      <w:r w:rsidRPr="002914EA">
        <w:fldChar w:fldCharType="end"/>
      </w:r>
      <w:r w:rsidRPr="002914EA">
        <w:t>, “</w:t>
      </w:r>
      <w:r w:rsidR="00F96D16">
        <w:t>Revised</w:t>
      </w:r>
      <w:r w:rsidRPr="002914EA">
        <w:t xml:space="preserve"> SID: Study on solutions for Ambient IoT (Internet of Things) in NR”, </w:t>
      </w:r>
      <w:r w:rsidR="0018061E">
        <w:t xml:space="preserve">CMCC, </w:t>
      </w:r>
      <w:r w:rsidRPr="002914EA">
        <w:t>Huawei</w:t>
      </w:r>
      <w:r w:rsidR="0018061E">
        <w:t>, T-Mobile USA</w:t>
      </w:r>
      <w:r w:rsidRPr="002914EA">
        <w:t>, RAN#10</w:t>
      </w:r>
      <w:r w:rsidR="0018061E">
        <w:t>3</w:t>
      </w:r>
      <w:r w:rsidRPr="002914EA">
        <w:t xml:space="preserve">, </w:t>
      </w:r>
      <w:r w:rsidR="0018061E">
        <w:t>March 2024</w:t>
      </w:r>
      <w:r w:rsidRPr="002914EA">
        <w:t>.</w:t>
      </w:r>
      <w:bookmarkEnd w:id="48"/>
    </w:p>
    <w:bookmarkStart w:id="51" w:name="_Ref161349906"/>
    <w:p w14:paraId="29F0731E" w14:textId="25716DAF" w:rsidR="00E50F39" w:rsidRPr="002914EA" w:rsidRDefault="00E50F39" w:rsidP="00E50F39">
      <w:pPr>
        <w:pStyle w:val="Reference"/>
        <w:jc w:val="left"/>
      </w:pPr>
      <w:r w:rsidRPr="002914EA">
        <w:fldChar w:fldCharType="begin"/>
      </w:r>
      <w:r w:rsidRPr="002914EA">
        <w:instrText>HYPERLINK "https://www.3gpp.org/ftp/tsg_ran/WG1_RL1/TSGR1_116/Docs/R1-2400328.zip"</w:instrText>
      </w:r>
      <w:r w:rsidRPr="002914EA">
        <w:fldChar w:fldCharType="separate"/>
      </w:r>
      <w:r w:rsidRPr="002914EA">
        <w:rPr>
          <w:rStyle w:val="Hyperlink"/>
        </w:rPr>
        <w:t>R1-2400328</w:t>
      </w:r>
      <w:r w:rsidRPr="002914EA">
        <w:fldChar w:fldCharType="end"/>
      </w:r>
      <w:r w:rsidRPr="002914EA">
        <w:t>, “Ambient IoT Study Item work plan”, CMCC, Huawei, T-Mobile USA, RAN1#116, February 2024.</w:t>
      </w:r>
      <w:bookmarkEnd w:id="51"/>
    </w:p>
    <w:bookmarkStart w:id="52" w:name="_Ref161349911"/>
    <w:bookmarkStart w:id="53" w:name="_Ref155950015"/>
    <w:p w14:paraId="087D11E1" w14:textId="663E6DAB" w:rsidR="00E50F39" w:rsidRPr="002914EA" w:rsidRDefault="00E50F39" w:rsidP="00E50F39">
      <w:pPr>
        <w:pStyle w:val="Reference"/>
        <w:jc w:val="left"/>
      </w:pPr>
      <w:r w:rsidRPr="002914EA">
        <w:fldChar w:fldCharType="begin"/>
      </w:r>
      <w:r w:rsidRPr="002914EA">
        <w:instrText>HYPERLINK "https://www.3gpp.org/ftp/tsg_ran/WG1_RL1/TSGR1_116/Docs/R1-2401795.zip"</w:instrText>
      </w:r>
      <w:r w:rsidRPr="002914EA">
        <w:fldChar w:fldCharType="separate"/>
      </w:r>
      <w:r w:rsidRPr="002914EA">
        <w:rPr>
          <w:rStyle w:val="Hyperlink"/>
        </w:rPr>
        <w:t>R1-2401795</w:t>
      </w:r>
      <w:r w:rsidRPr="002914EA">
        <w:fldChar w:fldCharType="end"/>
      </w:r>
      <w:r w:rsidRPr="002914EA">
        <w:t>, “Skeleton for TR 38.769 “Study on Solutions for Ambient IoT (Internet of Things)” v0.0.1”, Huawei (TR editor), RAN1#116, February 2024.</w:t>
      </w:r>
      <w:bookmarkEnd w:id="52"/>
    </w:p>
    <w:bookmarkStart w:id="54" w:name="_Ref161349949"/>
    <w:p w14:paraId="41239F42" w14:textId="572673C9" w:rsidR="00E50F39" w:rsidRPr="002914EA" w:rsidRDefault="00E50F39" w:rsidP="00E50F39">
      <w:pPr>
        <w:pStyle w:val="Reference"/>
        <w:jc w:val="left"/>
      </w:pPr>
      <w:r w:rsidRPr="002914EA">
        <w:fldChar w:fldCharType="begin"/>
      </w:r>
      <w:r w:rsidRPr="002914EA">
        <w:instrText>HYPERLINK "https://www.3gpp.org/ftp/Specs/archive/38_series/38.848/38848-i00.zip"</w:instrText>
      </w:r>
      <w:r w:rsidRPr="002914EA">
        <w:fldChar w:fldCharType="separate"/>
      </w:r>
      <w:r w:rsidRPr="002914EA">
        <w:rPr>
          <w:rStyle w:val="Hyperlink"/>
        </w:rPr>
        <w:t>TR 38.848 V18.0.0</w:t>
      </w:r>
      <w:r w:rsidRPr="002914EA">
        <w:rPr>
          <w:rStyle w:val="Hyperlink"/>
        </w:rPr>
        <w:fldChar w:fldCharType="end"/>
      </w:r>
      <w:r w:rsidRPr="002914EA">
        <w:t>, “Study on Ambient IoT (Internet of Things) in RAN (Release 18)”, 3GPP, September 2023.</w:t>
      </w:r>
      <w:bookmarkEnd w:id="49"/>
      <w:bookmarkEnd w:id="50"/>
      <w:bookmarkEnd w:id="53"/>
      <w:bookmarkEnd w:id="54"/>
    </w:p>
    <w:bookmarkStart w:id="55" w:name="_Ref161351593"/>
    <w:p w14:paraId="0EA17B80" w14:textId="43036B6D" w:rsidR="00E50F39" w:rsidRDefault="00E50F39" w:rsidP="00E50F39">
      <w:pPr>
        <w:pStyle w:val="Reference"/>
        <w:jc w:val="left"/>
      </w:pPr>
      <w:r w:rsidRPr="002914EA">
        <w:fldChar w:fldCharType="begin"/>
      </w:r>
      <w:r w:rsidR="009402AE" w:rsidRPr="002914EA">
        <w:instrText>HYPERLINK "https://www.3gpp.org/ftp/tsg_ran/WG1_RL1/TSGR1_116/Docs/R1-2400075.zip"</w:instrText>
      </w:r>
      <w:r w:rsidRPr="002914EA">
        <w:fldChar w:fldCharType="separate"/>
      </w:r>
      <w:r w:rsidR="009402AE" w:rsidRPr="002914EA">
        <w:rPr>
          <w:rStyle w:val="Hyperlink"/>
        </w:rPr>
        <w:t>R1-2400075</w:t>
      </w:r>
      <w:r w:rsidRPr="002914EA">
        <w:fldChar w:fldCharType="end"/>
      </w:r>
      <w:r w:rsidRPr="002914EA">
        <w:t>, “</w:t>
      </w:r>
      <w:r w:rsidR="008E6369" w:rsidRPr="002914EA">
        <w:t>Evaluation assumptions and results for Ambient IoT</w:t>
      </w:r>
      <w:r w:rsidRPr="002914EA">
        <w:t>”, Ericsson, RAN1#116, February 2024.</w:t>
      </w:r>
      <w:bookmarkEnd w:id="55"/>
    </w:p>
    <w:p w14:paraId="43E99478" w14:textId="76FE31E6" w:rsidR="00CD417C" w:rsidRPr="002914EA" w:rsidRDefault="00EC6574" w:rsidP="00D43215">
      <w:pPr>
        <w:pStyle w:val="Reference"/>
        <w:jc w:val="left"/>
      </w:pPr>
      <w:hyperlink r:id="rId20" w:history="1">
        <w:r w:rsidR="004A465A" w:rsidRPr="004A465A">
          <w:rPr>
            <w:rStyle w:val="Hyperlink"/>
          </w:rPr>
          <w:t>R1-2401970</w:t>
        </w:r>
      </w:hyperlink>
      <w:r w:rsidR="00D43215" w:rsidRPr="002914EA">
        <w:t>, “Evaluation assumptions and results for Ambient IoT”, Ericsson, RAN1#116</w:t>
      </w:r>
      <w:r w:rsidR="00D43215">
        <w:t>bis</w:t>
      </w:r>
      <w:r w:rsidR="00D43215" w:rsidRPr="002914EA">
        <w:t>, February 2024.</w:t>
      </w:r>
    </w:p>
    <w:bookmarkStart w:id="56" w:name="_Ref161350622"/>
    <w:p w14:paraId="4C6BF4CB" w14:textId="427AE105" w:rsidR="00065471" w:rsidRDefault="00E50F39" w:rsidP="00E50F39">
      <w:pPr>
        <w:pStyle w:val="Reference"/>
        <w:jc w:val="left"/>
      </w:pPr>
      <w:r w:rsidRPr="002914EA">
        <w:fldChar w:fldCharType="begin"/>
      </w:r>
      <w:r w:rsidR="00854FCE">
        <w:instrText>HYPERLINK "https://www.3gpp.org/ftp/tsg_ran/WG1_RL1/TSGR1_116b/Docs/R1-2403788.zip"</w:instrText>
      </w:r>
      <w:r w:rsidRPr="002914EA">
        <w:fldChar w:fldCharType="separate"/>
      </w:r>
      <w:r w:rsidRPr="002914EA">
        <w:rPr>
          <w:rStyle w:val="Hyperlink"/>
        </w:rPr>
        <w:t>R1-240</w:t>
      </w:r>
      <w:r w:rsidR="00292AFB">
        <w:rPr>
          <w:rStyle w:val="Hyperlink"/>
        </w:rPr>
        <w:t>3788</w:t>
      </w:r>
      <w:r w:rsidRPr="002914EA">
        <w:fldChar w:fldCharType="end"/>
      </w:r>
      <w:r w:rsidRPr="002914EA">
        <w:t>, “FL summary (final) for Ambient IoT evaluation”, Moderator (CMCC), RAN1#116</w:t>
      </w:r>
      <w:r w:rsidR="00296546">
        <w:t>bis</w:t>
      </w:r>
      <w:r w:rsidRPr="002914EA">
        <w:t xml:space="preserve">, </w:t>
      </w:r>
      <w:r w:rsidR="00E01E57">
        <w:t>April</w:t>
      </w:r>
      <w:r w:rsidRPr="002914EA">
        <w:t xml:space="preserve"> 2024.</w:t>
      </w:r>
      <w:bookmarkEnd w:id="56"/>
    </w:p>
    <w:bookmarkStart w:id="57" w:name="_Ref166140903"/>
    <w:p w14:paraId="27087485" w14:textId="3C73D5C3" w:rsidR="0082168C" w:rsidRDefault="0082168C" w:rsidP="0082168C">
      <w:pPr>
        <w:pStyle w:val="Reference"/>
        <w:jc w:val="left"/>
      </w:pPr>
      <w:r>
        <w:fldChar w:fldCharType="begin"/>
      </w:r>
      <w:r w:rsidR="00B35CB1">
        <w:instrText>HYPERLINK "https://www.3gpp.org/ftp/tsg_ran/WG1_RL1/TSGR1_116b/Docs/R1-2403815.zip"</w:instrText>
      </w:r>
      <w:r>
        <w:fldChar w:fldCharType="separate"/>
      </w:r>
      <w:r w:rsidRPr="002914EA">
        <w:rPr>
          <w:rStyle w:val="Hyperlink"/>
        </w:rPr>
        <w:t>R1-240</w:t>
      </w:r>
      <w:r>
        <w:rPr>
          <w:rStyle w:val="Hyperlink"/>
        </w:rPr>
        <w:t>3</w:t>
      </w:r>
      <w:r w:rsidR="000B7A4D">
        <w:rPr>
          <w:rStyle w:val="Hyperlink"/>
        </w:rPr>
        <w:t>815</w:t>
      </w:r>
      <w:r>
        <w:rPr>
          <w:rStyle w:val="Hyperlink"/>
        </w:rPr>
        <w:fldChar w:fldCharType="end"/>
      </w:r>
      <w:r w:rsidRPr="002914EA">
        <w:t>, “</w:t>
      </w:r>
      <w:r w:rsidR="0034746F">
        <w:t>Email discussion on Ambient IoT evaluation assumptions</w:t>
      </w:r>
      <w:r w:rsidRPr="002914EA">
        <w:t>”, Moderator (CMCC), RAN1#116</w:t>
      </w:r>
      <w:r>
        <w:t>bis</w:t>
      </w:r>
      <w:r w:rsidRPr="002914EA">
        <w:t xml:space="preserve">, </w:t>
      </w:r>
      <w:r>
        <w:t>April</w:t>
      </w:r>
      <w:r w:rsidRPr="002914EA">
        <w:t xml:space="preserve"> 2024.</w:t>
      </w:r>
      <w:bookmarkEnd w:id="57"/>
    </w:p>
    <w:bookmarkStart w:id="58" w:name="_Ref152206208"/>
    <w:p w14:paraId="62B49061" w14:textId="5CECE060" w:rsidR="0053336E" w:rsidRPr="00CE0424" w:rsidRDefault="0053336E" w:rsidP="0053336E">
      <w:pPr>
        <w:pStyle w:val="Reference"/>
      </w:pPr>
      <w:r>
        <w:fldChar w:fldCharType="begin"/>
      </w:r>
      <w:r>
        <w:instrText>HYPERLINK "https://mentor.ieee.org/802.11/dcn/23/11-23-0436-00-0amp-technical-report-on-support-of-amp-iot-devices-in-wlan.docx"</w:instrText>
      </w:r>
      <w:r>
        <w:fldChar w:fldCharType="separate"/>
      </w:r>
      <w:r>
        <w:rPr>
          <w:rStyle w:val="Hyperlink"/>
        </w:rPr>
        <w:t>IEEE 802.11-23/0436r0</w:t>
      </w:r>
      <w:r>
        <w:fldChar w:fldCharType="end"/>
      </w:r>
      <w:r>
        <w:t>, “Technical Report on support of AMP IoT devices in WLAN”, March 2023.</w:t>
      </w:r>
      <w:bookmarkEnd w:id="58"/>
    </w:p>
    <w:bookmarkStart w:id="59" w:name="_Ref162893981"/>
    <w:p w14:paraId="335F3FE6" w14:textId="0F5AE6B1" w:rsidR="00B33300" w:rsidRDefault="003617C4" w:rsidP="00B33300">
      <w:pPr>
        <w:pStyle w:val="Reference"/>
        <w:jc w:val="left"/>
      </w:pPr>
      <w:r>
        <w:fldChar w:fldCharType="begin"/>
      </w:r>
      <w:r>
        <w:instrText>HYPERLINK "https://www.3gpp.org/ftp/Specs/archive/38_series/38.869/38869-i00.zip"</w:instrText>
      </w:r>
      <w:r>
        <w:fldChar w:fldCharType="separate"/>
      </w:r>
      <w:r w:rsidR="00B46BA7" w:rsidRPr="003617C4">
        <w:rPr>
          <w:rStyle w:val="Hyperlink"/>
        </w:rPr>
        <w:t>TR 38.869</w:t>
      </w:r>
      <w:r w:rsidR="00155B7A" w:rsidRPr="003617C4">
        <w:rPr>
          <w:rStyle w:val="Hyperlink"/>
        </w:rPr>
        <w:t xml:space="preserve"> V18.0.</w:t>
      </w:r>
      <w:r w:rsidRPr="003617C4">
        <w:rPr>
          <w:rStyle w:val="Hyperlink"/>
        </w:rPr>
        <w:t>0</w:t>
      </w:r>
      <w:r>
        <w:fldChar w:fldCharType="end"/>
      </w:r>
      <w:r w:rsidR="00DC1699">
        <w:t>, “</w:t>
      </w:r>
      <w:r w:rsidR="006E01E3" w:rsidRPr="006E01E3">
        <w:t>Study on low-power wake-up signal and receiver for NR</w:t>
      </w:r>
      <w:r w:rsidR="00B46BA7">
        <w:t>”</w:t>
      </w:r>
      <w:r w:rsidR="006E01E3">
        <w:t>, 3G</w:t>
      </w:r>
      <w:r w:rsidR="000A0992">
        <w:t xml:space="preserve">PP, </w:t>
      </w:r>
      <w:r w:rsidR="00E90535">
        <w:t>January</w:t>
      </w:r>
      <w:r w:rsidR="00232826">
        <w:t xml:space="preserve"> 2024.</w:t>
      </w:r>
      <w:bookmarkStart w:id="60" w:name="_Ref163217003"/>
      <w:bookmarkEnd w:id="59"/>
    </w:p>
    <w:bookmarkStart w:id="61" w:name="_Ref166093307"/>
    <w:p w14:paraId="12270D33" w14:textId="4FB9331F" w:rsidR="00741EB1" w:rsidRPr="00B33300" w:rsidRDefault="0039704B" w:rsidP="00B33300">
      <w:pPr>
        <w:pStyle w:val="Reference"/>
        <w:jc w:val="left"/>
        <w:rPr>
          <w:rStyle w:val="Hyperlink"/>
          <w:color w:val="auto"/>
          <w:u w:val="none"/>
        </w:rPr>
      </w:pPr>
      <w:r>
        <w:fldChar w:fldCharType="begin"/>
      </w:r>
      <w:r>
        <w:instrText>HYPERLINK "https://www.3gpp.org/ftp/tsg_ran/TSG_RAN/TSGR_103/Docs/RP-240854.zip"</w:instrText>
      </w:r>
      <w:r>
        <w:fldChar w:fldCharType="separate"/>
      </w:r>
      <w:r w:rsidR="00601607" w:rsidRPr="00601607">
        <w:rPr>
          <w:rStyle w:val="Hyperlink"/>
        </w:rPr>
        <w:t>RP-240854</w:t>
      </w:r>
      <w:r>
        <w:rPr>
          <w:rStyle w:val="Hyperlink"/>
        </w:rPr>
        <w:fldChar w:fldCharType="end"/>
      </w:r>
      <w:r w:rsidR="007C61DC">
        <w:t xml:space="preserve">, </w:t>
      </w:r>
      <w:r w:rsidR="006F28A3" w:rsidRPr="00922F0D">
        <w:t>“</w:t>
      </w:r>
      <w:r w:rsidR="007463E9" w:rsidRPr="00922F0D">
        <w:t>Moderator's summary on R19 Ambient IoT</w:t>
      </w:r>
      <w:r w:rsidR="006F28A3" w:rsidRPr="00922F0D">
        <w:t>”</w:t>
      </w:r>
      <w:r w:rsidR="007F6152">
        <w:t xml:space="preserve">, </w:t>
      </w:r>
      <w:r w:rsidR="000313AE" w:rsidRPr="00922F0D">
        <w:t xml:space="preserve">Huawei, </w:t>
      </w:r>
      <w:r w:rsidR="00FA1442">
        <w:t>RAN</w:t>
      </w:r>
      <w:r w:rsidR="00D47045" w:rsidRPr="00922F0D">
        <w:t>#103</w:t>
      </w:r>
      <w:r w:rsidR="00F34CD7" w:rsidRPr="00922F0D">
        <w:t xml:space="preserve">, </w:t>
      </w:r>
      <w:r w:rsidR="00F34CD7">
        <w:t>March 2024</w:t>
      </w:r>
      <w:r w:rsidR="00F34CD7" w:rsidRPr="002914EA">
        <w:t>.</w:t>
      </w:r>
      <w:bookmarkEnd w:id="60"/>
      <w:bookmarkEnd w:id="61"/>
    </w:p>
    <w:sectPr w:rsidR="00741EB1" w:rsidRPr="00B33300">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ED337" w14:textId="77777777" w:rsidR="00B65999" w:rsidRDefault="00B65999">
      <w:r>
        <w:separator/>
      </w:r>
    </w:p>
  </w:endnote>
  <w:endnote w:type="continuationSeparator" w:id="0">
    <w:p w14:paraId="016A9C95" w14:textId="77777777" w:rsidR="00B65999" w:rsidRDefault="00B65999">
      <w:r>
        <w:continuationSeparator/>
      </w:r>
    </w:p>
  </w:endnote>
  <w:endnote w:type="continuationNotice" w:id="1">
    <w:p w14:paraId="600FEFBF" w14:textId="77777777" w:rsidR="00B65999" w:rsidRDefault="00B659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C61C6" w14:textId="77777777" w:rsidR="00B65999" w:rsidRDefault="00B65999">
      <w:r>
        <w:separator/>
      </w:r>
    </w:p>
  </w:footnote>
  <w:footnote w:type="continuationSeparator" w:id="0">
    <w:p w14:paraId="507C17E4" w14:textId="77777777" w:rsidR="00B65999" w:rsidRDefault="00B65999">
      <w:r>
        <w:continuationSeparator/>
      </w:r>
    </w:p>
  </w:footnote>
  <w:footnote w:type="continuationNotice" w:id="1">
    <w:p w14:paraId="6FF6755D" w14:textId="77777777" w:rsidR="00B65999" w:rsidRDefault="00B6599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D50F2"/>
    <w:multiLevelType w:val="hybridMultilevel"/>
    <w:tmpl w:val="430460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B5A2B9E"/>
    <w:multiLevelType w:val="hybridMultilevel"/>
    <w:tmpl w:val="EF508D9C"/>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83745A"/>
    <w:multiLevelType w:val="hybridMultilevel"/>
    <w:tmpl w:val="CEB23B1E"/>
    <w:lvl w:ilvl="0" w:tplc="F5C67100">
      <w:start w:val="1"/>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2A57B9"/>
    <w:multiLevelType w:val="hybridMultilevel"/>
    <w:tmpl w:val="EFCAA264"/>
    <w:lvl w:ilvl="0" w:tplc="FFFFFFFF">
      <w:start w:val="1"/>
      <w:numFmt w:val="bullet"/>
      <w:lvlText w:val="-"/>
      <w:lvlJc w:val="left"/>
      <w:pPr>
        <w:ind w:left="440" w:hanging="440"/>
      </w:pPr>
      <w:rPr>
        <w:rFonts w:ascii="Arial" w:eastAsia="SimSun" w:hAnsi="Arial" w:cs="Arial" w:hint="default"/>
      </w:rPr>
    </w:lvl>
    <w:lvl w:ilvl="1" w:tplc="04090003">
      <w:start w:val="1"/>
      <w:numFmt w:val="bullet"/>
      <w:lvlText w:val="o"/>
      <w:lvlJc w:val="left"/>
      <w:pPr>
        <w:ind w:left="116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77E4F5C"/>
    <w:multiLevelType w:val="hybridMultilevel"/>
    <w:tmpl w:val="76CAA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47932C2"/>
    <w:multiLevelType w:val="hybridMultilevel"/>
    <w:tmpl w:val="E642172E"/>
    <w:lvl w:ilvl="0" w:tplc="7FC648E4">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7C1911"/>
    <w:multiLevelType w:val="multilevel"/>
    <w:tmpl w:val="B374F6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A46647"/>
    <w:multiLevelType w:val="hybridMultilevel"/>
    <w:tmpl w:val="B582E50A"/>
    <w:lvl w:ilvl="0" w:tplc="66DC976A">
      <w:start w:val="1"/>
      <w:numFmt w:val="decimal"/>
      <w:pStyle w:val="Proposal"/>
      <w:lvlText w:val="Proposal %1"/>
      <w:lvlJc w:val="left"/>
      <w:pPr>
        <w:tabs>
          <w:tab w:val="num" w:pos="1304"/>
        </w:tabs>
        <w:ind w:left="1304" w:hanging="1304"/>
      </w:pPr>
      <w:rPr>
        <w:rFonts w:hint="default"/>
        <w:b/>
        <w:bCs/>
        <w:color w:val="auto"/>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EB5E68"/>
    <w:multiLevelType w:val="hybridMultilevel"/>
    <w:tmpl w:val="3EC0D166"/>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CC755BF"/>
    <w:multiLevelType w:val="hybridMultilevel"/>
    <w:tmpl w:val="8FBEE74C"/>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17" w15:restartNumberingAfterBreak="0">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976CA2"/>
    <w:multiLevelType w:val="hybridMultilevel"/>
    <w:tmpl w:val="8B468A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F553ADE"/>
    <w:multiLevelType w:val="hybridMultilevel"/>
    <w:tmpl w:val="309427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01505E"/>
    <w:multiLevelType w:val="hybridMultilevel"/>
    <w:tmpl w:val="64CA21BE"/>
    <w:lvl w:ilvl="0" w:tplc="F39C3DAC">
      <w:start w:val="1"/>
      <w:numFmt w:val="decimal"/>
      <w:pStyle w:val="Observation"/>
      <w:lvlText w:val="Observation %1"/>
      <w:lvlJc w:val="left"/>
      <w:pPr>
        <w:ind w:left="3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9C64A7"/>
    <w:multiLevelType w:val="hybridMultilevel"/>
    <w:tmpl w:val="C7522258"/>
    <w:lvl w:ilvl="0" w:tplc="4F0CEFB6">
      <w:start w:val="150"/>
      <w:numFmt w:val="bullet"/>
      <w:lvlText w:val="-"/>
      <w:lvlJc w:val="left"/>
      <w:pPr>
        <w:ind w:left="360" w:hanging="360"/>
      </w:pPr>
      <w:rPr>
        <w:rFonts w:ascii="Times" w:eastAsiaTheme="minorEastAsia"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6DB05211"/>
    <w:multiLevelType w:val="hybridMultilevel"/>
    <w:tmpl w:val="8472B2AE"/>
    <w:lvl w:ilvl="0" w:tplc="04090003">
      <w:start w:val="1"/>
      <w:numFmt w:val="bullet"/>
      <w:lvlText w:val="o"/>
      <w:lvlJc w:val="left"/>
      <w:pPr>
        <w:ind w:left="880" w:hanging="440"/>
      </w:pPr>
      <w:rPr>
        <w:rFonts w:ascii="Courier New" w:hAnsi="Courier New" w:cs="Courier New" w:hint="default"/>
      </w:rPr>
    </w:lvl>
    <w:lvl w:ilvl="1" w:tplc="04090003">
      <w:start w:val="1"/>
      <w:numFmt w:val="bullet"/>
      <w:lvlText w:val="o"/>
      <w:lvlJc w:val="left"/>
      <w:pPr>
        <w:ind w:left="1760" w:hanging="440"/>
      </w:pPr>
      <w:rPr>
        <w:rFonts w:ascii="Courier New" w:hAnsi="Courier New" w:cs="Courier New"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0361770"/>
    <w:multiLevelType w:val="multilevel"/>
    <w:tmpl w:val="C6B6D3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4D90932"/>
    <w:multiLevelType w:val="hybridMultilevel"/>
    <w:tmpl w:val="0CA095A6"/>
    <w:lvl w:ilvl="0" w:tplc="7FC648E4">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97D0B4A"/>
    <w:multiLevelType w:val="hybridMultilevel"/>
    <w:tmpl w:val="EC40EFC2"/>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32" w15:restartNumberingAfterBreak="0">
    <w:nsid w:val="7D976AAB"/>
    <w:multiLevelType w:val="multilevel"/>
    <w:tmpl w:val="D8746BF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F0713E2"/>
    <w:multiLevelType w:val="hybridMultilevel"/>
    <w:tmpl w:val="5A8AB5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257714569">
    <w:abstractNumId w:val="18"/>
  </w:num>
  <w:num w:numId="2" w16cid:durableId="785778956">
    <w:abstractNumId w:val="14"/>
  </w:num>
  <w:num w:numId="3" w16cid:durableId="569314228">
    <w:abstractNumId w:val="0"/>
  </w:num>
  <w:num w:numId="4" w16cid:durableId="434524614">
    <w:abstractNumId w:val="21"/>
  </w:num>
  <w:num w:numId="5" w16cid:durableId="1624310990">
    <w:abstractNumId w:val="22"/>
  </w:num>
  <w:num w:numId="6" w16cid:durableId="1446196451">
    <w:abstractNumId w:val="23"/>
  </w:num>
  <w:num w:numId="7" w16cid:durableId="849638381">
    <w:abstractNumId w:val="7"/>
  </w:num>
  <w:num w:numId="8" w16cid:durableId="527333231">
    <w:abstractNumId w:val="8"/>
  </w:num>
  <w:num w:numId="9" w16cid:durableId="2119828894">
    <w:abstractNumId w:val="3"/>
  </w:num>
  <w:num w:numId="10" w16cid:durableId="242378249">
    <w:abstractNumId w:val="30"/>
  </w:num>
  <w:num w:numId="11" w16cid:durableId="183639465">
    <w:abstractNumId w:val="11"/>
  </w:num>
  <w:num w:numId="12" w16cid:durableId="602500269">
    <w:abstractNumId w:val="27"/>
  </w:num>
  <w:num w:numId="13" w16cid:durableId="384371561">
    <w:abstractNumId w:val="24"/>
  </w:num>
  <w:num w:numId="14" w16cid:durableId="1713578650">
    <w:abstractNumId w:val="6"/>
  </w:num>
  <w:num w:numId="15" w16cid:durableId="875116624">
    <w:abstractNumId w:val="17"/>
  </w:num>
  <w:num w:numId="16" w16cid:durableId="621575149">
    <w:abstractNumId w:val="10"/>
  </w:num>
  <w:num w:numId="17" w16cid:durableId="2038575332">
    <w:abstractNumId w:val="25"/>
  </w:num>
  <w:num w:numId="18" w16cid:durableId="115569590">
    <w:abstractNumId w:val="4"/>
  </w:num>
  <w:num w:numId="19" w16cid:durableId="76949818">
    <w:abstractNumId w:val="26"/>
  </w:num>
  <w:num w:numId="20" w16cid:durableId="726729401">
    <w:abstractNumId w:val="5"/>
  </w:num>
  <w:num w:numId="21" w16cid:durableId="1447306796">
    <w:abstractNumId w:val="15"/>
  </w:num>
  <w:num w:numId="22" w16cid:durableId="12458017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27645022">
    <w:abstractNumId w:val="12"/>
  </w:num>
  <w:num w:numId="24" w16cid:durableId="1224440612">
    <w:abstractNumId w:val="13"/>
  </w:num>
  <w:num w:numId="25" w16cid:durableId="1636369369">
    <w:abstractNumId w:val="29"/>
  </w:num>
  <w:num w:numId="26" w16cid:durableId="1321957111">
    <w:abstractNumId w:val="28"/>
  </w:num>
  <w:num w:numId="27" w16cid:durableId="497035255">
    <w:abstractNumId w:val="9"/>
  </w:num>
  <w:num w:numId="28" w16cid:durableId="1977024691">
    <w:abstractNumId w:val="20"/>
  </w:num>
  <w:num w:numId="29" w16cid:durableId="132213091">
    <w:abstractNumId w:val="32"/>
  </w:num>
  <w:num w:numId="30" w16cid:durableId="2129280085">
    <w:abstractNumId w:val="33"/>
  </w:num>
  <w:num w:numId="31" w16cid:durableId="414598444">
    <w:abstractNumId w:val="2"/>
  </w:num>
  <w:num w:numId="32" w16cid:durableId="1346203823">
    <w:abstractNumId w:val="14"/>
  </w:num>
  <w:num w:numId="33" w16cid:durableId="1027557617">
    <w:abstractNumId w:val="14"/>
  </w:num>
  <w:num w:numId="34" w16cid:durableId="737172079">
    <w:abstractNumId w:val="14"/>
  </w:num>
  <w:num w:numId="35" w16cid:durableId="700937543">
    <w:abstractNumId w:val="14"/>
  </w:num>
  <w:num w:numId="36" w16cid:durableId="1332684724">
    <w:abstractNumId w:val="14"/>
  </w:num>
  <w:num w:numId="37" w16cid:durableId="1755125225">
    <w:abstractNumId w:val="16"/>
  </w:num>
  <w:num w:numId="38" w16cid:durableId="746921975">
    <w:abstractNumId w:val="31"/>
  </w:num>
  <w:num w:numId="39" w16cid:durableId="1386639310">
    <w:abstractNumId w:val="1"/>
  </w:num>
  <w:num w:numId="40" w16cid:durableId="52433685">
    <w:abstractNumId w:val="1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EC"/>
    <w:rsid w:val="000004EC"/>
    <w:rsid w:val="000006E1"/>
    <w:rsid w:val="00001149"/>
    <w:rsid w:val="000011B5"/>
    <w:rsid w:val="000011D1"/>
    <w:rsid w:val="00001904"/>
    <w:rsid w:val="00001AE7"/>
    <w:rsid w:val="00002A37"/>
    <w:rsid w:val="00003109"/>
    <w:rsid w:val="00003148"/>
    <w:rsid w:val="0000321E"/>
    <w:rsid w:val="00003693"/>
    <w:rsid w:val="00003AE4"/>
    <w:rsid w:val="000040FE"/>
    <w:rsid w:val="0000478D"/>
    <w:rsid w:val="00004CC0"/>
    <w:rsid w:val="000051E5"/>
    <w:rsid w:val="00005340"/>
    <w:rsid w:val="0000564C"/>
    <w:rsid w:val="00005A37"/>
    <w:rsid w:val="00006233"/>
    <w:rsid w:val="000062CC"/>
    <w:rsid w:val="00006446"/>
    <w:rsid w:val="00006896"/>
    <w:rsid w:val="00006B43"/>
    <w:rsid w:val="00006BB2"/>
    <w:rsid w:val="00007193"/>
    <w:rsid w:val="00007CDC"/>
    <w:rsid w:val="00007D51"/>
    <w:rsid w:val="00007DC5"/>
    <w:rsid w:val="00010422"/>
    <w:rsid w:val="00010D1B"/>
    <w:rsid w:val="000114AF"/>
    <w:rsid w:val="00011B28"/>
    <w:rsid w:val="0001204C"/>
    <w:rsid w:val="00012289"/>
    <w:rsid w:val="0001297D"/>
    <w:rsid w:val="00012AEC"/>
    <w:rsid w:val="00012E70"/>
    <w:rsid w:val="0001337D"/>
    <w:rsid w:val="000141DA"/>
    <w:rsid w:val="00014325"/>
    <w:rsid w:val="00014D4A"/>
    <w:rsid w:val="00014DBC"/>
    <w:rsid w:val="000156A3"/>
    <w:rsid w:val="0001590C"/>
    <w:rsid w:val="00015D15"/>
    <w:rsid w:val="00016816"/>
    <w:rsid w:val="000173AF"/>
    <w:rsid w:val="00017677"/>
    <w:rsid w:val="00020116"/>
    <w:rsid w:val="0002073B"/>
    <w:rsid w:val="0002078C"/>
    <w:rsid w:val="000210A8"/>
    <w:rsid w:val="0002110E"/>
    <w:rsid w:val="00021926"/>
    <w:rsid w:val="00021D99"/>
    <w:rsid w:val="00022BFB"/>
    <w:rsid w:val="00022C9F"/>
    <w:rsid w:val="00022E5C"/>
    <w:rsid w:val="0002336B"/>
    <w:rsid w:val="0002366B"/>
    <w:rsid w:val="000237EE"/>
    <w:rsid w:val="00024093"/>
    <w:rsid w:val="000240AA"/>
    <w:rsid w:val="00024502"/>
    <w:rsid w:val="0002564D"/>
    <w:rsid w:val="0002587B"/>
    <w:rsid w:val="00025CCA"/>
    <w:rsid w:val="00025ECA"/>
    <w:rsid w:val="00025EDB"/>
    <w:rsid w:val="000260EB"/>
    <w:rsid w:val="0002622C"/>
    <w:rsid w:val="00026535"/>
    <w:rsid w:val="00026713"/>
    <w:rsid w:val="000276A9"/>
    <w:rsid w:val="00027837"/>
    <w:rsid w:val="00027F28"/>
    <w:rsid w:val="00030534"/>
    <w:rsid w:val="000306BB"/>
    <w:rsid w:val="00030C59"/>
    <w:rsid w:val="000313AE"/>
    <w:rsid w:val="00031940"/>
    <w:rsid w:val="00031CC5"/>
    <w:rsid w:val="000325B8"/>
    <w:rsid w:val="00032B01"/>
    <w:rsid w:val="00032B03"/>
    <w:rsid w:val="00033241"/>
    <w:rsid w:val="00033704"/>
    <w:rsid w:val="00033786"/>
    <w:rsid w:val="00034C15"/>
    <w:rsid w:val="00034CEF"/>
    <w:rsid w:val="00035018"/>
    <w:rsid w:val="000350B8"/>
    <w:rsid w:val="0003527C"/>
    <w:rsid w:val="0003528C"/>
    <w:rsid w:val="00035973"/>
    <w:rsid w:val="00036BA1"/>
    <w:rsid w:val="00036CB6"/>
    <w:rsid w:val="00036E57"/>
    <w:rsid w:val="00037126"/>
    <w:rsid w:val="000375D7"/>
    <w:rsid w:val="0004029A"/>
    <w:rsid w:val="00040873"/>
    <w:rsid w:val="0004099C"/>
    <w:rsid w:val="00040AB5"/>
    <w:rsid w:val="00040DC8"/>
    <w:rsid w:val="000419EC"/>
    <w:rsid w:val="00041C29"/>
    <w:rsid w:val="000422E2"/>
    <w:rsid w:val="000424B7"/>
    <w:rsid w:val="00042F22"/>
    <w:rsid w:val="000437CF"/>
    <w:rsid w:val="00044446"/>
    <w:rsid w:val="000444EF"/>
    <w:rsid w:val="00044B30"/>
    <w:rsid w:val="00044C20"/>
    <w:rsid w:val="00045D58"/>
    <w:rsid w:val="00045F7A"/>
    <w:rsid w:val="0004715D"/>
    <w:rsid w:val="000472A3"/>
    <w:rsid w:val="000501B7"/>
    <w:rsid w:val="000507B5"/>
    <w:rsid w:val="00050EF4"/>
    <w:rsid w:val="0005132B"/>
    <w:rsid w:val="00051B06"/>
    <w:rsid w:val="00051C40"/>
    <w:rsid w:val="00051EBF"/>
    <w:rsid w:val="00052A07"/>
    <w:rsid w:val="00052E2F"/>
    <w:rsid w:val="00052F5F"/>
    <w:rsid w:val="000530CF"/>
    <w:rsid w:val="00053197"/>
    <w:rsid w:val="000534E3"/>
    <w:rsid w:val="00053B25"/>
    <w:rsid w:val="00053E10"/>
    <w:rsid w:val="0005443E"/>
    <w:rsid w:val="000548A0"/>
    <w:rsid w:val="00054B10"/>
    <w:rsid w:val="00054FEF"/>
    <w:rsid w:val="0005555C"/>
    <w:rsid w:val="00055D22"/>
    <w:rsid w:val="0005606A"/>
    <w:rsid w:val="00056115"/>
    <w:rsid w:val="000561C0"/>
    <w:rsid w:val="00056886"/>
    <w:rsid w:val="000568E0"/>
    <w:rsid w:val="00056B45"/>
    <w:rsid w:val="00056F80"/>
    <w:rsid w:val="00057117"/>
    <w:rsid w:val="0005723D"/>
    <w:rsid w:val="00057620"/>
    <w:rsid w:val="00057C68"/>
    <w:rsid w:val="00057CA1"/>
    <w:rsid w:val="00060624"/>
    <w:rsid w:val="00060FA7"/>
    <w:rsid w:val="000610C0"/>
    <w:rsid w:val="00061479"/>
    <w:rsid w:val="000616E7"/>
    <w:rsid w:val="0006176F"/>
    <w:rsid w:val="000618E9"/>
    <w:rsid w:val="00061955"/>
    <w:rsid w:val="00061C11"/>
    <w:rsid w:val="0006253F"/>
    <w:rsid w:val="00062661"/>
    <w:rsid w:val="00062763"/>
    <w:rsid w:val="00062A85"/>
    <w:rsid w:val="000630C8"/>
    <w:rsid w:val="00063479"/>
    <w:rsid w:val="00064132"/>
    <w:rsid w:val="00064220"/>
    <w:rsid w:val="0006487E"/>
    <w:rsid w:val="000648A2"/>
    <w:rsid w:val="00064D49"/>
    <w:rsid w:val="000650E2"/>
    <w:rsid w:val="00065471"/>
    <w:rsid w:val="00065481"/>
    <w:rsid w:val="00065CF2"/>
    <w:rsid w:val="00065E1A"/>
    <w:rsid w:val="00066370"/>
    <w:rsid w:val="000665C2"/>
    <w:rsid w:val="00066DF0"/>
    <w:rsid w:val="000708A7"/>
    <w:rsid w:val="00070EDA"/>
    <w:rsid w:val="0007113C"/>
    <w:rsid w:val="00071419"/>
    <w:rsid w:val="00071609"/>
    <w:rsid w:val="0007163B"/>
    <w:rsid w:val="00071854"/>
    <w:rsid w:val="00071A39"/>
    <w:rsid w:val="000724B7"/>
    <w:rsid w:val="00072777"/>
    <w:rsid w:val="00072CBE"/>
    <w:rsid w:val="0007417A"/>
    <w:rsid w:val="0007466C"/>
    <w:rsid w:val="000751B0"/>
    <w:rsid w:val="0007568B"/>
    <w:rsid w:val="00075C0A"/>
    <w:rsid w:val="00075F58"/>
    <w:rsid w:val="00077400"/>
    <w:rsid w:val="0007744C"/>
    <w:rsid w:val="00077B18"/>
    <w:rsid w:val="00077E5F"/>
    <w:rsid w:val="000801B8"/>
    <w:rsid w:val="0008036A"/>
    <w:rsid w:val="0008054F"/>
    <w:rsid w:val="000806FC"/>
    <w:rsid w:val="000807C9"/>
    <w:rsid w:val="00080A18"/>
    <w:rsid w:val="00080A1D"/>
    <w:rsid w:val="00080A67"/>
    <w:rsid w:val="00080C2A"/>
    <w:rsid w:val="00081AE6"/>
    <w:rsid w:val="00081CD9"/>
    <w:rsid w:val="00081DB9"/>
    <w:rsid w:val="00082010"/>
    <w:rsid w:val="00082DAF"/>
    <w:rsid w:val="0008334C"/>
    <w:rsid w:val="00083A0F"/>
    <w:rsid w:val="000840E6"/>
    <w:rsid w:val="00084776"/>
    <w:rsid w:val="000850B7"/>
    <w:rsid w:val="000851C6"/>
    <w:rsid w:val="000855EB"/>
    <w:rsid w:val="00085B52"/>
    <w:rsid w:val="00085D68"/>
    <w:rsid w:val="00086056"/>
    <w:rsid w:val="00086194"/>
    <w:rsid w:val="00086541"/>
    <w:rsid w:val="000866F2"/>
    <w:rsid w:val="0008673F"/>
    <w:rsid w:val="00087219"/>
    <w:rsid w:val="0008724F"/>
    <w:rsid w:val="0008759A"/>
    <w:rsid w:val="000876A9"/>
    <w:rsid w:val="00087B38"/>
    <w:rsid w:val="00087E5E"/>
    <w:rsid w:val="0009009F"/>
    <w:rsid w:val="00090445"/>
    <w:rsid w:val="00091557"/>
    <w:rsid w:val="000917A8"/>
    <w:rsid w:val="000923F5"/>
    <w:rsid w:val="000924C1"/>
    <w:rsid w:val="000924F0"/>
    <w:rsid w:val="0009294D"/>
    <w:rsid w:val="00092DE9"/>
    <w:rsid w:val="00092EAF"/>
    <w:rsid w:val="0009326A"/>
    <w:rsid w:val="00093474"/>
    <w:rsid w:val="0009510F"/>
    <w:rsid w:val="00095635"/>
    <w:rsid w:val="0009593A"/>
    <w:rsid w:val="00095C9E"/>
    <w:rsid w:val="00096A26"/>
    <w:rsid w:val="00096AAB"/>
    <w:rsid w:val="0009714A"/>
    <w:rsid w:val="0009723B"/>
    <w:rsid w:val="000977D9"/>
    <w:rsid w:val="00097D55"/>
    <w:rsid w:val="00097DE0"/>
    <w:rsid w:val="00097F96"/>
    <w:rsid w:val="000A0403"/>
    <w:rsid w:val="000A0981"/>
    <w:rsid w:val="000A0992"/>
    <w:rsid w:val="000A09BA"/>
    <w:rsid w:val="000A0B40"/>
    <w:rsid w:val="000A11EA"/>
    <w:rsid w:val="000A1B30"/>
    <w:rsid w:val="000A1B7B"/>
    <w:rsid w:val="000A1BE3"/>
    <w:rsid w:val="000A2248"/>
    <w:rsid w:val="000A25A7"/>
    <w:rsid w:val="000A2AB3"/>
    <w:rsid w:val="000A3F3D"/>
    <w:rsid w:val="000A4202"/>
    <w:rsid w:val="000A4CAD"/>
    <w:rsid w:val="000A4E7A"/>
    <w:rsid w:val="000A5118"/>
    <w:rsid w:val="000A51D4"/>
    <w:rsid w:val="000A56F2"/>
    <w:rsid w:val="000A5FBB"/>
    <w:rsid w:val="000A68D3"/>
    <w:rsid w:val="000A6A45"/>
    <w:rsid w:val="000A6AB1"/>
    <w:rsid w:val="000A7554"/>
    <w:rsid w:val="000B00FB"/>
    <w:rsid w:val="000B08E5"/>
    <w:rsid w:val="000B0AA8"/>
    <w:rsid w:val="000B0B92"/>
    <w:rsid w:val="000B0D2F"/>
    <w:rsid w:val="000B206C"/>
    <w:rsid w:val="000B21A9"/>
    <w:rsid w:val="000B2719"/>
    <w:rsid w:val="000B2867"/>
    <w:rsid w:val="000B29EB"/>
    <w:rsid w:val="000B3186"/>
    <w:rsid w:val="000B31E4"/>
    <w:rsid w:val="000B32FD"/>
    <w:rsid w:val="000B3A8F"/>
    <w:rsid w:val="000B3AA9"/>
    <w:rsid w:val="000B41BC"/>
    <w:rsid w:val="000B424E"/>
    <w:rsid w:val="000B45AE"/>
    <w:rsid w:val="000B4AB9"/>
    <w:rsid w:val="000B58C3"/>
    <w:rsid w:val="000B5D52"/>
    <w:rsid w:val="000B61E9"/>
    <w:rsid w:val="000B656C"/>
    <w:rsid w:val="000B6A89"/>
    <w:rsid w:val="000B6BE2"/>
    <w:rsid w:val="000B6E4A"/>
    <w:rsid w:val="000B7727"/>
    <w:rsid w:val="000B7A4D"/>
    <w:rsid w:val="000C04C9"/>
    <w:rsid w:val="000C0D6E"/>
    <w:rsid w:val="000C11F4"/>
    <w:rsid w:val="000C1214"/>
    <w:rsid w:val="000C12D8"/>
    <w:rsid w:val="000C165A"/>
    <w:rsid w:val="000C18FA"/>
    <w:rsid w:val="000C1BED"/>
    <w:rsid w:val="000C1DAF"/>
    <w:rsid w:val="000C200F"/>
    <w:rsid w:val="000C2CFB"/>
    <w:rsid w:val="000C2E19"/>
    <w:rsid w:val="000C352D"/>
    <w:rsid w:val="000C4102"/>
    <w:rsid w:val="000C45C0"/>
    <w:rsid w:val="000C4C18"/>
    <w:rsid w:val="000C4E39"/>
    <w:rsid w:val="000C511F"/>
    <w:rsid w:val="000C54FF"/>
    <w:rsid w:val="000C5EDE"/>
    <w:rsid w:val="000C6BD4"/>
    <w:rsid w:val="000C71E0"/>
    <w:rsid w:val="000C78C2"/>
    <w:rsid w:val="000C7A4C"/>
    <w:rsid w:val="000D0BC4"/>
    <w:rsid w:val="000D0D07"/>
    <w:rsid w:val="000D10CA"/>
    <w:rsid w:val="000D1B7B"/>
    <w:rsid w:val="000D20B1"/>
    <w:rsid w:val="000D3050"/>
    <w:rsid w:val="000D3BF1"/>
    <w:rsid w:val="000D3F62"/>
    <w:rsid w:val="000D3F69"/>
    <w:rsid w:val="000D46EA"/>
    <w:rsid w:val="000D4797"/>
    <w:rsid w:val="000D47D9"/>
    <w:rsid w:val="000D4A4C"/>
    <w:rsid w:val="000D4BF7"/>
    <w:rsid w:val="000D4D92"/>
    <w:rsid w:val="000D5117"/>
    <w:rsid w:val="000D5643"/>
    <w:rsid w:val="000D6106"/>
    <w:rsid w:val="000D666A"/>
    <w:rsid w:val="000D6971"/>
    <w:rsid w:val="000D6DD7"/>
    <w:rsid w:val="000D6E03"/>
    <w:rsid w:val="000D7C07"/>
    <w:rsid w:val="000D7DED"/>
    <w:rsid w:val="000E002B"/>
    <w:rsid w:val="000E0527"/>
    <w:rsid w:val="000E0694"/>
    <w:rsid w:val="000E0B38"/>
    <w:rsid w:val="000E0D47"/>
    <w:rsid w:val="000E0FEB"/>
    <w:rsid w:val="000E15B6"/>
    <w:rsid w:val="000E187B"/>
    <w:rsid w:val="000E1E92"/>
    <w:rsid w:val="000E1F5C"/>
    <w:rsid w:val="000E26FB"/>
    <w:rsid w:val="000E2A3F"/>
    <w:rsid w:val="000E2AE8"/>
    <w:rsid w:val="000E2B50"/>
    <w:rsid w:val="000E2CED"/>
    <w:rsid w:val="000E2F62"/>
    <w:rsid w:val="000E2F89"/>
    <w:rsid w:val="000E300F"/>
    <w:rsid w:val="000E30B7"/>
    <w:rsid w:val="000E38E0"/>
    <w:rsid w:val="000E41ED"/>
    <w:rsid w:val="000E4C3D"/>
    <w:rsid w:val="000E55C2"/>
    <w:rsid w:val="000E5886"/>
    <w:rsid w:val="000E6305"/>
    <w:rsid w:val="000E6560"/>
    <w:rsid w:val="000E6C8B"/>
    <w:rsid w:val="000E714D"/>
    <w:rsid w:val="000E772A"/>
    <w:rsid w:val="000E79AA"/>
    <w:rsid w:val="000E7C69"/>
    <w:rsid w:val="000E7C76"/>
    <w:rsid w:val="000E7CBF"/>
    <w:rsid w:val="000F002F"/>
    <w:rsid w:val="000F06D6"/>
    <w:rsid w:val="000F09B6"/>
    <w:rsid w:val="000F0D03"/>
    <w:rsid w:val="000F0EB1"/>
    <w:rsid w:val="000F1106"/>
    <w:rsid w:val="000F1477"/>
    <w:rsid w:val="000F30A5"/>
    <w:rsid w:val="000F3534"/>
    <w:rsid w:val="000F3BE9"/>
    <w:rsid w:val="000F3F6C"/>
    <w:rsid w:val="000F4841"/>
    <w:rsid w:val="000F487B"/>
    <w:rsid w:val="000F4AC6"/>
    <w:rsid w:val="000F50A3"/>
    <w:rsid w:val="000F5844"/>
    <w:rsid w:val="000F5D49"/>
    <w:rsid w:val="000F65C8"/>
    <w:rsid w:val="000F6DF3"/>
    <w:rsid w:val="000F7189"/>
    <w:rsid w:val="000F749F"/>
    <w:rsid w:val="000F751D"/>
    <w:rsid w:val="000F754A"/>
    <w:rsid w:val="000F75D2"/>
    <w:rsid w:val="000F7638"/>
    <w:rsid w:val="000F78D5"/>
    <w:rsid w:val="00100213"/>
    <w:rsid w:val="001005FF"/>
    <w:rsid w:val="00100600"/>
    <w:rsid w:val="001007D3"/>
    <w:rsid w:val="00100938"/>
    <w:rsid w:val="00100A0F"/>
    <w:rsid w:val="00100C4A"/>
    <w:rsid w:val="001025D7"/>
    <w:rsid w:val="00102A3B"/>
    <w:rsid w:val="00102C1F"/>
    <w:rsid w:val="00102E02"/>
    <w:rsid w:val="00102E7C"/>
    <w:rsid w:val="00103882"/>
    <w:rsid w:val="00103EF1"/>
    <w:rsid w:val="001043B2"/>
    <w:rsid w:val="0010507C"/>
    <w:rsid w:val="001051B9"/>
    <w:rsid w:val="00105547"/>
    <w:rsid w:val="00105E54"/>
    <w:rsid w:val="001062FB"/>
    <w:rsid w:val="001063E6"/>
    <w:rsid w:val="00106D56"/>
    <w:rsid w:val="00106DE3"/>
    <w:rsid w:val="00107E0D"/>
    <w:rsid w:val="001116EB"/>
    <w:rsid w:val="00111769"/>
    <w:rsid w:val="00111955"/>
    <w:rsid w:val="00111EC3"/>
    <w:rsid w:val="00111F96"/>
    <w:rsid w:val="00111FD2"/>
    <w:rsid w:val="0011257A"/>
    <w:rsid w:val="00112609"/>
    <w:rsid w:val="0011285E"/>
    <w:rsid w:val="001132FC"/>
    <w:rsid w:val="001136E5"/>
    <w:rsid w:val="00113CF4"/>
    <w:rsid w:val="00113F8A"/>
    <w:rsid w:val="00114500"/>
    <w:rsid w:val="00114BE8"/>
    <w:rsid w:val="00114C30"/>
    <w:rsid w:val="001153EA"/>
    <w:rsid w:val="0011546F"/>
    <w:rsid w:val="00115643"/>
    <w:rsid w:val="00115AAA"/>
    <w:rsid w:val="00115B80"/>
    <w:rsid w:val="00115CA3"/>
    <w:rsid w:val="00116728"/>
    <w:rsid w:val="00116765"/>
    <w:rsid w:val="001179EC"/>
    <w:rsid w:val="00120089"/>
    <w:rsid w:val="00120844"/>
    <w:rsid w:val="00120B0B"/>
    <w:rsid w:val="00120D88"/>
    <w:rsid w:val="00120FBF"/>
    <w:rsid w:val="00121056"/>
    <w:rsid w:val="00121206"/>
    <w:rsid w:val="00121414"/>
    <w:rsid w:val="001214B5"/>
    <w:rsid w:val="001214D8"/>
    <w:rsid w:val="001214DD"/>
    <w:rsid w:val="001219F5"/>
    <w:rsid w:val="00121A20"/>
    <w:rsid w:val="001233EC"/>
    <w:rsid w:val="0012377F"/>
    <w:rsid w:val="001237BD"/>
    <w:rsid w:val="001237EC"/>
    <w:rsid w:val="00123B06"/>
    <w:rsid w:val="00123DF6"/>
    <w:rsid w:val="00124314"/>
    <w:rsid w:val="00124A46"/>
    <w:rsid w:val="00124B0F"/>
    <w:rsid w:val="00124F75"/>
    <w:rsid w:val="001255C9"/>
    <w:rsid w:val="00125BDD"/>
    <w:rsid w:val="001261CB"/>
    <w:rsid w:val="00126B4A"/>
    <w:rsid w:val="001277FE"/>
    <w:rsid w:val="00127BB0"/>
    <w:rsid w:val="00127CE8"/>
    <w:rsid w:val="00127F8F"/>
    <w:rsid w:val="00130038"/>
    <w:rsid w:val="001303DF"/>
    <w:rsid w:val="001304BC"/>
    <w:rsid w:val="00130B13"/>
    <w:rsid w:val="00132439"/>
    <w:rsid w:val="001324E1"/>
    <w:rsid w:val="00132660"/>
    <w:rsid w:val="00132FD0"/>
    <w:rsid w:val="001332C5"/>
    <w:rsid w:val="00133847"/>
    <w:rsid w:val="00133B2C"/>
    <w:rsid w:val="00134459"/>
    <w:rsid w:val="001344C0"/>
    <w:rsid w:val="001346FA"/>
    <w:rsid w:val="00135065"/>
    <w:rsid w:val="00135127"/>
    <w:rsid w:val="0013516A"/>
    <w:rsid w:val="00135252"/>
    <w:rsid w:val="00135B57"/>
    <w:rsid w:val="00136661"/>
    <w:rsid w:val="00136965"/>
    <w:rsid w:val="00136E72"/>
    <w:rsid w:val="001375E7"/>
    <w:rsid w:val="00137933"/>
    <w:rsid w:val="00137AB5"/>
    <w:rsid w:val="00137CBD"/>
    <w:rsid w:val="00137F0B"/>
    <w:rsid w:val="00140142"/>
    <w:rsid w:val="00140218"/>
    <w:rsid w:val="00140C48"/>
    <w:rsid w:val="00140D67"/>
    <w:rsid w:val="00141434"/>
    <w:rsid w:val="00141500"/>
    <w:rsid w:val="00141AF2"/>
    <w:rsid w:val="00141E93"/>
    <w:rsid w:val="0014371A"/>
    <w:rsid w:val="001438D9"/>
    <w:rsid w:val="00143AD7"/>
    <w:rsid w:val="001443F3"/>
    <w:rsid w:val="00144453"/>
    <w:rsid w:val="001444E8"/>
    <w:rsid w:val="001448E7"/>
    <w:rsid w:val="00144EEB"/>
    <w:rsid w:val="00144FDD"/>
    <w:rsid w:val="001450F1"/>
    <w:rsid w:val="00145A2B"/>
    <w:rsid w:val="00145EF8"/>
    <w:rsid w:val="00145F43"/>
    <w:rsid w:val="00146D12"/>
    <w:rsid w:val="00147195"/>
    <w:rsid w:val="00147291"/>
    <w:rsid w:val="00147960"/>
    <w:rsid w:val="00147D4B"/>
    <w:rsid w:val="001508AE"/>
    <w:rsid w:val="00150F8B"/>
    <w:rsid w:val="00151057"/>
    <w:rsid w:val="00151E23"/>
    <w:rsid w:val="00152005"/>
    <w:rsid w:val="00152284"/>
    <w:rsid w:val="00152535"/>
    <w:rsid w:val="001526E0"/>
    <w:rsid w:val="00152C5D"/>
    <w:rsid w:val="00152F89"/>
    <w:rsid w:val="0015307A"/>
    <w:rsid w:val="001537B1"/>
    <w:rsid w:val="0015382F"/>
    <w:rsid w:val="0015456B"/>
    <w:rsid w:val="00154889"/>
    <w:rsid w:val="0015505F"/>
    <w:rsid w:val="001551B5"/>
    <w:rsid w:val="0015585D"/>
    <w:rsid w:val="00155A22"/>
    <w:rsid w:val="00155B7A"/>
    <w:rsid w:val="00155CD0"/>
    <w:rsid w:val="00155DCB"/>
    <w:rsid w:val="001560D5"/>
    <w:rsid w:val="00156638"/>
    <w:rsid w:val="0015698A"/>
    <w:rsid w:val="00156FBA"/>
    <w:rsid w:val="001576DD"/>
    <w:rsid w:val="0015770D"/>
    <w:rsid w:val="00157716"/>
    <w:rsid w:val="00157B0D"/>
    <w:rsid w:val="00157F08"/>
    <w:rsid w:val="0016015B"/>
    <w:rsid w:val="0016045A"/>
    <w:rsid w:val="001604FB"/>
    <w:rsid w:val="001609B9"/>
    <w:rsid w:val="001613DA"/>
    <w:rsid w:val="00161A80"/>
    <w:rsid w:val="00161C2A"/>
    <w:rsid w:val="00161DCE"/>
    <w:rsid w:val="001621E6"/>
    <w:rsid w:val="00162975"/>
    <w:rsid w:val="00162DFE"/>
    <w:rsid w:val="00163433"/>
    <w:rsid w:val="00164539"/>
    <w:rsid w:val="0016454F"/>
    <w:rsid w:val="00164EE9"/>
    <w:rsid w:val="00165498"/>
    <w:rsid w:val="00165947"/>
    <w:rsid w:val="001659C1"/>
    <w:rsid w:val="00165EA5"/>
    <w:rsid w:val="00165F88"/>
    <w:rsid w:val="0016693E"/>
    <w:rsid w:val="00166D1B"/>
    <w:rsid w:val="00166DBD"/>
    <w:rsid w:val="00167255"/>
    <w:rsid w:val="00167450"/>
    <w:rsid w:val="00167F1B"/>
    <w:rsid w:val="00170599"/>
    <w:rsid w:val="0017066B"/>
    <w:rsid w:val="00170C6B"/>
    <w:rsid w:val="00170E64"/>
    <w:rsid w:val="001718C3"/>
    <w:rsid w:val="00171AD2"/>
    <w:rsid w:val="00171B63"/>
    <w:rsid w:val="00172195"/>
    <w:rsid w:val="00172383"/>
    <w:rsid w:val="00172945"/>
    <w:rsid w:val="00172E76"/>
    <w:rsid w:val="00173773"/>
    <w:rsid w:val="00173A45"/>
    <w:rsid w:val="00173A8E"/>
    <w:rsid w:val="001744D1"/>
    <w:rsid w:val="00174AD8"/>
    <w:rsid w:val="00174D4E"/>
    <w:rsid w:val="0017502C"/>
    <w:rsid w:val="00175428"/>
    <w:rsid w:val="001759E3"/>
    <w:rsid w:val="0017638D"/>
    <w:rsid w:val="00180355"/>
    <w:rsid w:val="0018044B"/>
    <w:rsid w:val="00180574"/>
    <w:rsid w:val="0018061E"/>
    <w:rsid w:val="00180709"/>
    <w:rsid w:val="001808F9"/>
    <w:rsid w:val="00180DC6"/>
    <w:rsid w:val="0018143F"/>
    <w:rsid w:val="00181C46"/>
    <w:rsid w:val="00181FF8"/>
    <w:rsid w:val="001828CC"/>
    <w:rsid w:val="001831C3"/>
    <w:rsid w:val="001836FB"/>
    <w:rsid w:val="0018409C"/>
    <w:rsid w:val="001853D2"/>
    <w:rsid w:val="00185525"/>
    <w:rsid w:val="0018594B"/>
    <w:rsid w:val="00185E7E"/>
    <w:rsid w:val="00186298"/>
    <w:rsid w:val="001878CB"/>
    <w:rsid w:val="00187966"/>
    <w:rsid w:val="00187AFF"/>
    <w:rsid w:val="00190155"/>
    <w:rsid w:val="001908F0"/>
    <w:rsid w:val="00190AC1"/>
    <w:rsid w:val="00190F6F"/>
    <w:rsid w:val="0019105A"/>
    <w:rsid w:val="001913AB"/>
    <w:rsid w:val="001916A0"/>
    <w:rsid w:val="00191F9C"/>
    <w:rsid w:val="00192503"/>
    <w:rsid w:val="001925FC"/>
    <w:rsid w:val="001930D5"/>
    <w:rsid w:val="0019341A"/>
    <w:rsid w:val="00193514"/>
    <w:rsid w:val="001939B3"/>
    <w:rsid w:val="00193E9C"/>
    <w:rsid w:val="0019404D"/>
    <w:rsid w:val="001943D6"/>
    <w:rsid w:val="0019575D"/>
    <w:rsid w:val="00195A2D"/>
    <w:rsid w:val="001967D4"/>
    <w:rsid w:val="00196F25"/>
    <w:rsid w:val="001971FC"/>
    <w:rsid w:val="0019744D"/>
    <w:rsid w:val="00197DF9"/>
    <w:rsid w:val="001A0643"/>
    <w:rsid w:val="001A1987"/>
    <w:rsid w:val="001A2564"/>
    <w:rsid w:val="001A2E2E"/>
    <w:rsid w:val="001A30F5"/>
    <w:rsid w:val="001A426A"/>
    <w:rsid w:val="001A49A9"/>
    <w:rsid w:val="001A4ED6"/>
    <w:rsid w:val="001A5316"/>
    <w:rsid w:val="001A5633"/>
    <w:rsid w:val="001A5996"/>
    <w:rsid w:val="001A5EB7"/>
    <w:rsid w:val="001A60D6"/>
    <w:rsid w:val="001A60E7"/>
    <w:rsid w:val="001A6173"/>
    <w:rsid w:val="001A63EF"/>
    <w:rsid w:val="001A6CBA"/>
    <w:rsid w:val="001A7405"/>
    <w:rsid w:val="001A7EA9"/>
    <w:rsid w:val="001B01CD"/>
    <w:rsid w:val="001B02D1"/>
    <w:rsid w:val="001B0D97"/>
    <w:rsid w:val="001B175E"/>
    <w:rsid w:val="001B2232"/>
    <w:rsid w:val="001B2553"/>
    <w:rsid w:val="001B2CC7"/>
    <w:rsid w:val="001B2E19"/>
    <w:rsid w:val="001B3935"/>
    <w:rsid w:val="001B3E29"/>
    <w:rsid w:val="001B3E55"/>
    <w:rsid w:val="001B41F4"/>
    <w:rsid w:val="001B41F8"/>
    <w:rsid w:val="001B443F"/>
    <w:rsid w:val="001B4474"/>
    <w:rsid w:val="001B46DA"/>
    <w:rsid w:val="001B4D15"/>
    <w:rsid w:val="001B4F0F"/>
    <w:rsid w:val="001B5356"/>
    <w:rsid w:val="001B5A5D"/>
    <w:rsid w:val="001B5F8F"/>
    <w:rsid w:val="001B6525"/>
    <w:rsid w:val="001B68DD"/>
    <w:rsid w:val="001B6A09"/>
    <w:rsid w:val="001B6B0A"/>
    <w:rsid w:val="001B6C77"/>
    <w:rsid w:val="001B76DE"/>
    <w:rsid w:val="001B7F20"/>
    <w:rsid w:val="001C0440"/>
    <w:rsid w:val="001C0F39"/>
    <w:rsid w:val="001C105C"/>
    <w:rsid w:val="001C1CE5"/>
    <w:rsid w:val="001C2235"/>
    <w:rsid w:val="001C27D6"/>
    <w:rsid w:val="001C2805"/>
    <w:rsid w:val="001C2970"/>
    <w:rsid w:val="001C344D"/>
    <w:rsid w:val="001C34B5"/>
    <w:rsid w:val="001C368B"/>
    <w:rsid w:val="001C37D7"/>
    <w:rsid w:val="001C3D2A"/>
    <w:rsid w:val="001C45C1"/>
    <w:rsid w:val="001C4B55"/>
    <w:rsid w:val="001C4BC8"/>
    <w:rsid w:val="001C4D04"/>
    <w:rsid w:val="001C4E64"/>
    <w:rsid w:val="001C4E8B"/>
    <w:rsid w:val="001C5529"/>
    <w:rsid w:val="001C58F7"/>
    <w:rsid w:val="001C5D68"/>
    <w:rsid w:val="001C61B4"/>
    <w:rsid w:val="001C6231"/>
    <w:rsid w:val="001C6B98"/>
    <w:rsid w:val="001C6C6F"/>
    <w:rsid w:val="001C7056"/>
    <w:rsid w:val="001C7065"/>
    <w:rsid w:val="001C7A4F"/>
    <w:rsid w:val="001C7C77"/>
    <w:rsid w:val="001D04E8"/>
    <w:rsid w:val="001D0641"/>
    <w:rsid w:val="001D0A0C"/>
    <w:rsid w:val="001D15C4"/>
    <w:rsid w:val="001D1921"/>
    <w:rsid w:val="001D1C57"/>
    <w:rsid w:val="001D22D3"/>
    <w:rsid w:val="001D2E99"/>
    <w:rsid w:val="001D30FE"/>
    <w:rsid w:val="001D3A74"/>
    <w:rsid w:val="001D3BF7"/>
    <w:rsid w:val="001D3C59"/>
    <w:rsid w:val="001D3F74"/>
    <w:rsid w:val="001D4036"/>
    <w:rsid w:val="001D4A49"/>
    <w:rsid w:val="001D51BA"/>
    <w:rsid w:val="001D53E7"/>
    <w:rsid w:val="001D5689"/>
    <w:rsid w:val="001D6342"/>
    <w:rsid w:val="001D642C"/>
    <w:rsid w:val="001D6982"/>
    <w:rsid w:val="001D6A64"/>
    <w:rsid w:val="001D6D35"/>
    <w:rsid w:val="001D6D53"/>
    <w:rsid w:val="001E083B"/>
    <w:rsid w:val="001E0FB8"/>
    <w:rsid w:val="001E12F0"/>
    <w:rsid w:val="001E1AF5"/>
    <w:rsid w:val="001E1B5F"/>
    <w:rsid w:val="001E1B74"/>
    <w:rsid w:val="001E20FE"/>
    <w:rsid w:val="001E246A"/>
    <w:rsid w:val="001E2786"/>
    <w:rsid w:val="001E2828"/>
    <w:rsid w:val="001E2CEE"/>
    <w:rsid w:val="001E32F4"/>
    <w:rsid w:val="001E3454"/>
    <w:rsid w:val="001E35E4"/>
    <w:rsid w:val="001E3672"/>
    <w:rsid w:val="001E3A2B"/>
    <w:rsid w:val="001E3DF0"/>
    <w:rsid w:val="001E4248"/>
    <w:rsid w:val="001E4587"/>
    <w:rsid w:val="001E4605"/>
    <w:rsid w:val="001E4724"/>
    <w:rsid w:val="001E4AB6"/>
    <w:rsid w:val="001E5369"/>
    <w:rsid w:val="001E58E2"/>
    <w:rsid w:val="001E5B29"/>
    <w:rsid w:val="001E6041"/>
    <w:rsid w:val="001E6206"/>
    <w:rsid w:val="001E6246"/>
    <w:rsid w:val="001E62E1"/>
    <w:rsid w:val="001E6CA9"/>
    <w:rsid w:val="001E6DAF"/>
    <w:rsid w:val="001E711D"/>
    <w:rsid w:val="001E7323"/>
    <w:rsid w:val="001E76E9"/>
    <w:rsid w:val="001E799E"/>
    <w:rsid w:val="001E7AED"/>
    <w:rsid w:val="001E7BF3"/>
    <w:rsid w:val="001F0D02"/>
    <w:rsid w:val="001F13BD"/>
    <w:rsid w:val="001F3106"/>
    <w:rsid w:val="001F330E"/>
    <w:rsid w:val="001F34F2"/>
    <w:rsid w:val="001F36DB"/>
    <w:rsid w:val="001F3916"/>
    <w:rsid w:val="001F3E2A"/>
    <w:rsid w:val="001F3F06"/>
    <w:rsid w:val="001F42B3"/>
    <w:rsid w:val="001F46FD"/>
    <w:rsid w:val="001F51A5"/>
    <w:rsid w:val="001F54C5"/>
    <w:rsid w:val="001F5BFC"/>
    <w:rsid w:val="001F5C9A"/>
    <w:rsid w:val="001F600B"/>
    <w:rsid w:val="001F634F"/>
    <w:rsid w:val="001F656F"/>
    <w:rsid w:val="001F662C"/>
    <w:rsid w:val="001F676A"/>
    <w:rsid w:val="001F6780"/>
    <w:rsid w:val="001F6B91"/>
    <w:rsid w:val="001F7074"/>
    <w:rsid w:val="001F73AD"/>
    <w:rsid w:val="001F782A"/>
    <w:rsid w:val="001F785A"/>
    <w:rsid w:val="001F7B55"/>
    <w:rsid w:val="0020002A"/>
    <w:rsid w:val="00200490"/>
    <w:rsid w:val="00200B58"/>
    <w:rsid w:val="0020143A"/>
    <w:rsid w:val="002014F8"/>
    <w:rsid w:val="00201760"/>
    <w:rsid w:val="002019F8"/>
    <w:rsid w:val="00201ED7"/>
    <w:rsid w:val="00201F3A"/>
    <w:rsid w:val="00201FDC"/>
    <w:rsid w:val="002022E4"/>
    <w:rsid w:val="00202493"/>
    <w:rsid w:val="002029F4"/>
    <w:rsid w:val="00202D0F"/>
    <w:rsid w:val="00202E6F"/>
    <w:rsid w:val="00203383"/>
    <w:rsid w:val="00203F96"/>
    <w:rsid w:val="00203FFF"/>
    <w:rsid w:val="0020494A"/>
    <w:rsid w:val="00204AFC"/>
    <w:rsid w:val="00204D5B"/>
    <w:rsid w:val="002053B7"/>
    <w:rsid w:val="002054BF"/>
    <w:rsid w:val="00206488"/>
    <w:rsid w:val="002066DC"/>
    <w:rsid w:val="002069B2"/>
    <w:rsid w:val="00206A61"/>
    <w:rsid w:val="0020747C"/>
    <w:rsid w:val="00207528"/>
    <w:rsid w:val="00207B76"/>
    <w:rsid w:val="00207FA3"/>
    <w:rsid w:val="00210995"/>
    <w:rsid w:val="00210E3E"/>
    <w:rsid w:val="00211585"/>
    <w:rsid w:val="00211D42"/>
    <w:rsid w:val="00211E9F"/>
    <w:rsid w:val="00211EC5"/>
    <w:rsid w:val="00211FA3"/>
    <w:rsid w:val="00212133"/>
    <w:rsid w:val="00212216"/>
    <w:rsid w:val="00212687"/>
    <w:rsid w:val="00212B97"/>
    <w:rsid w:val="00213235"/>
    <w:rsid w:val="00213E8A"/>
    <w:rsid w:val="0021407E"/>
    <w:rsid w:val="00214DA8"/>
    <w:rsid w:val="00214DCE"/>
    <w:rsid w:val="00215294"/>
    <w:rsid w:val="00215423"/>
    <w:rsid w:val="00215703"/>
    <w:rsid w:val="002158FA"/>
    <w:rsid w:val="002166E1"/>
    <w:rsid w:val="00216885"/>
    <w:rsid w:val="0021795D"/>
    <w:rsid w:val="00217AA3"/>
    <w:rsid w:val="00220251"/>
    <w:rsid w:val="002203CC"/>
    <w:rsid w:val="00220600"/>
    <w:rsid w:val="00220A05"/>
    <w:rsid w:val="00221872"/>
    <w:rsid w:val="00221F14"/>
    <w:rsid w:val="0022239B"/>
    <w:rsid w:val="002224DB"/>
    <w:rsid w:val="00222572"/>
    <w:rsid w:val="0022270F"/>
    <w:rsid w:val="00223171"/>
    <w:rsid w:val="002231A9"/>
    <w:rsid w:val="002232B2"/>
    <w:rsid w:val="0022398D"/>
    <w:rsid w:val="00223FCB"/>
    <w:rsid w:val="00224842"/>
    <w:rsid w:val="00224DF7"/>
    <w:rsid w:val="002252C3"/>
    <w:rsid w:val="002253F1"/>
    <w:rsid w:val="00225458"/>
    <w:rsid w:val="0022575C"/>
    <w:rsid w:val="0022582A"/>
    <w:rsid w:val="00225C54"/>
    <w:rsid w:val="002262FB"/>
    <w:rsid w:val="0022689F"/>
    <w:rsid w:val="00227508"/>
    <w:rsid w:val="002279DE"/>
    <w:rsid w:val="00227ACE"/>
    <w:rsid w:val="00227F72"/>
    <w:rsid w:val="0023015B"/>
    <w:rsid w:val="00230496"/>
    <w:rsid w:val="002306AA"/>
    <w:rsid w:val="00230765"/>
    <w:rsid w:val="00230B5F"/>
    <w:rsid w:val="00230BCE"/>
    <w:rsid w:val="00230D18"/>
    <w:rsid w:val="002319E4"/>
    <w:rsid w:val="0023280A"/>
    <w:rsid w:val="00232820"/>
    <w:rsid w:val="00232826"/>
    <w:rsid w:val="002329D5"/>
    <w:rsid w:val="00232AB2"/>
    <w:rsid w:val="002333EC"/>
    <w:rsid w:val="00233911"/>
    <w:rsid w:val="00233B51"/>
    <w:rsid w:val="00233FFD"/>
    <w:rsid w:val="002348D0"/>
    <w:rsid w:val="0023561D"/>
    <w:rsid w:val="00235632"/>
    <w:rsid w:val="00235872"/>
    <w:rsid w:val="002369A8"/>
    <w:rsid w:val="00236A86"/>
    <w:rsid w:val="00236DD5"/>
    <w:rsid w:val="00236F82"/>
    <w:rsid w:val="0023710C"/>
    <w:rsid w:val="00240739"/>
    <w:rsid w:val="00240967"/>
    <w:rsid w:val="00240B7C"/>
    <w:rsid w:val="0024100A"/>
    <w:rsid w:val="0024109E"/>
    <w:rsid w:val="0024144F"/>
    <w:rsid w:val="00241559"/>
    <w:rsid w:val="00241AFC"/>
    <w:rsid w:val="00241D06"/>
    <w:rsid w:val="002421DE"/>
    <w:rsid w:val="0024220B"/>
    <w:rsid w:val="00242D0D"/>
    <w:rsid w:val="002435B3"/>
    <w:rsid w:val="002435CF"/>
    <w:rsid w:val="00243BA6"/>
    <w:rsid w:val="00243C42"/>
    <w:rsid w:val="002440E5"/>
    <w:rsid w:val="00244100"/>
    <w:rsid w:val="00244573"/>
    <w:rsid w:val="002454B1"/>
    <w:rsid w:val="002454C1"/>
    <w:rsid w:val="00245777"/>
    <w:rsid w:val="002458EB"/>
    <w:rsid w:val="002458FC"/>
    <w:rsid w:val="00246CEB"/>
    <w:rsid w:val="00246D5B"/>
    <w:rsid w:val="00246F65"/>
    <w:rsid w:val="0024783F"/>
    <w:rsid w:val="00247D89"/>
    <w:rsid w:val="00247E0B"/>
    <w:rsid w:val="002500C8"/>
    <w:rsid w:val="002500E6"/>
    <w:rsid w:val="00251FB6"/>
    <w:rsid w:val="00252294"/>
    <w:rsid w:val="00252912"/>
    <w:rsid w:val="00252AF7"/>
    <w:rsid w:val="0025380A"/>
    <w:rsid w:val="002538F0"/>
    <w:rsid w:val="00253CEF"/>
    <w:rsid w:val="0025402A"/>
    <w:rsid w:val="002557FC"/>
    <w:rsid w:val="00255ADA"/>
    <w:rsid w:val="00255C0E"/>
    <w:rsid w:val="00255CEC"/>
    <w:rsid w:val="00255E64"/>
    <w:rsid w:val="00255F8F"/>
    <w:rsid w:val="00256272"/>
    <w:rsid w:val="00256DFA"/>
    <w:rsid w:val="00256E3C"/>
    <w:rsid w:val="002572EA"/>
    <w:rsid w:val="00257543"/>
    <w:rsid w:val="002609F5"/>
    <w:rsid w:val="00260FC4"/>
    <w:rsid w:val="002617E7"/>
    <w:rsid w:val="00261FC4"/>
    <w:rsid w:val="00262493"/>
    <w:rsid w:val="002627F6"/>
    <w:rsid w:val="00263DDB"/>
    <w:rsid w:val="00263FCA"/>
    <w:rsid w:val="00264228"/>
    <w:rsid w:val="00264334"/>
    <w:rsid w:val="0026473E"/>
    <w:rsid w:val="002647B0"/>
    <w:rsid w:val="00264B17"/>
    <w:rsid w:val="00265057"/>
    <w:rsid w:val="0026581D"/>
    <w:rsid w:val="00265A2C"/>
    <w:rsid w:val="00265CBE"/>
    <w:rsid w:val="00266018"/>
    <w:rsid w:val="002661D9"/>
    <w:rsid w:val="00266214"/>
    <w:rsid w:val="00266B60"/>
    <w:rsid w:val="00266BD3"/>
    <w:rsid w:val="00266FDD"/>
    <w:rsid w:val="0026712F"/>
    <w:rsid w:val="002672D3"/>
    <w:rsid w:val="002675DE"/>
    <w:rsid w:val="00267C80"/>
    <w:rsid w:val="00267C83"/>
    <w:rsid w:val="00267D7A"/>
    <w:rsid w:val="00267F06"/>
    <w:rsid w:val="00270442"/>
    <w:rsid w:val="00270F30"/>
    <w:rsid w:val="002710E3"/>
    <w:rsid w:val="002711F1"/>
    <w:rsid w:val="0027144F"/>
    <w:rsid w:val="00271813"/>
    <w:rsid w:val="00271F3A"/>
    <w:rsid w:val="0027216F"/>
    <w:rsid w:val="0027284F"/>
    <w:rsid w:val="00272981"/>
    <w:rsid w:val="00272F31"/>
    <w:rsid w:val="00273278"/>
    <w:rsid w:val="00273410"/>
    <w:rsid w:val="0027355A"/>
    <w:rsid w:val="0027358F"/>
    <w:rsid w:val="002737F4"/>
    <w:rsid w:val="002739D0"/>
    <w:rsid w:val="00273A49"/>
    <w:rsid w:val="002741BE"/>
    <w:rsid w:val="00274819"/>
    <w:rsid w:val="00274C04"/>
    <w:rsid w:val="00274D7A"/>
    <w:rsid w:val="002752CC"/>
    <w:rsid w:val="00275322"/>
    <w:rsid w:val="0027538B"/>
    <w:rsid w:val="002753E2"/>
    <w:rsid w:val="00275F1A"/>
    <w:rsid w:val="00276A25"/>
    <w:rsid w:val="00276FB8"/>
    <w:rsid w:val="00277127"/>
    <w:rsid w:val="00277326"/>
    <w:rsid w:val="0027741D"/>
    <w:rsid w:val="00277D9B"/>
    <w:rsid w:val="002805F5"/>
    <w:rsid w:val="00280751"/>
    <w:rsid w:val="0028077F"/>
    <w:rsid w:val="00281D8B"/>
    <w:rsid w:val="00282711"/>
    <w:rsid w:val="0028280A"/>
    <w:rsid w:val="002828F8"/>
    <w:rsid w:val="0028297F"/>
    <w:rsid w:val="00282C61"/>
    <w:rsid w:val="00282D8B"/>
    <w:rsid w:val="00283168"/>
    <w:rsid w:val="002838BD"/>
    <w:rsid w:val="002839C2"/>
    <w:rsid w:val="002841B5"/>
    <w:rsid w:val="00284565"/>
    <w:rsid w:val="002848BF"/>
    <w:rsid w:val="002848E7"/>
    <w:rsid w:val="002849CD"/>
    <w:rsid w:val="00284B61"/>
    <w:rsid w:val="00284EBF"/>
    <w:rsid w:val="0028583C"/>
    <w:rsid w:val="00285E76"/>
    <w:rsid w:val="00285ED1"/>
    <w:rsid w:val="0028605A"/>
    <w:rsid w:val="002866B0"/>
    <w:rsid w:val="002866B8"/>
    <w:rsid w:val="00286ACD"/>
    <w:rsid w:val="00286C81"/>
    <w:rsid w:val="00286EFD"/>
    <w:rsid w:val="002871B3"/>
    <w:rsid w:val="002873B5"/>
    <w:rsid w:val="00287838"/>
    <w:rsid w:val="0028785A"/>
    <w:rsid w:val="00287B47"/>
    <w:rsid w:val="00290022"/>
    <w:rsid w:val="00290609"/>
    <w:rsid w:val="002907B5"/>
    <w:rsid w:val="00290C73"/>
    <w:rsid w:val="00290DC2"/>
    <w:rsid w:val="00290EBE"/>
    <w:rsid w:val="00290FB7"/>
    <w:rsid w:val="002911DC"/>
    <w:rsid w:val="0029132D"/>
    <w:rsid w:val="002914EA"/>
    <w:rsid w:val="0029179E"/>
    <w:rsid w:val="00291A36"/>
    <w:rsid w:val="00292167"/>
    <w:rsid w:val="00292AFB"/>
    <w:rsid w:val="00292EB7"/>
    <w:rsid w:val="00293A29"/>
    <w:rsid w:val="002941C0"/>
    <w:rsid w:val="0029459E"/>
    <w:rsid w:val="00294826"/>
    <w:rsid w:val="00294A82"/>
    <w:rsid w:val="0029522C"/>
    <w:rsid w:val="002953C6"/>
    <w:rsid w:val="00295B2B"/>
    <w:rsid w:val="00295DC2"/>
    <w:rsid w:val="00295FA3"/>
    <w:rsid w:val="0029601C"/>
    <w:rsid w:val="00296227"/>
    <w:rsid w:val="00296546"/>
    <w:rsid w:val="002968BB"/>
    <w:rsid w:val="00296F44"/>
    <w:rsid w:val="0029777D"/>
    <w:rsid w:val="00297B2C"/>
    <w:rsid w:val="002A055E"/>
    <w:rsid w:val="002A08F1"/>
    <w:rsid w:val="002A1776"/>
    <w:rsid w:val="002A1D4E"/>
    <w:rsid w:val="002A1D7B"/>
    <w:rsid w:val="002A2327"/>
    <w:rsid w:val="002A2648"/>
    <w:rsid w:val="002A2869"/>
    <w:rsid w:val="002A3F95"/>
    <w:rsid w:val="002A4280"/>
    <w:rsid w:val="002A45A2"/>
    <w:rsid w:val="002A4EB5"/>
    <w:rsid w:val="002A52BE"/>
    <w:rsid w:val="002A540D"/>
    <w:rsid w:val="002A5621"/>
    <w:rsid w:val="002A578E"/>
    <w:rsid w:val="002A5EC4"/>
    <w:rsid w:val="002A649C"/>
    <w:rsid w:val="002A6702"/>
    <w:rsid w:val="002A67E0"/>
    <w:rsid w:val="002A6851"/>
    <w:rsid w:val="002A69E1"/>
    <w:rsid w:val="002A736D"/>
    <w:rsid w:val="002A7478"/>
    <w:rsid w:val="002A759C"/>
    <w:rsid w:val="002B0197"/>
    <w:rsid w:val="002B066B"/>
    <w:rsid w:val="002B0CE0"/>
    <w:rsid w:val="002B18B0"/>
    <w:rsid w:val="002B1A73"/>
    <w:rsid w:val="002B1AB0"/>
    <w:rsid w:val="002B1C16"/>
    <w:rsid w:val="002B1F24"/>
    <w:rsid w:val="002B204D"/>
    <w:rsid w:val="002B2058"/>
    <w:rsid w:val="002B24D6"/>
    <w:rsid w:val="002B29BF"/>
    <w:rsid w:val="002B2E30"/>
    <w:rsid w:val="002B2E62"/>
    <w:rsid w:val="002B33EF"/>
    <w:rsid w:val="002B3B90"/>
    <w:rsid w:val="002B4B99"/>
    <w:rsid w:val="002B52ED"/>
    <w:rsid w:val="002B61F9"/>
    <w:rsid w:val="002B63FD"/>
    <w:rsid w:val="002B6937"/>
    <w:rsid w:val="002B69DC"/>
    <w:rsid w:val="002B6C70"/>
    <w:rsid w:val="002B7402"/>
    <w:rsid w:val="002B7585"/>
    <w:rsid w:val="002B7623"/>
    <w:rsid w:val="002B77A2"/>
    <w:rsid w:val="002B796F"/>
    <w:rsid w:val="002B7DA4"/>
    <w:rsid w:val="002C057E"/>
    <w:rsid w:val="002C0819"/>
    <w:rsid w:val="002C10C7"/>
    <w:rsid w:val="002C16A0"/>
    <w:rsid w:val="002C221E"/>
    <w:rsid w:val="002C280E"/>
    <w:rsid w:val="002C28FF"/>
    <w:rsid w:val="002C2DCB"/>
    <w:rsid w:val="002C30DF"/>
    <w:rsid w:val="002C3921"/>
    <w:rsid w:val="002C41E6"/>
    <w:rsid w:val="002C4D62"/>
    <w:rsid w:val="002C5A04"/>
    <w:rsid w:val="002C5DC0"/>
    <w:rsid w:val="002C604F"/>
    <w:rsid w:val="002C6547"/>
    <w:rsid w:val="002C6663"/>
    <w:rsid w:val="002C6C8D"/>
    <w:rsid w:val="002C7C0A"/>
    <w:rsid w:val="002D0103"/>
    <w:rsid w:val="002D071A"/>
    <w:rsid w:val="002D0F9D"/>
    <w:rsid w:val="002D14CE"/>
    <w:rsid w:val="002D19A2"/>
    <w:rsid w:val="002D25F7"/>
    <w:rsid w:val="002D2C84"/>
    <w:rsid w:val="002D2F60"/>
    <w:rsid w:val="002D34B2"/>
    <w:rsid w:val="002D4193"/>
    <w:rsid w:val="002D48B0"/>
    <w:rsid w:val="002D4D22"/>
    <w:rsid w:val="002D5B37"/>
    <w:rsid w:val="002D6069"/>
    <w:rsid w:val="002D61A8"/>
    <w:rsid w:val="002D61EF"/>
    <w:rsid w:val="002D622C"/>
    <w:rsid w:val="002D674F"/>
    <w:rsid w:val="002D6A8C"/>
    <w:rsid w:val="002D7068"/>
    <w:rsid w:val="002D7637"/>
    <w:rsid w:val="002D7A46"/>
    <w:rsid w:val="002E016F"/>
    <w:rsid w:val="002E068E"/>
    <w:rsid w:val="002E0881"/>
    <w:rsid w:val="002E0B50"/>
    <w:rsid w:val="002E101E"/>
    <w:rsid w:val="002E1534"/>
    <w:rsid w:val="002E15FB"/>
    <w:rsid w:val="002E17F2"/>
    <w:rsid w:val="002E19A6"/>
    <w:rsid w:val="002E22B8"/>
    <w:rsid w:val="002E2419"/>
    <w:rsid w:val="002E2539"/>
    <w:rsid w:val="002E25CB"/>
    <w:rsid w:val="002E2717"/>
    <w:rsid w:val="002E280D"/>
    <w:rsid w:val="002E2878"/>
    <w:rsid w:val="002E28A7"/>
    <w:rsid w:val="002E2F6E"/>
    <w:rsid w:val="002E3177"/>
    <w:rsid w:val="002E3B26"/>
    <w:rsid w:val="002E40C9"/>
    <w:rsid w:val="002E418F"/>
    <w:rsid w:val="002E4589"/>
    <w:rsid w:val="002E53BF"/>
    <w:rsid w:val="002E53E0"/>
    <w:rsid w:val="002E5C06"/>
    <w:rsid w:val="002E639C"/>
    <w:rsid w:val="002E6486"/>
    <w:rsid w:val="002E6604"/>
    <w:rsid w:val="002E6A7A"/>
    <w:rsid w:val="002E6E5B"/>
    <w:rsid w:val="002E6ED5"/>
    <w:rsid w:val="002E716E"/>
    <w:rsid w:val="002E729F"/>
    <w:rsid w:val="002E7CAE"/>
    <w:rsid w:val="002F009C"/>
    <w:rsid w:val="002F077A"/>
    <w:rsid w:val="002F08F6"/>
    <w:rsid w:val="002F0B1D"/>
    <w:rsid w:val="002F0D65"/>
    <w:rsid w:val="002F0DBA"/>
    <w:rsid w:val="002F11A9"/>
    <w:rsid w:val="002F13E4"/>
    <w:rsid w:val="002F168B"/>
    <w:rsid w:val="002F232B"/>
    <w:rsid w:val="002F2771"/>
    <w:rsid w:val="002F2924"/>
    <w:rsid w:val="002F2A63"/>
    <w:rsid w:val="002F31F5"/>
    <w:rsid w:val="002F3533"/>
    <w:rsid w:val="002F3592"/>
    <w:rsid w:val="002F3684"/>
    <w:rsid w:val="002F37A9"/>
    <w:rsid w:val="002F3C4C"/>
    <w:rsid w:val="002F42F5"/>
    <w:rsid w:val="002F4D0C"/>
    <w:rsid w:val="002F53C4"/>
    <w:rsid w:val="002F542E"/>
    <w:rsid w:val="002F5D60"/>
    <w:rsid w:val="002F6316"/>
    <w:rsid w:val="002F6971"/>
    <w:rsid w:val="002F6B43"/>
    <w:rsid w:val="002F6D20"/>
    <w:rsid w:val="002F74BA"/>
    <w:rsid w:val="003002FA"/>
    <w:rsid w:val="00300B60"/>
    <w:rsid w:val="00301739"/>
    <w:rsid w:val="00301B11"/>
    <w:rsid w:val="00301CE6"/>
    <w:rsid w:val="00301EB8"/>
    <w:rsid w:val="00302434"/>
    <w:rsid w:val="0030256B"/>
    <w:rsid w:val="00302813"/>
    <w:rsid w:val="00302B80"/>
    <w:rsid w:val="003030AE"/>
    <w:rsid w:val="00303D48"/>
    <w:rsid w:val="00304012"/>
    <w:rsid w:val="00304735"/>
    <w:rsid w:val="0030481F"/>
    <w:rsid w:val="00304851"/>
    <w:rsid w:val="00304A73"/>
    <w:rsid w:val="0030501F"/>
    <w:rsid w:val="00305BA5"/>
    <w:rsid w:val="00305EC2"/>
    <w:rsid w:val="00306699"/>
    <w:rsid w:val="00306DFC"/>
    <w:rsid w:val="00306E9C"/>
    <w:rsid w:val="00307054"/>
    <w:rsid w:val="0030781B"/>
    <w:rsid w:val="00307BA1"/>
    <w:rsid w:val="0031001C"/>
    <w:rsid w:val="0031040D"/>
    <w:rsid w:val="00310D83"/>
    <w:rsid w:val="003113FD"/>
    <w:rsid w:val="00311702"/>
    <w:rsid w:val="00311E82"/>
    <w:rsid w:val="003120FE"/>
    <w:rsid w:val="0031268C"/>
    <w:rsid w:val="00312EE5"/>
    <w:rsid w:val="003132A3"/>
    <w:rsid w:val="00313ADD"/>
    <w:rsid w:val="00313FD6"/>
    <w:rsid w:val="003143BD"/>
    <w:rsid w:val="00314B29"/>
    <w:rsid w:val="00314C30"/>
    <w:rsid w:val="00314C8E"/>
    <w:rsid w:val="00314E0F"/>
    <w:rsid w:val="00315363"/>
    <w:rsid w:val="0031583E"/>
    <w:rsid w:val="00315BAF"/>
    <w:rsid w:val="00315CA0"/>
    <w:rsid w:val="00315F97"/>
    <w:rsid w:val="003164DE"/>
    <w:rsid w:val="003167B9"/>
    <w:rsid w:val="00316939"/>
    <w:rsid w:val="0031695F"/>
    <w:rsid w:val="0031769E"/>
    <w:rsid w:val="003203B5"/>
    <w:rsid w:val="003203ED"/>
    <w:rsid w:val="003206C2"/>
    <w:rsid w:val="00320F66"/>
    <w:rsid w:val="00321255"/>
    <w:rsid w:val="00321349"/>
    <w:rsid w:val="00321420"/>
    <w:rsid w:val="003218C5"/>
    <w:rsid w:val="00321C2A"/>
    <w:rsid w:val="00321DBF"/>
    <w:rsid w:val="00322092"/>
    <w:rsid w:val="003220C5"/>
    <w:rsid w:val="00322844"/>
    <w:rsid w:val="003228F9"/>
    <w:rsid w:val="00322C9F"/>
    <w:rsid w:val="00322D33"/>
    <w:rsid w:val="00323268"/>
    <w:rsid w:val="00323650"/>
    <w:rsid w:val="00323C95"/>
    <w:rsid w:val="00323F41"/>
    <w:rsid w:val="00323F8D"/>
    <w:rsid w:val="003242DD"/>
    <w:rsid w:val="00324C31"/>
    <w:rsid w:val="00324CDF"/>
    <w:rsid w:val="00324D23"/>
    <w:rsid w:val="00324FB9"/>
    <w:rsid w:val="00325290"/>
    <w:rsid w:val="00325C96"/>
    <w:rsid w:val="00325D59"/>
    <w:rsid w:val="00326349"/>
    <w:rsid w:val="00326A1F"/>
    <w:rsid w:val="00326A2B"/>
    <w:rsid w:val="00327A52"/>
    <w:rsid w:val="00330D13"/>
    <w:rsid w:val="00330E53"/>
    <w:rsid w:val="00330EA1"/>
    <w:rsid w:val="00331751"/>
    <w:rsid w:val="00331816"/>
    <w:rsid w:val="00331C00"/>
    <w:rsid w:val="00331F55"/>
    <w:rsid w:val="0033221A"/>
    <w:rsid w:val="00332584"/>
    <w:rsid w:val="00332621"/>
    <w:rsid w:val="00332B99"/>
    <w:rsid w:val="003331E4"/>
    <w:rsid w:val="00333256"/>
    <w:rsid w:val="0033344C"/>
    <w:rsid w:val="00334579"/>
    <w:rsid w:val="00334B86"/>
    <w:rsid w:val="0033528C"/>
    <w:rsid w:val="003353DB"/>
    <w:rsid w:val="003355A6"/>
    <w:rsid w:val="0033573A"/>
    <w:rsid w:val="00335858"/>
    <w:rsid w:val="00336169"/>
    <w:rsid w:val="00336261"/>
    <w:rsid w:val="00336AAB"/>
    <w:rsid w:val="00336BDA"/>
    <w:rsid w:val="00336C0D"/>
    <w:rsid w:val="00336DB3"/>
    <w:rsid w:val="00336E9F"/>
    <w:rsid w:val="00337943"/>
    <w:rsid w:val="0034051D"/>
    <w:rsid w:val="00340CDA"/>
    <w:rsid w:val="003414D9"/>
    <w:rsid w:val="003416FD"/>
    <w:rsid w:val="00341EDD"/>
    <w:rsid w:val="00342828"/>
    <w:rsid w:val="00342A8A"/>
    <w:rsid w:val="00342BD7"/>
    <w:rsid w:val="003430B0"/>
    <w:rsid w:val="003430B4"/>
    <w:rsid w:val="003434D8"/>
    <w:rsid w:val="0034376A"/>
    <w:rsid w:val="00344C57"/>
    <w:rsid w:val="00344CB5"/>
    <w:rsid w:val="003454EA"/>
    <w:rsid w:val="00345AAB"/>
    <w:rsid w:val="00345EBE"/>
    <w:rsid w:val="0034601C"/>
    <w:rsid w:val="00346DB5"/>
    <w:rsid w:val="0034725E"/>
    <w:rsid w:val="00347280"/>
    <w:rsid w:val="0034746F"/>
    <w:rsid w:val="0034764E"/>
    <w:rsid w:val="003477B1"/>
    <w:rsid w:val="00347DA8"/>
    <w:rsid w:val="00347ED6"/>
    <w:rsid w:val="00351240"/>
    <w:rsid w:val="003519CF"/>
    <w:rsid w:val="00351F03"/>
    <w:rsid w:val="0035213E"/>
    <w:rsid w:val="00352E61"/>
    <w:rsid w:val="00353CEE"/>
    <w:rsid w:val="00354498"/>
    <w:rsid w:val="0035451E"/>
    <w:rsid w:val="003550C6"/>
    <w:rsid w:val="003552A2"/>
    <w:rsid w:val="00355481"/>
    <w:rsid w:val="00355BE6"/>
    <w:rsid w:val="00355DAA"/>
    <w:rsid w:val="00356126"/>
    <w:rsid w:val="003561E4"/>
    <w:rsid w:val="0035657F"/>
    <w:rsid w:val="00357380"/>
    <w:rsid w:val="00357F6C"/>
    <w:rsid w:val="0036005C"/>
    <w:rsid w:val="0036026E"/>
    <w:rsid w:val="003602D9"/>
    <w:rsid w:val="003604CE"/>
    <w:rsid w:val="0036054F"/>
    <w:rsid w:val="003606D3"/>
    <w:rsid w:val="00360B05"/>
    <w:rsid w:val="003617C4"/>
    <w:rsid w:val="00361DDC"/>
    <w:rsid w:val="003623FA"/>
    <w:rsid w:val="00362EAB"/>
    <w:rsid w:val="00363A35"/>
    <w:rsid w:val="00364001"/>
    <w:rsid w:val="00364537"/>
    <w:rsid w:val="00364E2B"/>
    <w:rsid w:val="0036568B"/>
    <w:rsid w:val="00365E71"/>
    <w:rsid w:val="0036601B"/>
    <w:rsid w:val="0037002F"/>
    <w:rsid w:val="0037037B"/>
    <w:rsid w:val="00370488"/>
    <w:rsid w:val="00370991"/>
    <w:rsid w:val="00370E47"/>
    <w:rsid w:val="003711BC"/>
    <w:rsid w:val="003718B2"/>
    <w:rsid w:val="00371A2B"/>
    <w:rsid w:val="00371B4B"/>
    <w:rsid w:val="00371C8D"/>
    <w:rsid w:val="0037203D"/>
    <w:rsid w:val="00372275"/>
    <w:rsid w:val="003725B4"/>
    <w:rsid w:val="00372C46"/>
    <w:rsid w:val="00373788"/>
    <w:rsid w:val="00373CB8"/>
    <w:rsid w:val="00373F36"/>
    <w:rsid w:val="00373FE4"/>
    <w:rsid w:val="00374210"/>
    <w:rsid w:val="003742AC"/>
    <w:rsid w:val="003743A1"/>
    <w:rsid w:val="00375437"/>
    <w:rsid w:val="003756FC"/>
    <w:rsid w:val="00375E47"/>
    <w:rsid w:val="003768A8"/>
    <w:rsid w:val="003768E4"/>
    <w:rsid w:val="003775F6"/>
    <w:rsid w:val="00377CE1"/>
    <w:rsid w:val="00380183"/>
    <w:rsid w:val="00380843"/>
    <w:rsid w:val="0038085F"/>
    <w:rsid w:val="00380ABE"/>
    <w:rsid w:val="00381087"/>
    <w:rsid w:val="00381259"/>
    <w:rsid w:val="0038175D"/>
    <w:rsid w:val="003822AB"/>
    <w:rsid w:val="00382571"/>
    <w:rsid w:val="0038260A"/>
    <w:rsid w:val="00382664"/>
    <w:rsid w:val="00383510"/>
    <w:rsid w:val="003838A0"/>
    <w:rsid w:val="0038391D"/>
    <w:rsid w:val="003840A2"/>
    <w:rsid w:val="003842DD"/>
    <w:rsid w:val="00384414"/>
    <w:rsid w:val="003846EC"/>
    <w:rsid w:val="0038474B"/>
    <w:rsid w:val="00385074"/>
    <w:rsid w:val="003851A2"/>
    <w:rsid w:val="00385A7F"/>
    <w:rsid w:val="00385BF0"/>
    <w:rsid w:val="00385C00"/>
    <w:rsid w:val="00385CED"/>
    <w:rsid w:val="00386859"/>
    <w:rsid w:val="00386A2D"/>
    <w:rsid w:val="00386F35"/>
    <w:rsid w:val="003871E6"/>
    <w:rsid w:val="00387635"/>
    <w:rsid w:val="003877F0"/>
    <w:rsid w:val="00390539"/>
    <w:rsid w:val="003908E2"/>
    <w:rsid w:val="003908F2"/>
    <w:rsid w:val="00391339"/>
    <w:rsid w:val="00391C7B"/>
    <w:rsid w:val="00391DBC"/>
    <w:rsid w:val="00391F7C"/>
    <w:rsid w:val="0039294E"/>
    <w:rsid w:val="00392B90"/>
    <w:rsid w:val="00393246"/>
    <w:rsid w:val="00393462"/>
    <w:rsid w:val="00393500"/>
    <w:rsid w:val="003939FF"/>
    <w:rsid w:val="00393A25"/>
    <w:rsid w:val="00393F61"/>
    <w:rsid w:val="003941D1"/>
    <w:rsid w:val="003943B9"/>
    <w:rsid w:val="003945F8"/>
    <w:rsid w:val="00394696"/>
    <w:rsid w:val="003946F8"/>
    <w:rsid w:val="00394F1D"/>
    <w:rsid w:val="003954F7"/>
    <w:rsid w:val="003957BC"/>
    <w:rsid w:val="00395BE3"/>
    <w:rsid w:val="00395C13"/>
    <w:rsid w:val="00395CC0"/>
    <w:rsid w:val="003964EE"/>
    <w:rsid w:val="00396F1E"/>
    <w:rsid w:val="0039704B"/>
    <w:rsid w:val="00397853"/>
    <w:rsid w:val="0039790C"/>
    <w:rsid w:val="003A0114"/>
    <w:rsid w:val="003A0829"/>
    <w:rsid w:val="003A0F76"/>
    <w:rsid w:val="003A0FD3"/>
    <w:rsid w:val="003A2223"/>
    <w:rsid w:val="003A2461"/>
    <w:rsid w:val="003A2A0F"/>
    <w:rsid w:val="003A3533"/>
    <w:rsid w:val="003A3EA3"/>
    <w:rsid w:val="003A3EAD"/>
    <w:rsid w:val="003A4041"/>
    <w:rsid w:val="003A45A1"/>
    <w:rsid w:val="003A4F3E"/>
    <w:rsid w:val="003A4F62"/>
    <w:rsid w:val="003A5B0A"/>
    <w:rsid w:val="003A5B9E"/>
    <w:rsid w:val="003A5D2F"/>
    <w:rsid w:val="003A6BAC"/>
    <w:rsid w:val="003A6F7D"/>
    <w:rsid w:val="003A70A4"/>
    <w:rsid w:val="003A755B"/>
    <w:rsid w:val="003A7568"/>
    <w:rsid w:val="003A7672"/>
    <w:rsid w:val="003A7EF3"/>
    <w:rsid w:val="003B06A2"/>
    <w:rsid w:val="003B159C"/>
    <w:rsid w:val="003B16BC"/>
    <w:rsid w:val="003B1F32"/>
    <w:rsid w:val="003B1FD0"/>
    <w:rsid w:val="003B2444"/>
    <w:rsid w:val="003B262D"/>
    <w:rsid w:val="003B360B"/>
    <w:rsid w:val="003B369F"/>
    <w:rsid w:val="003B36A3"/>
    <w:rsid w:val="003B3B55"/>
    <w:rsid w:val="003B4135"/>
    <w:rsid w:val="003B4295"/>
    <w:rsid w:val="003B4379"/>
    <w:rsid w:val="003B4507"/>
    <w:rsid w:val="003B47CA"/>
    <w:rsid w:val="003B4BB8"/>
    <w:rsid w:val="003B5712"/>
    <w:rsid w:val="003B5DE4"/>
    <w:rsid w:val="003B64BB"/>
    <w:rsid w:val="003B7368"/>
    <w:rsid w:val="003B739D"/>
    <w:rsid w:val="003B73F5"/>
    <w:rsid w:val="003B7AC9"/>
    <w:rsid w:val="003B7B98"/>
    <w:rsid w:val="003B7E09"/>
    <w:rsid w:val="003B7FE5"/>
    <w:rsid w:val="003C0308"/>
    <w:rsid w:val="003C11C8"/>
    <w:rsid w:val="003C133E"/>
    <w:rsid w:val="003C173E"/>
    <w:rsid w:val="003C19A4"/>
    <w:rsid w:val="003C2702"/>
    <w:rsid w:val="003C3D67"/>
    <w:rsid w:val="003C3F61"/>
    <w:rsid w:val="003C4058"/>
    <w:rsid w:val="003C4187"/>
    <w:rsid w:val="003C4545"/>
    <w:rsid w:val="003C4CCE"/>
    <w:rsid w:val="003C5252"/>
    <w:rsid w:val="003C53AA"/>
    <w:rsid w:val="003C55A3"/>
    <w:rsid w:val="003C5667"/>
    <w:rsid w:val="003C59C1"/>
    <w:rsid w:val="003C5E82"/>
    <w:rsid w:val="003C66AB"/>
    <w:rsid w:val="003C6809"/>
    <w:rsid w:val="003C7484"/>
    <w:rsid w:val="003C7806"/>
    <w:rsid w:val="003C7917"/>
    <w:rsid w:val="003C7B8D"/>
    <w:rsid w:val="003D07F0"/>
    <w:rsid w:val="003D0EBE"/>
    <w:rsid w:val="003D109F"/>
    <w:rsid w:val="003D10C1"/>
    <w:rsid w:val="003D16AB"/>
    <w:rsid w:val="003D1838"/>
    <w:rsid w:val="003D1BD1"/>
    <w:rsid w:val="003D1C28"/>
    <w:rsid w:val="003D2478"/>
    <w:rsid w:val="003D2900"/>
    <w:rsid w:val="003D2936"/>
    <w:rsid w:val="003D2BB0"/>
    <w:rsid w:val="003D2F40"/>
    <w:rsid w:val="003D3286"/>
    <w:rsid w:val="003D353B"/>
    <w:rsid w:val="003D368B"/>
    <w:rsid w:val="003D3C45"/>
    <w:rsid w:val="003D4638"/>
    <w:rsid w:val="003D478D"/>
    <w:rsid w:val="003D4C5C"/>
    <w:rsid w:val="003D4E6C"/>
    <w:rsid w:val="003D4EEC"/>
    <w:rsid w:val="003D5B1F"/>
    <w:rsid w:val="003D5BBB"/>
    <w:rsid w:val="003D5E33"/>
    <w:rsid w:val="003D663C"/>
    <w:rsid w:val="003D6D12"/>
    <w:rsid w:val="003D740D"/>
    <w:rsid w:val="003D7586"/>
    <w:rsid w:val="003D7756"/>
    <w:rsid w:val="003D7B3B"/>
    <w:rsid w:val="003D7D25"/>
    <w:rsid w:val="003E09E2"/>
    <w:rsid w:val="003E0FD5"/>
    <w:rsid w:val="003E1082"/>
    <w:rsid w:val="003E158D"/>
    <w:rsid w:val="003E15FA"/>
    <w:rsid w:val="003E177F"/>
    <w:rsid w:val="003E1CAA"/>
    <w:rsid w:val="003E239A"/>
    <w:rsid w:val="003E2EFD"/>
    <w:rsid w:val="003E3167"/>
    <w:rsid w:val="003E3698"/>
    <w:rsid w:val="003E399A"/>
    <w:rsid w:val="003E3A6A"/>
    <w:rsid w:val="003E42AE"/>
    <w:rsid w:val="003E455A"/>
    <w:rsid w:val="003E48CA"/>
    <w:rsid w:val="003E4914"/>
    <w:rsid w:val="003E4B31"/>
    <w:rsid w:val="003E4DC8"/>
    <w:rsid w:val="003E53C5"/>
    <w:rsid w:val="003E5417"/>
    <w:rsid w:val="003E55E4"/>
    <w:rsid w:val="003E582E"/>
    <w:rsid w:val="003E5BCF"/>
    <w:rsid w:val="003E5C8B"/>
    <w:rsid w:val="003E5ED1"/>
    <w:rsid w:val="003E5F13"/>
    <w:rsid w:val="003E6147"/>
    <w:rsid w:val="003E63E3"/>
    <w:rsid w:val="003E6541"/>
    <w:rsid w:val="003E66DF"/>
    <w:rsid w:val="003E6DC9"/>
    <w:rsid w:val="003E74E3"/>
    <w:rsid w:val="003E7AC2"/>
    <w:rsid w:val="003E7C77"/>
    <w:rsid w:val="003F05C7"/>
    <w:rsid w:val="003F0A80"/>
    <w:rsid w:val="003F0DAC"/>
    <w:rsid w:val="003F0F04"/>
    <w:rsid w:val="003F0F3A"/>
    <w:rsid w:val="003F105D"/>
    <w:rsid w:val="003F10E2"/>
    <w:rsid w:val="003F111D"/>
    <w:rsid w:val="003F2757"/>
    <w:rsid w:val="003F2CD4"/>
    <w:rsid w:val="003F3315"/>
    <w:rsid w:val="003F3494"/>
    <w:rsid w:val="003F3714"/>
    <w:rsid w:val="003F3A42"/>
    <w:rsid w:val="003F3C1E"/>
    <w:rsid w:val="003F3DE6"/>
    <w:rsid w:val="003F4093"/>
    <w:rsid w:val="003F437C"/>
    <w:rsid w:val="003F4E7D"/>
    <w:rsid w:val="003F524B"/>
    <w:rsid w:val="003F5A94"/>
    <w:rsid w:val="003F5C5B"/>
    <w:rsid w:val="003F6154"/>
    <w:rsid w:val="003F6BBE"/>
    <w:rsid w:val="003F6D1E"/>
    <w:rsid w:val="003F712E"/>
    <w:rsid w:val="003F734C"/>
    <w:rsid w:val="003F766F"/>
    <w:rsid w:val="003F78C2"/>
    <w:rsid w:val="003F7BAF"/>
    <w:rsid w:val="004000E8"/>
    <w:rsid w:val="004001B2"/>
    <w:rsid w:val="00400E87"/>
    <w:rsid w:val="0040145D"/>
    <w:rsid w:val="00401520"/>
    <w:rsid w:val="00401899"/>
    <w:rsid w:val="0040193A"/>
    <w:rsid w:val="00401BAA"/>
    <w:rsid w:val="00402266"/>
    <w:rsid w:val="00402E2B"/>
    <w:rsid w:val="0040302E"/>
    <w:rsid w:val="0040327F"/>
    <w:rsid w:val="0040387D"/>
    <w:rsid w:val="00403A77"/>
    <w:rsid w:val="004046C0"/>
    <w:rsid w:val="004049A7"/>
    <w:rsid w:val="00404D20"/>
    <w:rsid w:val="00404E5D"/>
    <w:rsid w:val="00404EAE"/>
    <w:rsid w:val="0040512B"/>
    <w:rsid w:val="00405300"/>
    <w:rsid w:val="0040578F"/>
    <w:rsid w:val="00405943"/>
    <w:rsid w:val="00405CA5"/>
    <w:rsid w:val="00405D1C"/>
    <w:rsid w:val="004062EF"/>
    <w:rsid w:val="004064E2"/>
    <w:rsid w:val="00406A2F"/>
    <w:rsid w:val="00407639"/>
    <w:rsid w:val="00407CD3"/>
    <w:rsid w:val="00407CFD"/>
    <w:rsid w:val="00407DBC"/>
    <w:rsid w:val="00407F24"/>
    <w:rsid w:val="00410134"/>
    <w:rsid w:val="00410558"/>
    <w:rsid w:val="00410B72"/>
    <w:rsid w:val="00410CF5"/>
    <w:rsid w:val="00410F18"/>
    <w:rsid w:val="0041101E"/>
    <w:rsid w:val="00411247"/>
    <w:rsid w:val="00411AD6"/>
    <w:rsid w:val="0041263E"/>
    <w:rsid w:val="004130E2"/>
    <w:rsid w:val="004131B8"/>
    <w:rsid w:val="00413249"/>
    <w:rsid w:val="0041339B"/>
    <w:rsid w:val="00413AAC"/>
    <w:rsid w:val="00413C5E"/>
    <w:rsid w:val="00413D14"/>
    <w:rsid w:val="00413E46"/>
    <w:rsid w:val="00413E92"/>
    <w:rsid w:val="00414157"/>
    <w:rsid w:val="0041444A"/>
    <w:rsid w:val="00414F2E"/>
    <w:rsid w:val="00415B5E"/>
    <w:rsid w:val="004160F5"/>
    <w:rsid w:val="004165A0"/>
    <w:rsid w:val="00416796"/>
    <w:rsid w:val="00417874"/>
    <w:rsid w:val="0041793F"/>
    <w:rsid w:val="00417A35"/>
    <w:rsid w:val="00420194"/>
    <w:rsid w:val="00420F09"/>
    <w:rsid w:val="00421105"/>
    <w:rsid w:val="004217A6"/>
    <w:rsid w:val="004225C7"/>
    <w:rsid w:val="004229BD"/>
    <w:rsid w:val="004229C1"/>
    <w:rsid w:val="00422AA4"/>
    <w:rsid w:val="00422C65"/>
    <w:rsid w:val="00422CAE"/>
    <w:rsid w:val="00423AF2"/>
    <w:rsid w:val="00423C6B"/>
    <w:rsid w:val="00423CC8"/>
    <w:rsid w:val="004242F4"/>
    <w:rsid w:val="004244E7"/>
    <w:rsid w:val="00424A1B"/>
    <w:rsid w:val="00424A76"/>
    <w:rsid w:val="00424A7A"/>
    <w:rsid w:val="00424C90"/>
    <w:rsid w:val="00425C15"/>
    <w:rsid w:val="00425C1C"/>
    <w:rsid w:val="00425D88"/>
    <w:rsid w:val="004271F0"/>
    <w:rsid w:val="00427248"/>
    <w:rsid w:val="00427600"/>
    <w:rsid w:val="004305DF"/>
    <w:rsid w:val="00430A3C"/>
    <w:rsid w:val="004312BE"/>
    <w:rsid w:val="00431BE3"/>
    <w:rsid w:val="00432061"/>
    <w:rsid w:val="00432B91"/>
    <w:rsid w:val="00432BA6"/>
    <w:rsid w:val="004336A6"/>
    <w:rsid w:val="004337C5"/>
    <w:rsid w:val="004338DF"/>
    <w:rsid w:val="00433900"/>
    <w:rsid w:val="00433BA1"/>
    <w:rsid w:val="00434F4B"/>
    <w:rsid w:val="00435071"/>
    <w:rsid w:val="0043592F"/>
    <w:rsid w:val="00435EFA"/>
    <w:rsid w:val="004360B5"/>
    <w:rsid w:val="004360FF"/>
    <w:rsid w:val="00436EA8"/>
    <w:rsid w:val="004371ED"/>
    <w:rsid w:val="00437447"/>
    <w:rsid w:val="0043796C"/>
    <w:rsid w:val="004405A4"/>
    <w:rsid w:val="00440724"/>
    <w:rsid w:val="0044093A"/>
    <w:rsid w:val="00440C0A"/>
    <w:rsid w:val="0044100A"/>
    <w:rsid w:val="004417D3"/>
    <w:rsid w:val="00441A92"/>
    <w:rsid w:val="004427E9"/>
    <w:rsid w:val="00442E66"/>
    <w:rsid w:val="004431DC"/>
    <w:rsid w:val="00443612"/>
    <w:rsid w:val="0044478F"/>
    <w:rsid w:val="00444F56"/>
    <w:rsid w:val="004452CB"/>
    <w:rsid w:val="004457A2"/>
    <w:rsid w:val="00445DFF"/>
    <w:rsid w:val="00445F14"/>
    <w:rsid w:val="0044635F"/>
    <w:rsid w:val="00446488"/>
    <w:rsid w:val="00447DB6"/>
    <w:rsid w:val="00447DFE"/>
    <w:rsid w:val="00447EFC"/>
    <w:rsid w:val="004503EA"/>
    <w:rsid w:val="0045082E"/>
    <w:rsid w:val="00450973"/>
    <w:rsid w:val="00450A66"/>
    <w:rsid w:val="004517AA"/>
    <w:rsid w:val="00451DFE"/>
    <w:rsid w:val="0045291F"/>
    <w:rsid w:val="00452A81"/>
    <w:rsid w:val="00452CAC"/>
    <w:rsid w:val="00452FE6"/>
    <w:rsid w:val="00454099"/>
    <w:rsid w:val="00454909"/>
    <w:rsid w:val="00454E01"/>
    <w:rsid w:val="00454E2E"/>
    <w:rsid w:val="0045510F"/>
    <w:rsid w:val="004555FF"/>
    <w:rsid w:val="0045594C"/>
    <w:rsid w:val="0045629E"/>
    <w:rsid w:val="00456967"/>
    <w:rsid w:val="00456B77"/>
    <w:rsid w:val="00456DD1"/>
    <w:rsid w:val="004571F4"/>
    <w:rsid w:val="00457565"/>
    <w:rsid w:val="00457B71"/>
    <w:rsid w:val="00457BBA"/>
    <w:rsid w:val="00460EFB"/>
    <w:rsid w:val="00461261"/>
    <w:rsid w:val="00461BB1"/>
    <w:rsid w:val="00461D9A"/>
    <w:rsid w:val="00462365"/>
    <w:rsid w:val="00462FEB"/>
    <w:rsid w:val="00463A90"/>
    <w:rsid w:val="00463FEE"/>
    <w:rsid w:val="00464461"/>
    <w:rsid w:val="00464615"/>
    <w:rsid w:val="00464689"/>
    <w:rsid w:val="00464AD0"/>
    <w:rsid w:val="00464D22"/>
    <w:rsid w:val="00464F32"/>
    <w:rsid w:val="004653F9"/>
    <w:rsid w:val="004655FE"/>
    <w:rsid w:val="00465AEF"/>
    <w:rsid w:val="00466042"/>
    <w:rsid w:val="00466374"/>
    <w:rsid w:val="004669E2"/>
    <w:rsid w:val="00466BB0"/>
    <w:rsid w:val="0046792D"/>
    <w:rsid w:val="00467A2B"/>
    <w:rsid w:val="00467C02"/>
    <w:rsid w:val="004703D5"/>
    <w:rsid w:val="00470AE8"/>
    <w:rsid w:val="00470B9C"/>
    <w:rsid w:val="00470C31"/>
    <w:rsid w:val="0047116E"/>
    <w:rsid w:val="00471799"/>
    <w:rsid w:val="004719EC"/>
    <w:rsid w:val="00471DE0"/>
    <w:rsid w:val="00472129"/>
    <w:rsid w:val="004726DB"/>
    <w:rsid w:val="00472997"/>
    <w:rsid w:val="0047331D"/>
    <w:rsid w:val="004734D0"/>
    <w:rsid w:val="00473707"/>
    <w:rsid w:val="00473C13"/>
    <w:rsid w:val="00473DE5"/>
    <w:rsid w:val="0047406B"/>
    <w:rsid w:val="00474315"/>
    <w:rsid w:val="004747A5"/>
    <w:rsid w:val="0047497D"/>
    <w:rsid w:val="0047523E"/>
    <w:rsid w:val="00475553"/>
    <w:rsid w:val="0047556B"/>
    <w:rsid w:val="0047594D"/>
    <w:rsid w:val="004764AA"/>
    <w:rsid w:val="0047683F"/>
    <w:rsid w:val="0047754A"/>
    <w:rsid w:val="00477758"/>
    <w:rsid w:val="00477768"/>
    <w:rsid w:val="00477B55"/>
    <w:rsid w:val="00480992"/>
    <w:rsid w:val="0048136A"/>
    <w:rsid w:val="00481533"/>
    <w:rsid w:val="00481D4D"/>
    <w:rsid w:val="00481EDB"/>
    <w:rsid w:val="00482495"/>
    <w:rsid w:val="004824F7"/>
    <w:rsid w:val="00482965"/>
    <w:rsid w:val="00482CA9"/>
    <w:rsid w:val="00483381"/>
    <w:rsid w:val="00484042"/>
    <w:rsid w:val="0048411C"/>
    <w:rsid w:val="0048485E"/>
    <w:rsid w:val="00484B02"/>
    <w:rsid w:val="00484C08"/>
    <w:rsid w:val="00484D45"/>
    <w:rsid w:val="00484E36"/>
    <w:rsid w:val="00485799"/>
    <w:rsid w:val="00485AA8"/>
    <w:rsid w:val="00485E2D"/>
    <w:rsid w:val="00485F4F"/>
    <w:rsid w:val="004864E6"/>
    <w:rsid w:val="00486E58"/>
    <w:rsid w:val="0048763D"/>
    <w:rsid w:val="00487C13"/>
    <w:rsid w:val="00490046"/>
    <w:rsid w:val="00490E0B"/>
    <w:rsid w:val="00491088"/>
    <w:rsid w:val="00491797"/>
    <w:rsid w:val="0049188E"/>
    <w:rsid w:val="00491A26"/>
    <w:rsid w:val="004924C3"/>
    <w:rsid w:val="0049262E"/>
    <w:rsid w:val="00492B43"/>
    <w:rsid w:val="00492BC5"/>
    <w:rsid w:val="00492FC5"/>
    <w:rsid w:val="00493270"/>
    <w:rsid w:val="004932FC"/>
    <w:rsid w:val="0049347B"/>
    <w:rsid w:val="004935BB"/>
    <w:rsid w:val="004936C5"/>
    <w:rsid w:val="0049391A"/>
    <w:rsid w:val="00493D10"/>
    <w:rsid w:val="004948FA"/>
    <w:rsid w:val="004956A0"/>
    <w:rsid w:val="004956D7"/>
    <w:rsid w:val="0049598C"/>
    <w:rsid w:val="00495BC9"/>
    <w:rsid w:val="004964F1"/>
    <w:rsid w:val="00496B20"/>
    <w:rsid w:val="00496E14"/>
    <w:rsid w:val="0049787F"/>
    <w:rsid w:val="004A0BCC"/>
    <w:rsid w:val="004A0E72"/>
    <w:rsid w:val="004A0F67"/>
    <w:rsid w:val="004A16BC"/>
    <w:rsid w:val="004A19C6"/>
    <w:rsid w:val="004A268E"/>
    <w:rsid w:val="004A2B94"/>
    <w:rsid w:val="004A2EC8"/>
    <w:rsid w:val="004A2FB9"/>
    <w:rsid w:val="004A310B"/>
    <w:rsid w:val="004A32B9"/>
    <w:rsid w:val="004A33C3"/>
    <w:rsid w:val="004A3723"/>
    <w:rsid w:val="004A3A54"/>
    <w:rsid w:val="004A3F28"/>
    <w:rsid w:val="004A4236"/>
    <w:rsid w:val="004A465A"/>
    <w:rsid w:val="004A4D6D"/>
    <w:rsid w:val="004A581D"/>
    <w:rsid w:val="004A5C28"/>
    <w:rsid w:val="004A5D9C"/>
    <w:rsid w:val="004A630A"/>
    <w:rsid w:val="004A66D1"/>
    <w:rsid w:val="004A75A9"/>
    <w:rsid w:val="004A76F0"/>
    <w:rsid w:val="004B067D"/>
    <w:rsid w:val="004B0BFC"/>
    <w:rsid w:val="004B121A"/>
    <w:rsid w:val="004B1C6C"/>
    <w:rsid w:val="004B1CBC"/>
    <w:rsid w:val="004B2719"/>
    <w:rsid w:val="004B37BA"/>
    <w:rsid w:val="004B38C6"/>
    <w:rsid w:val="004B3958"/>
    <w:rsid w:val="004B4126"/>
    <w:rsid w:val="004B4279"/>
    <w:rsid w:val="004B4A68"/>
    <w:rsid w:val="004B5039"/>
    <w:rsid w:val="004B56B6"/>
    <w:rsid w:val="004B56D3"/>
    <w:rsid w:val="004B5BA8"/>
    <w:rsid w:val="004B64EB"/>
    <w:rsid w:val="004B6F6A"/>
    <w:rsid w:val="004B7B50"/>
    <w:rsid w:val="004B7C0C"/>
    <w:rsid w:val="004B7F27"/>
    <w:rsid w:val="004C01EE"/>
    <w:rsid w:val="004C04AE"/>
    <w:rsid w:val="004C0BA8"/>
    <w:rsid w:val="004C0F87"/>
    <w:rsid w:val="004C146B"/>
    <w:rsid w:val="004C161F"/>
    <w:rsid w:val="004C16A6"/>
    <w:rsid w:val="004C17FF"/>
    <w:rsid w:val="004C1BDC"/>
    <w:rsid w:val="004C273E"/>
    <w:rsid w:val="004C30A9"/>
    <w:rsid w:val="004C3656"/>
    <w:rsid w:val="004C3898"/>
    <w:rsid w:val="004C3AD4"/>
    <w:rsid w:val="004C3D3A"/>
    <w:rsid w:val="004C3DEE"/>
    <w:rsid w:val="004C4203"/>
    <w:rsid w:val="004C4F87"/>
    <w:rsid w:val="004C50FF"/>
    <w:rsid w:val="004C6370"/>
    <w:rsid w:val="004C6464"/>
    <w:rsid w:val="004C6814"/>
    <w:rsid w:val="004C6870"/>
    <w:rsid w:val="004C6A75"/>
    <w:rsid w:val="004C74E1"/>
    <w:rsid w:val="004C7858"/>
    <w:rsid w:val="004D027B"/>
    <w:rsid w:val="004D0B23"/>
    <w:rsid w:val="004D104F"/>
    <w:rsid w:val="004D1254"/>
    <w:rsid w:val="004D14C5"/>
    <w:rsid w:val="004D210E"/>
    <w:rsid w:val="004D2334"/>
    <w:rsid w:val="004D2660"/>
    <w:rsid w:val="004D2A13"/>
    <w:rsid w:val="004D36B1"/>
    <w:rsid w:val="004D397B"/>
    <w:rsid w:val="004D3C06"/>
    <w:rsid w:val="004D3F9A"/>
    <w:rsid w:val="004D4A95"/>
    <w:rsid w:val="004D613D"/>
    <w:rsid w:val="004D6291"/>
    <w:rsid w:val="004D62CF"/>
    <w:rsid w:val="004D6559"/>
    <w:rsid w:val="004D6C4D"/>
    <w:rsid w:val="004D6DBE"/>
    <w:rsid w:val="004D6ED0"/>
    <w:rsid w:val="004D70AD"/>
    <w:rsid w:val="004D7160"/>
    <w:rsid w:val="004D7608"/>
    <w:rsid w:val="004D7E28"/>
    <w:rsid w:val="004D7EBD"/>
    <w:rsid w:val="004E06EB"/>
    <w:rsid w:val="004E08E4"/>
    <w:rsid w:val="004E09A8"/>
    <w:rsid w:val="004E0A1B"/>
    <w:rsid w:val="004E2680"/>
    <w:rsid w:val="004E27D4"/>
    <w:rsid w:val="004E28F9"/>
    <w:rsid w:val="004E34F8"/>
    <w:rsid w:val="004E3526"/>
    <w:rsid w:val="004E3A40"/>
    <w:rsid w:val="004E3B1C"/>
    <w:rsid w:val="004E3BB0"/>
    <w:rsid w:val="004E3BD7"/>
    <w:rsid w:val="004E419E"/>
    <w:rsid w:val="004E44FE"/>
    <w:rsid w:val="004E45DD"/>
    <w:rsid w:val="004E462E"/>
    <w:rsid w:val="004E4633"/>
    <w:rsid w:val="004E4EE2"/>
    <w:rsid w:val="004E52BD"/>
    <w:rsid w:val="004E52E4"/>
    <w:rsid w:val="004E55C4"/>
    <w:rsid w:val="004E56DC"/>
    <w:rsid w:val="004E5BDE"/>
    <w:rsid w:val="004E5E87"/>
    <w:rsid w:val="004E66E4"/>
    <w:rsid w:val="004E7324"/>
    <w:rsid w:val="004E76F4"/>
    <w:rsid w:val="004E7856"/>
    <w:rsid w:val="004E7CB0"/>
    <w:rsid w:val="004F0336"/>
    <w:rsid w:val="004F08C4"/>
    <w:rsid w:val="004F0B4E"/>
    <w:rsid w:val="004F0B6C"/>
    <w:rsid w:val="004F0E01"/>
    <w:rsid w:val="004F0EF9"/>
    <w:rsid w:val="004F0FDA"/>
    <w:rsid w:val="004F187D"/>
    <w:rsid w:val="004F1998"/>
    <w:rsid w:val="004F1A24"/>
    <w:rsid w:val="004F2078"/>
    <w:rsid w:val="004F2519"/>
    <w:rsid w:val="004F2C17"/>
    <w:rsid w:val="004F314F"/>
    <w:rsid w:val="004F3E61"/>
    <w:rsid w:val="004F4566"/>
    <w:rsid w:val="004F4DA3"/>
    <w:rsid w:val="004F52F4"/>
    <w:rsid w:val="004F59BF"/>
    <w:rsid w:val="004F5C46"/>
    <w:rsid w:val="004F6069"/>
    <w:rsid w:val="004F6222"/>
    <w:rsid w:val="004F6845"/>
    <w:rsid w:val="004F7450"/>
    <w:rsid w:val="004F7692"/>
    <w:rsid w:val="004F7B66"/>
    <w:rsid w:val="004F7C5F"/>
    <w:rsid w:val="004F7E5F"/>
    <w:rsid w:val="00500C60"/>
    <w:rsid w:val="00500EFA"/>
    <w:rsid w:val="00501035"/>
    <w:rsid w:val="0050129F"/>
    <w:rsid w:val="0050153E"/>
    <w:rsid w:val="00501818"/>
    <w:rsid w:val="0050249A"/>
    <w:rsid w:val="005026A6"/>
    <w:rsid w:val="005038CA"/>
    <w:rsid w:val="00503A50"/>
    <w:rsid w:val="00503E74"/>
    <w:rsid w:val="00503EF3"/>
    <w:rsid w:val="00504D68"/>
    <w:rsid w:val="00504E12"/>
    <w:rsid w:val="00505BEB"/>
    <w:rsid w:val="00505DB5"/>
    <w:rsid w:val="00505E9B"/>
    <w:rsid w:val="00505EFD"/>
    <w:rsid w:val="00506181"/>
    <w:rsid w:val="00506557"/>
    <w:rsid w:val="00506593"/>
    <w:rsid w:val="00506682"/>
    <w:rsid w:val="0050677A"/>
    <w:rsid w:val="005069E3"/>
    <w:rsid w:val="00506BD8"/>
    <w:rsid w:val="00506BF0"/>
    <w:rsid w:val="00506C6E"/>
    <w:rsid w:val="00506F13"/>
    <w:rsid w:val="00506FAB"/>
    <w:rsid w:val="00506FB1"/>
    <w:rsid w:val="005078FD"/>
    <w:rsid w:val="00510570"/>
    <w:rsid w:val="005108D8"/>
    <w:rsid w:val="00510909"/>
    <w:rsid w:val="00510ED9"/>
    <w:rsid w:val="00511531"/>
    <w:rsid w:val="005116F9"/>
    <w:rsid w:val="00511949"/>
    <w:rsid w:val="00511AC7"/>
    <w:rsid w:val="00511EB1"/>
    <w:rsid w:val="00511FB4"/>
    <w:rsid w:val="0051207B"/>
    <w:rsid w:val="005120A8"/>
    <w:rsid w:val="00512254"/>
    <w:rsid w:val="005124FB"/>
    <w:rsid w:val="0051308E"/>
    <w:rsid w:val="00513F0C"/>
    <w:rsid w:val="00514099"/>
    <w:rsid w:val="00514EE8"/>
    <w:rsid w:val="0051508D"/>
    <w:rsid w:val="005151A5"/>
    <w:rsid w:val="005153A7"/>
    <w:rsid w:val="00515614"/>
    <w:rsid w:val="00515A8C"/>
    <w:rsid w:val="00515C53"/>
    <w:rsid w:val="005162C9"/>
    <w:rsid w:val="005163FA"/>
    <w:rsid w:val="00516B8E"/>
    <w:rsid w:val="00516B96"/>
    <w:rsid w:val="0051781C"/>
    <w:rsid w:val="00517BF1"/>
    <w:rsid w:val="00517D1C"/>
    <w:rsid w:val="00517DD0"/>
    <w:rsid w:val="0052050C"/>
    <w:rsid w:val="00520A65"/>
    <w:rsid w:val="00520CA4"/>
    <w:rsid w:val="00520D25"/>
    <w:rsid w:val="00520D8B"/>
    <w:rsid w:val="00520F95"/>
    <w:rsid w:val="005219B5"/>
    <w:rsid w:val="005219CF"/>
    <w:rsid w:val="00522EBE"/>
    <w:rsid w:val="005234D6"/>
    <w:rsid w:val="005237D1"/>
    <w:rsid w:val="00523877"/>
    <w:rsid w:val="00523BE5"/>
    <w:rsid w:val="00524743"/>
    <w:rsid w:val="005247AB"/>
    <w:rsid w:val="00524ADD"/>
    <w:rsid w:val="00524B9A"/>
    <w:rsid w:val="00524DA3"/>
    <w:rsid w:val="00524F24"/>
    <w:rsid w:val="005250DE"/>
    <w:rsid w:val="0052515D"/>
    <w:rsid w:val="005252B5"/>
    <w:rsid w:val="00525B91"/>
    <w:rsid w:val="00527324"/>
    <w:rsid w:val="00527C12"/>
    <w:rsid w:val="00527D06"/>
    <w:rsid w:val="00530117"/>
    <w:rsid w:val="005307F5"/>
    <w:rsid w:val="00530855"/>
    <w:rsid w:val="00531114"/>
    <w:rsid w:val="00531EA1"/>
    <w:rsid w:val="00532073"/>
    <w:rsid w:val="00532095"/>
    <w:rsid w:val="00532948"/>
    <w:rsid w:val="00532CF1"/>
    <w:rsid w:val="00532D0E"/>
    <w:rsid w:val="0053336E"/>
    <w:rsid w:val="005334A9"/>
    <w:rsid w:val="005338BA"/>
    <w:rsid w:val="00534B59"/>
    <w:rsid w:val="00534ED2"/>
    <w:rsid w:val="00534FAE"/>
    <w:rsid w:val="00535188"/>
    <w:rsid w:val="00535C00"/>
    <w:rsid w:val="00536328"/>
    <w:rsid w:val="00536759"/>
    <w:rsid w:val="00536A11"/>
    <w:rsid w:val="0053778D"/>
    <w:rsid w:val="0053788F"/>
    <w:rsid w:val="00537AA6"/>
    <w:rsid w:val="00537C62"/>
    <w:rsid w:val="00537C7B"/>
    <w:rsid w:val="005401D3"/>
    <w:rsid w:val="00540286"/>
    <w:rsid w:val="005403AB"/>
    <w:rsid w:val="0054061A"/>
    <w:rsid w:val="00540C83"/>
    <w:rsid w:val="00541058"/>
    <w:rsid w:val="00541188"/>
    <w:rsid w:val="00541385"/>
    <w:rsid w:val="005418A7"/>
    <w:rsid w:val="00541AFF"/>
    <w:rsid w:val="00542321"/>
    <w:rsid w:val="0054280A"/>
    <w:rsid w:val="00542CBC"/>
    <w:rsid w:val="00542FBC"/>
    <w:rsid w:val="00543163"/>
    <w:rsid w:val="0054345C"/>
    <w:rsid w:val="0054381B"/>
    <w:rsid w:val="0054407E"/>
    <w:rsid w:val="00544099"/>
    <w:rsid w:val="005441A4"/>
    <w:rsid w:val="00544887"/>
    <w:rsid w:val="00544CFA"/>
    <w:rsid w:val="00545058"/>
    <w:rsid w:val="0054543E"/>
    <w:rsid w:val="0054551E"/>
    <w:rsid w:val="00545DDA"/>
    <w:rsid w:val="00545E3F"/>
    <w:rsid w:val="00545E88"/>
    <w:rsid w:val="00545FC8"/>
    <w:rsid w:val="00546222"/>
    <w:rsid w:val="005465BF"/>
    <w:rsid w:val="00546709"/>
    <w:rsid w:val="00546970"/>
    <w:rsid w:val="00546C81"/>
    <w:rsid w:val="00546D5E"/>
    <w:rsid w:val="00547096"/>
    <w:rsid w:val="005473A6"/>
    <w:rsid w:val="005474C3"/>
    <w:rsid w:val="005477BB"/>
    <w:rsid w:val="005502CE"/>
    <w:rsid w:val="005505E3"/>
    <w:rsid w:val="00551DE5"/>
    <w:rsid w:val="00552098"/>
    <w:rsid w:val="00552876"/>
    <w:rsid w:val="00552BFB"/>
    <w:rsid w:val="00552F3E"/>
    <w:rsid w:val="00554275"/>
    <w:rsid w:val="005546EC"/>
    <w:rsid w:val="00554868"/>
    <w:rsid w:val="00554E19"/>
    <w:rsid w:val="005554EF"/>
    <w:rsid w:val="00555EAB"/>
    <w:rsid w:val="00555EB1"/>
    <w:rsid w:val="005562AA"/>
    <w:rsid w:val="0055668B"/>
    <w:rsid w:val="00556776"/>
    <w:rsid w:val="0055694F"/>
    <w:rsid w:val="005578A4"/>
    <w:rsid w:val="00560859"/>
    <w:rsid w:val="0056121F"/>
    <w:rsid w:val="005614E4"/>
    <w:rsid w:val="00561894"/>
    <w:rsid w:val="00561B90"/>
    <w:rsid w:val="00561C9E"/>
    <w:rsid w:val="0056209B"/>
    <w:rsid w:val="005623E2"/>
    <w:rsid w:val="005624F1"/>
    <w:rsid w:val="00562799"/>
    <w:rsid w:val="00562B13"/>
    <w:rsid w:val="00562ECE"/>
    <w:rsid w:val="00563401"/>
    <w:rsid w:val="00564B0C"/>
    <w:rsid w:val="00564B2B"/>
    <w:rsid w:val="00564E99"/>
    <w:rsid w:val="0056536C"/>
    <w:rsid w:val="00565FDF"/>
    <w:rsid w:val="00566681"/>
    <w:rsid w:val="00566F79"/>
    <w:rsid w:val="00566FC4"/>
    <w:rsid w:val="0056736C"/>
    <w:rsid w:val="005679B8"/>
    <w:rsid w:val="00567FBB"/>
    <w:rsid w:val="0057030B"/>
    <w:rsid w:val="0057064A"/>
    <w:rsid w:val="00570E6C"/>
    <w:rsid w:val="00571825"/>
    <w:rsid w:val="00571B44"/>
    <w:rsid w:val="00571EAC"/>
    <w:rsid w:val="00572505"/>
    <w:rsid w:val="00572648"/>
    <w:rsid w:val="00572A2D"/>
    <w:rsid w:val="00572B1B"/>
    <w:rsid w:val="00572D81"/>
    <w:rsid w:val="00572F18"/>
    <w:rsid w:val="005736C7"/>
    <w:rsid w:val="00573A38"/>
    <w:rsid w:val="005741F5"/>
    <w:rsid w:val="005744AA"/>
    <w:rsid w:val="00574E8E"/>
    <w:rsid w:val="005750AF"/>
    <w:rsid w:val="00575ADF"/>
    <w:rsid w:val="0057611F"/>
    <w:rsid w:val="00576150"/>
    <w:rsid w:val="00576B97"/>
    <w:rsid w:val="00577205"/>
    <w:rsid w:val="005775F6"/>
    <w:rsid w:val="005776E5"/>
    <w:rsid w:val="0057793B"/>
    <w:rsid w:val="00577EE0"/>
    <w:rsid w:val="00580035"/>
    <w:rsid w:val="005800C3"/>
    <w:rsid w:val="005802B2"/>
    <w:rsid w:val="00580C2F"/>
    <w:rsid w:val="00580F06"/>
    <w:rsid w:val="00581642"/>
    <w:rsid w:val="0058186A"/>
    <w:rsid w:val="0058199C"/>
    <w:rsid w:val="00581BC2"/>
    <w:rsid w:val="00582809"/>
    <w:rsid w:val="00582F0A"/>
    <w:rsid w:val="00583510"/>
    <w:rsid w:val="00583A5E"/>
    <w:rsid w:val="00583D04"/>
    <w:rsid w:val="00584125"/>
    <w:rsid w:val="00584218"/>
    <w:rsid w:val="0058530D"/>
    <w:rsid w:val="005857E3"/>
    <w:rsid w:val="005859C0"/>
    <w:rsid w:val="00585B54"/>
    <w:rsid w:val="00585EDD"/>
    <w:rsid w:val="00586430"/>
    <w:rsid w:val="00586E5C"/>
    <w:rsid w:val="00586F17"/>
    <w:rsid w:val="0058710B"/>
    <w:rsid w:val="0058725E"/>
    <w:rsid w:val="005876A0"/>
    <w:rsid w:val="0058798C"/>
    <w:rsid w:val="00587A73"/>
    <w:rsid w:val="00587D4E"/>
    <w:rsid w:val="00587FCC"/>
    <w:rsid w:val="005900FA"/>
    <w:rsid w:val="0059010D"/>
    <w:rsid w:val="0059011B"/>
    <w:rsid w:val="005909C9"/>
    <w:rsid w:val="00590B59"/>
    <w:rsid w:val="005915A2"/>
    <w:rsid w:val="00591A6F"/>
    <w:rsid w:val="00591C0B"/>
    <w:rsid w:val="00591FAC"/>
    <w:rsid w:val="005922D3"/>
    <w:rsid w:val="005929B1"/>
    <w:rsid w:val="00592DE3"/>
    <w:rsid w:val="0059350C"/>
    <w:rsid w:val="005935A4"/>
    <w:rsid w:val="005935AD"/>
    <w:rsid w:val="00593E4C"/>
    <w:rsid w:val="00593E9E"/>
    <w:rsid w:val="0059424D"/>
    <w:rsid w:val="005948C2"/>
    <w:rsid w:val="00595262"/>
    <w:rsid w:val="005953E0"/>
    <w:rsid w:val="00595696"/>
    <w:rsid w:val="00595A9C"/>
    <w:rsid w:val="00595DCA"/>
    <w:rsid w:val="00595FCB"/>
    <w:rsid w:val="005966E8"/>
    <w:rsid w:val="00596857"/>
    <w:rsid w:val="00596ADC"/>
    <w:rsid w:val="00597135"/>
    <w:rsid w:val="0059779B"/>
    <w:rsid w:val="00597893"/>
    <w:rsid w:val="00597CF9"/>
    <w:rsid w:val="00597D37"/>
    <w:rsid w:val="005A09CE"/>
    <w:rsid w:val="005A0A17"/>
    <w:rsid w:val="005A0AB4"/>
    <w:rsid w:val="005A1534"/>
    <w:rsid w:val="005A16C4"/>
    <w:rsid w:val="005A1815"/>
    <w:rsid w:val="005A1983"/>
    <w:rsid w:val="005A1D8C"/>
    <w:rsid w:val="005A1E34"/>
    <w:rsid w:val="005A209A"/>
    <w:rsid w:val="005A2636"/>
    <w:rsid w:val="005A26ED"/>
    <w:rsid w:val="005A27B1"/>
    <w:rsid w:val="005A2955"/>
    <w:rsid w:val="005A30A6"/>
    <w:rsid w:val="005A314D"/>
    <w:rsid w:val="005A33B2"/>
    <w:rsid w:val="005A3B71"/>
    <w:rsid w:val="005A4CCB"/>
    <w:rsid w:val="005A4DD4"/>
    <w:rsid w:val="005A4E5A"/>
    <w:rsid w:val="005A4F46"/>
    <w:rsid w:val="005A506E"/>
    <w:rsid w:val="005A50D5"/>
    <w:rsid w:val="005A5A64"/>
    <w:rsid w:val="005A5C52"/>
    <w:rsid w:val="005A6064"/>
    <w:rsid w:val="005A6252"/>
    <w:rsid w:val="005A6419"/>
    <w:rsid w:val="005A662D"/>
    <w:rsid w:val="005A6803"/>
    <w:rsid w:val="005A68F5"/>
    <w:rsid w:val="005A6A03"/>
    <w:rsid w:val="005A7248"/>
    <w:rsid w:val="005A7EFE"/>
    <w:rsid w:val="005B094F"/>
    <w:rsid w:val="005B0A42"/>
    <w:rsid w:val="005B100D"/>
    <w:rsid w:val="005B1187"/>
    <w:rsid w:val="005B1409"/>
    <w:rsid w:val="005B16C9"/>
    <w:rsid w:val="005B16F2"/>
    <w:rsid w:val="005B2698"/>
    <w:rsid w:val="005B2895"/>
    <w:rsid w:val="005B290E"/>
    <w:rsid w:val="005B33CD"/>
    <w:rsid w:val="005B3446"/>
    <w:rsid w:val="005B35D7"/>
    <w:rsid w:val="005B392A"/>
    <w:rsid w:val="005B3AA3"/>
    <w:rsid w:val="005B41E4"/>
    <w:rsid w:val="005B438A"/>
    <w:rsid w:val="005B53CE"/>
    <w:rsid w:val="005B585D"/>
    <w:rsid w:val="005B672B"/>
    <w:rsid w:val="005B67EF"/>
    <w:rsid w:val="005B6EE0"/>
    <w:rsid w:val="005B6F83"/>
    <w:rsid w:val="005B7078"/>
    <w:rsid w:val="005B707A"/>
    <w:rsid w:val="005B7DFB"/>
    <w:rsid w:val="005B7FAA"/>
    <w:rsid w:val="005C0501"/>
    <w:rsid w:val="005C057C"/>
    <w:rsid w:val="005C0DDB"/>
    <w:rsid w:val="005C116D"/>
    <w:rsid w:val="005C1254"/>
    <w:rsid w:val="005C135A"/>
    <w:rsid w:val="005C139D"/>
    <w:rsid w:val="005C13C1"/>
    <w:rsid w:val="005C1D0B"/>
    <w:rsid w:val="005C20F1"/>
    <w:rsid w:val="005C2678"/>
    <w:rsid w:val="005C28B0"/>
    <w:rsid w:val="005C2AE5"/>
    <w:rsid w:val="005C2E82"/>
    <w:rsid w:val="005C30A9"/>
    <w:rsid w:val="005C355E"/>
    <w:rsid w:val="005C37D0"/>
    <w:rsid w:val="005C3CDF"/>
    <w:rsid w:val="005C41D9"/>
    <w:rsid w:val="005C54A7"/>
    <w:rsid w:val="005C6604"/>
    <w:rsid w:val="005C666B"/>
    <w:rsid w:val="005C6BF2"/>
    <w:rsid w:val="005C74FB"/>
    <w:rsid w:val="005D03A1"/>
    <w:rsid w:val="005D0454"/>
    <w:rsid w:val="005D04FA"/>
    <w:rsid w:val="005D05A5"/>
    <w:rsid w:val="005D07D8"/>
    <w:rsid w:val="005D0844"/>
    <w:rsid w:val="005D1602"/>
    <w:rsid w:val="005D19E9"/>
    <w:rsid w:val="005D3120"/>
    <w:rsid w:val="005D33D6"/>
    <w:rsid w:val="005D3BEC"/>
    <w:rsid w:val="005D3F22"/>
    <w:rsid w:val="005D4B8F"/>
    <w:rsid w:val="005D4BCA"/>
    <w:rsid w:val="005D4EF1"/>
    <w:rsid w:val="005D4FB7"/>
    <w:rsid w:val="005D5493"/>
    <w:rsid w:val="005D5776"/>
    <w:rsid w:val="005D5A14"/>
    <w:rsid w:val="005D6456"/>
    <w:rsid w:val="005D659F"/>
    <w:rsid w:val="005D6EA4"/>
    <w:rsid w:val="005D729A"/>
    <w:rsid w:val="005D747C"/>
    <w:rsid w:val="005D779D"/>
    <w:rsid w:val="005D7AEA"/>
    <w:rsid w:val="005D7D1E"/>
    <w:rsid w:val="005E00E9"/>
    <w:rsid w:val="005E0A08"/>
    <w:rsid w:val="005E0BFB"/>
    <w:rsid w:val="005E1AAF"/>
    <w:rsid w:val="005E1EFB"/>
    <w:rsid w:val="005E2147"/>
    <w:rsid w:val="005E28AD"/>
    <w:rsid w:val="005E2990"/>
    <w:rsid w:val="005E361F"/>
    <w:rsid w:val="005E385F"/>
    <w:rsid w:val="005E3FD3"/>
    <w:rsid w:val="005E432E"/>
    <w:rsid w:val="005E45AB"/>
    <w:rsid w:val="005E48B2"/>
    <w:rsid w:val="005E4A11"/>
    <w:rsid w:val="005E4CF6"/>
    <w:rsid w:val="005E5625"/>
    <w:rsid w:val="005E5953"/>
    <w:rsid w:val="005E5B81"/>
    <w:rsid w:val="005E6311"/>
    <w:rsid w:val="005E6649"/>
    <w:rsid w:val="005E6670"/>
    <w:rsid w:val="005E66D4"/>
    <w:rsid w:val="005E675B"/>
    <w:rsid w:val="005E6D53"/>
    <w:rsid w:val="005E7F26"/>
    <w:rsid w:val="005E7FEC"/>
    <w:rsid w:val="005F07DA"/>
    <w:rsid w:val="005F1074"/>
    <w:rsid w:val="005F1158"/>
    <w:rsid w:val="005F1626"/>
    <w:rsid w:val="005F177E"/>
    <w:rsid w:val="005F207B"/>
    <w:rsid w:val="005F21F4"/>
    <w:rsid w:val="005F254F"/>
    <w:rsid w:val="005F26CF"/>
    <w:rsid w:val="005F28F6"/>
    <w:rsid w:val="005F2B39"/>
    <w:rsid w:val="005F2CB1"/>
    <w:rsid w:val="005F3025"/>
    <w:rsid w:val="005F304A"/>
    <w:rsid w:val="005F328E"/>
    <w:rsid w:val="005F3D14"/>
    <w:rsid w:val="005F4ACA"/>
    <w:rsid w:val="005F4CB8"/>
    <w:rsid w:val="005F4F3A"/>
    <w:rsid w:val="005F4FB0"/>
    <w:rsid w:val="005F566D"/>
    <w:rsid w:val="005F5D2F"/>
    <w:rsid w:val="005F5FF8"/>
    <w:rsid w:val="005F618C"/>
    <w:rsid w:val="005F70BD"/>
    <w:rsid w:val="005F72B0"/>
    <w:rsid w:val="005F7A64"/>
    <w:rsid w:val="005F7CB8"/>
    <w:rsid w:val="005F7E8A"/>
    <w:rsid w:val="0060019E"/>
    <w:rsid w:val="006003DB"/>
    <w:rsid w:val="00600EEA"/>
    <w:rsid w:val="00601363"/>
    <w:rsid w:val="00601607"/>
    <w:rsid w:val="006019D4"/>
    <w:rsid w:val="006026DB"/>
    <w:rsid w:val="0060271F"/>
    <w:rsid w:val="0060283C"/>
    <w:rsid w:val="00602A16"/>
    <w:rsid w:val="00602AD0"/>
    <w:rsid w:val="006033EA"/>
    <w:rsid w:val="00603D00"/>
    <w:rsid w:val="006045B5"/>
    <w:rsid w:val="00604A3D"/>
    <w:rsid w:val="00604CC0"/>
    <w:rsid w:val="00604F14"/>
    <w:rsid w:val="00605A11"/>
    <w:rsid w:val="00606A1A"/>
    <w:rsid w:val="00606C3A"/>
    <w:rsid w:val="00606CB3"/>
    <w:rsid w:val="00606DF8"/>
    <w:rsid w:val="0060782C"/>
    <w:rsid w:val="0060783D"/>
    <w:rsid w:val="0060794D"/>
    <w:rsid w:val="00607A91"/>
    <w:rsid w:val="00607B1F"/>
    <w:rsid w:val="006108E3"/>
    <w:rsid w:val="0061107C"/>
    <w:rsid w:val="00611B83"/>
    <w:rsid w:val="00611BA4"/>
    <w:rsid w:val="00612508"/>
    <w:rsid w:val="00612618"/>
    <w:rsid w:val="006129E0"/>
    <w:rsid w:val="00613257"/>
    <w:rsid w:val="00613757"/>
    <w:rsid w:val="00613EA1"/>
    <w:rsid w:val="0061405C"/>
    <w:rsid w:val="00614090"/>
    <w:rsid w:val="0061465A"/>
    <w:rsid w:val="00614DBF"/>
    <w:rsid w:val="006155D8"/>
    <w:rsid w:val="00615A14"/>
    <w:rsid w:val="00615BE1"/>
    <w:rsid w:val="00616D16"/>
    <w:rsid w:val="0061711A"/>
    <w:rsid w:val="006174B6"/>
    <w:rsid w:val="00617553"/>
    <w:rsid w:val="006175CA"/>
    <w:rsid w:val="00617765"/>
    <w:rsid w:val="006178F8"/>
    <w:rsid w:val="006178FB"/>
    <w:rsid w:val="0062031F"/>
    <w:rsid w:val="00620A71"/>
    <w:rsid w:val="00620D80"/>
    <w:rsid w:val="00620ED4"/>
    <w:rsid w:val="00620F09"/>
    <w:rsid w:val="006218E2"/>
    <w:rsid w:val="00622D3C"/>
    <w:rsid w:val="00623242"/>
    <w:rsid w:val="0062325F"/>
    <w:rsid w:val="006234A6"/>
    <w:rsid w:val="006238F1"/>
    <w:rsid w:val="00623E5F"/>
    <w:rsid w:val="00624227"/>
    <w:rsid w:val="00624C9C"/>
    <w:rsid w:val="00624F4E"/>
    <w:rsid w:val="00625A6B"/>
    <w:rsid w:val="00625BAA"/>
    <w:rsid w:val="00625C23"/>
    <w:rsid w:val="00626022"/>
    <w:rsid w:val="00626801"/>
    <w:rsid w:val="006269C7"/>
    <w:rsid w:val="00626B85"/>
    <w:rsid w:val="00626EB4"/>
    <w:rsid w:val="00627103"/>
    <w:rsid w:val="006275D0"/>
    <w:rsid w:val="00627D89"/>
    <w:rsid w:val="00627F01"/>
    <w:rsid w:val="00630001"/>
    <w:rsid w:val="00630C88"/>
    <w:rsid w:val="00631121"/>
    <w:rsid w:val="006311B3"/>
    <w:rsid w:val="0063120B"/>
    <w:rsid w:val="0063140A"/>
    <w:rsid w:val="00632411"/>
    <w:rsid w:val="0063284C"/>
    <w:rsid w:val="00632AA0"/>
    <w:rsid w:val="00632E84"/>
    <w:rsid w:val="006333B8"/>
    <w:rsid w:val="00633FA1"/>
    <w:rsid w:val="006344A9"/>
    <w:rsid w:val="006352C0"/>
    <w:rsid w:val="00636398"/>
    <w:rsid w:val="006368D3"/>
    <w:rsid w:val="00636A0C"/>
    <w:rsid w:val="006371BD"/>
    <w:rsid w:val="006377EC"/>
    <w:rsid w:val="00637FAE"/>
    <w:rsid w:val="0064120C"/>
    <w:rsid w:val="0064151F"/>
    <w:rsid w:val="00641533"/>
    <w:rsid w:val="00641ADF"/>
    <w:rsid w:val="00641BA3"/>
    <w:rsid w:val="0064208D"/>
    <w:rsid w:val="00642EAF"/>
    <w:rsid w:val="00643475"/>
    <w:rsid w:val="006436EB"/>
    <w:rsid w:val="0064382D"/>
    <w:rsid w:val="0064396A"/>
    <w:rsid w:val="00643E71"/>
    <w:rsid w:val="00643F5F"/>
    <w:rsid w:val="00644B49"/>
    <w:rsid w:val="00644D2B"/>
    <w:rsid w:val="0064624E"/>
    <w:rsid w:val="006466EF"/>
    <w:rsid w:val="006466F0"/>
    <w:rsid w:val="006469A7"/>
    <w:rsid w:val="0064777F"/>
    <w:rsid w:val="0064784B"/>
    <w:rsid w:val="00647998"/>
    <w:rsid w:val="00647B67"/>
    <w:rsid w:val="00647B7D"/>
    <w:rsid w:val="006506E5"/>
    <w:rsid w:val="0065093D"/>
    <w:rsid w:val="00650AB9"/>
    <w:rsid w:val="006516A5"/>
    <w:rsid w:val="006517B0"/>
    <w:rsid w:val="0065292A"/>
    <w:rsid w:val="006545B6"/>
    <w:rsid w:val="006549C9"/>
    <w:rsid w:val="00654AAF"/>
    <w:rsid w:val="006551F2"/>
    <w:rsid w:val="006553AE"/>
    <w:rsid w:val="00655733"/>
    <w:rsid w:val="00655832"/>
    <w:rsid w:val="00655ACD"/>
    <w:rsid w:val="00655AE9"/>
    <w:rsid w:val="00655BAE"/>
    <w:rsid w:val="0065609E"/>
    <w:rsid w:val="00656334"/>
    <w:rsid w:val="00656A92"/>
    <w:rsid w:val="00656D75"/>
    <w:rsid w:val="00656DDE"/>
    <w:rsid w:val="006571EB"/>
    <w:rsid w:val="006572C3"/>
    <w:rsid w:val="006574C3"/>
    <w:rsid w:val="00657A2C"/>
    <w:rsid w:val="00657CE8"/>
    <w:rsid w:val="00657F9E"/>
    <w:rsid w:val="0066011D"/>
    <w:rsid w:val="006603B3"/>
    <w:rsid w:val="006604D7"/>
    <w:rsid w:val="006607C0"/>
    <w:rsid w:val="006607FD"/>
    <w:rsid w:val="00660C6B"/>
    <w:rsid w:val="00660C97"/>
    <w:rsid w:val="00661305"/>
    <w:rsid w:val="0066130E"/>
    <w:rsid w:val="006613A6"/>
    <w:rsid w:val="00661D2C"/>
    <w:rsid w:val="00661F52"/>
    <w:rsid w:val="006627A2"/>
    <w:rsid w:val="006627F5"/>
    <w:rsid w:val="00662C4D"/>
    <w:rsid w:val="00663402"/>
    <w:rsid w:val="006634E6"/>
    <w:rsid w:val="006640BF"/>
    <w:rsid w:val="006647CE"/>
    <w:rsid w:val="00664C8E"/>
    <w:rsid w:val="006655EE"/>
    <w:rsid w:val="00665F61"/>
    <w:rsid w:val="006670E7"/>
    <w:rsid w:val="006673F9"/>
    <w:rsid w:val="006679C0"/>
    <w:rsid w:val="00667EE7"/>
    <w:rsid w:val="006700AF"/>
    <w:rsid w:val="006702FC"/>
    <w:rsid w:val="00670373"/>
    <w:rsid w:val="006703AC"/>
    <w:rsid w:val="00670762"/>
    <w:rsid w:val="00670888"/>
    <w:rsid w:val="00670922"/>
    <w:rsid w:val="00670BE1"/>
    <w:rsid w:val="00670CD9"/>
    <w:rsid w:val="00670ECF"/>
    <w:rsid w:val="006710E7"/>
    <w:rsid w:val="00671215"/>
    <w:rsid w:val="00671D50"/>
    <w:rsid w:val="0067218F"/>
    <w:rsid w:val="00672664"/>
    <w:rsid w:val="00672BBA"/>
    <w:rsid w:val="00673091"/>
    <w:rsid w:val="0067383F"/>
    <w:rsid w:val="00673A3E"/>
    <w:rsid w:val="00673CA4"/>
    <w:rsid w:val="00673E2C"/>
    <w:rsid w:val="00673FA4"/>
    <w:rsid w:val="006741F2"/>
    <w:rsid w:val="006748E1"/>
    <w:rsid w:val="00674CC3"/>
    <w:rsid w:val="006753FD"/>
    <w:rsid w:val="00675610"/>
    <w:rsid w:val="00675C72"/>
    <w:rsid w:val="00675D7A"/>
    <w:rsid w:val="006762B4"/>
    <w:rsid w:val="00676C19"/>
    <w:rsid w:val="00676CF0"/>
    <w:rsid w:val="006771F9"/>
    <w:rsid w:val="006776D7"/>
    <w:rsid w:val="006778EA"/>
    <w:rsid w:val="0068022C"/>
    <w:rsid w:val="0068027A"/>
    <w:rsid w:val="00680997"/>
    <w:rsid w:val="00680AD5"/>
    <w:rsid w:val="00680AE5"/>
    <w:rsid w:val="00680BDF"/>
    <w:rsid w:val="00680C54"/>
    <w:rsid w:val="00680E08"/>
    <w:rsid w:val="00681003"/>
    <w:rsid w:val="006817C9"/>
    <w:rsid w:val="00681CA5"/>
    <w:rsid w:val="0068278B"/>
    <w:rsid w:val="006835A8"/>
    <w:rsid w:val="006839DD"/>
    <w:rsid w:val="00683D2E"/>
    <w:rsid w:val="00683ECE"/>
    <w:rsid w:val="00684553"/>
    <w:rsid w:val="00684976"/>
    <w:rsid w:val="00684B9B"/>
    <w:rsid w:val="006850A4"/>
    <w:rsid w:val="0068542A"/>
    <w:rsid w:val="006857C6"/>
    <w:rsid w:val="00685843"/>
    <w:rsid w:val="00685BDC"/>
    <w:rsid w:val="006861FE"/>
    <w:rsid w:val="00686CFE"/>
    <w:rsid w:val="00687A3A"/>
    <w:rsid w:val="00687C0D"/>
    <w:rsid w:val="006900CE"/>
    <w:rsid w:val="00690541"/>
    <w:rsid w:val="006906AC"/>
    <w:rsid w:val="0069085E"/>
    <w:rsid w:val="00690A29"/>
    <w:rsid w:val="00691153"/>
    <w:rsid w:val="0069134C"/>
    <w:rsid w:val="00691563"/>
    <w:rsid w:val="00691711"/>
    <w:rsid w:val="006918E9"/>
    <w:rsid w:val="00691A2B"/>
    <w:rsid w:val="00691A92"/>
    <w:rsid w:val="00691C01"/>
    <w:rsid w:val="006923AB"/>
    <w:rsid w:val="00692631"/>
    <w:rsid w:val="00692991"/>
    <w:rsid w:val="006930DD"/>
    <w:rsid w:val="00693747"/>
    <w:rsid w:val="006938E1"/>
    <w:rsid w:val="00693A3A"/>
    <w:rsid w:val="00693D0A"/>
    <w:rsid w:val="00694293"/>
    <w:rsid w:val="006952C7"/>
    <w:rsid w:val="00695516"/>
    <w:rsid w:val="006958C6"/>
    <w:rsid w:val="00695AA5"/>
    <w:rsid w:val="00695FC2"/>
    <w:rsid w:val="0069636E"/>
    <w:rsid w:val="00696905"/>
    <w:rsid w:val="00696949"/>
    <w:rsid w:val="00696AF6"/>
    <w:rsid w:val="00696B99"/>
    <w:rsid w:val="00696E04"/>
    <w:rsid w:val="00697052"/>
    <w:rsid w:val="0069775D"/>
    <w:rsid w:val="00697BEB"/>
    <w:rsid w:val="00697C17"/>
    <w:rsid w:val="006A04B1"/>
    <w:rsid w:val="006A07FA"/>
    <w:rsid w:val="006A0D6F"/>
    <w:rsid w:val="006A10F7"/>
    <w:rsid w:val="006A18B3"/>
    <w:rsid w:val="006A1E9B"/>
    <w:rsid w:val="006A4516"/>
    <w:rsid w:val="006A46FB"/>
    <w:rsid w:val="006A4DC7"/>
    <w:rsid w:val="006A556C"/>
    <w:rsid w:val="006A55C4"/>
    <w:rsid w:val="006A598F"/>
    <w:rsid w:val="006A59FB"/>
    <w:rsid w:val="006A5AA9"/>
    <w:rsid w:val="006A5E28"/>
    <w:rsid w:val="006A657B"/>
    <w:rsid w:val="006A66DC"/>
    <w:rsid w:val="006A66E7"/>
    <w:rsid w:val="006A697B"/>
    <w:rsid w:val="006A74C6"/>
    <w:rsid w:val="006A7AFF"/>
    <w:rsid w:val="006B0800"/>
    <w:rsid w:val="006B086E"/>
    <w:rsid w:val="006B08DB"/>
    <w:rsid w:val="006B12E1"/>
    <w:rsid w:val="006B1731"/>
    <w:rsid w:val="006B1816"/>
    <w:rsid w:val="006B1B19"/>
    <w:rsid w:val="006B1EDC"/>
    <w:rsid w:val="006B1FDE"/>
    <w:rsid w:val="006B2099"/>
    <w:rsid w:val="006B2553"/>
    <w:rsid w:val="006B354F"/>
    <w:rsid w:val="006B3865"/>
    <w:rsid w:val="006B41EB"/>
    <w:rsid w:val="006B46CA"/>
    <w:rsid w:val="006B50CF"/>
    <w:rsid w:val="006B53BF"/>
    <w:rsid w:val="006B5548"/>
    <w:rsid w:val="006B5E95"/>
    <w:rsid w:val="006B5EF0"/>
    <w:rsid w:val="006B6626"/>
    <w:rsid w:val="006B66FF"/>
    <w:rsid w:val="006B6F1B"/>
    <w:rsid w:val="006B70C5"/>
    <w:rsid w:val="006C00D0"/>
    <w:rsid w:val="006C03B8"/>
    <w:rsid w:val="006C06DB"/>
    <w:rsid w:val="006C0A7F"/>
    <w:rsid w:val="006C0D9B"/>
    <w:rsid w:val="006C19EF"/>
    <w:rsid w:val="006C1DEA"/>
    <w:rsid w:val="006C1E21"/>
    <w:rsid w:val="006C2229"/>
    <w:rsid w:val="006C283C"/>
    <w:rsid w:val="006C2E51"/>
    <w:rsid w:val="006C3079"/>
    <w:rsid w:val="006C3377"/>
    <w:rsid w:val="006C38D4"/>
    <w:rsid w:val="006C3DAF"/>
    <w:rsid w:val="006C3E2F"/>
    <w:rsid w:val="006C4254"/>
    <w:rsid w:val="006C4992"/>
    <w:rsid w:val="006C53BC"/>
    <w:rsid w:val="006C5ACF"/>
    <w:rsid w:val="006C5B59"/>
    <w:rsid w:val="006C5EC9"/>
    <w:rsid w:val="006C6059"/>
    <w:rsid w:val="006C6080"/>
    <w:rsid w:val="006C6412"/>
    <w:rsid w:val="006C6DDC"/>
    <w:rsid w:val="006C7522"/>
    <w:rsid w:val="006C75A9"/>
    <w:rsid w:val="006C7C37"/>
    <w:rsid w:val="006C7F91"/>
    <w:rsid w:val="006D0116"/>
    <w:rsid w:val="006D0399"/>
    <w:rsid w:val="006D053A"/>
    <w:rsid w:val="006D0678"/>
    <w:rsid w:val="006D1088"/>
    <w:rsid w:val="006D12FF"/>
    <w:rsid w:val="006D162F"/>
    <w:rsid w:val="006D1FA5"/>
    <w:rsid w:val="006D1FCC"/>
    <w:rsid w:val="006D2312"/>
    <w:rsid w:val="006D2CAE"/>
    <w:rsid w:val="006D2E80"/>
    <w:rsid w:val="006D32B7"/>
    <w:rsid w:val="006D37B9"/>
    <w:rsid w:val="006D40A9"/>
    <w:rsid w:val="006D51F3"/>
    <w:rsid w:val="006D51FA"/>
    <w:rsid w:val="006D5AB8"/>
    <w:rsid w:val="006D6964"/>
    <w:rsid w:val="006D6F08"/>
    <w:rsid w:val="006D7245"/>
    <w:rsid w:val="006D7A05"/>
    <w:rsid w:val="006D7A2D"/>
    <w:rsid w:val="006E01E3"/>
    <w:rsid w:val="006E035A"/>
    <w:rsid w:val="006E062C"/>
    <w:rsid w:val="006E063D"/>
    <w:rsid w:val="006E08C0"/>
    <w:rsid w:val="006E0BF8"/>
    <w:rsid w:val="006E14EC"/>
    <w:rsid w:val="006E15BE"/>
    <w:rsid w:val="006E18C4"/>
    <w:rsid w:val="006E1C82"/>
    <w:rsid w:val="006E203A"/>
    <w:rsid w:val="006E241A"/>
    <w:rsid w:val="006E28B7"/>
    <w:rsid w:val="006E2A9B"/>
    <w:rsid w:val="006E2B37"/>
    <w:rsid w:val="006E3310"/>
    <w:rsid w:val="006E3472"/>
    <w:rsid w:val="006E401A"/>
    <w:rsid w:val="006E4659"/>
    <w:rsid w:val="006E46BE"/>
    <w:rsid w:val="006E4A32"/>
    <w:rsid w:val="006E4CC3"/>
    <w:rsid w:val="006E4E39"/>
    <w:rsid w:val="006E565E"/>
    <w:rsid w:val="006E5B1A"/>
    <w:rsid w:val="006E5D49"/>
    <w:rsid w:val="006E613E"/>
    <w:rsid w:val="006E673D"/>
    <w:rsid w:val="006E6DC6"/>
    <w:rsid w:val="006E6EE6"/>
    <w:rsid w:val="006E725B"/>
    <w:rsid w:val="006E74D0"/>
    <w:rsid w:val="006E7AE4"/>
    <w:rsid w:val="006E7C30"/>
    <w:rsid w:val="006E7D3B"/>
    <w:rsid w:val="006E7E02"/>
    <w:rsid w:val="006F02C2"/>
    <w:rsid w:val="006F0306"/>
    <w:rsid w:val="006F0F2B"/>
    <w:rsid w:val="006F12AC"/>
    <w:rsid w:val="006F18F1"/>
    <w:rsid w:val="006F1B70"/>
    <w:rsid w:val="006F1EC2"/>
    <w:rsid w:val="006F28A3"/>
    <w:rsid w:val="006F2AB2"/>
    <w:rsid w:val="006F2F51"/>
    <w:rsid w:val="006F341D"/>
    <w:rsid w:val="006F3CDE"/>
    <w:rsid w:val="006F47D1"/>
    <w:rsid w:val="006F50BD"/>
    <w:rsid w:val="006F581A"/>
    <w:rsid w:val="006F58D4"/>
    <w:rsid w:val="006F5AF3"/>
    <w:rsid w:val="006F6118"/>
    <w:rsid w:val="006F6582"/>
    <w:rsid w:val="006F6DD6"/>
    <w:rsid w:val="006F7099"/>
    <w:rsid w:val="006F73F9"/>
    <w:rsid w:val="006F7993"/>
    <w:rsid w:val="00700269"/>
    <w:rsid w:val="00700516"/>
    <w:rsid w:val="00700D09"/>
    <w:rsid w:val="00701531"/>
    <w:rsid w:val="00701F91"/>
    <w:rsid w:val="007021CC"/>
    <w:rsid w:val="0070233C"/>
    <w:rsid w:val="00702693"/>
    <w:rsid w:val="00702DAC"/>
    <w:rsid w:val="00703450"/>
    <w:rsid w:val="0070346E"/>
    <w:rsid w:val="007036A2"/>
    <w:rsid w:val="00704237"/>
    <w:rsid w:val="00704C73"/>
    <w:rsid w:val="00704EDB"/>
    <w:rsid w:val="00705145"/>
    <w:rsid w:val="007053EE"/>
    <w:rsid w:val="00705798"/>
    <w:rsid w:val="00705D58"/>
    <w:rsid w:val="007060C9"/>
    <w:rsid w:val="00706101"/>
    <w:rsid w:val="00707072"/>
    <w:rsid w:val="00707623"/>
    <w:rsid w:val="00707D61"/>
    <w:rsid w:val="00710661"/>
    <w:rsid w:val="00710B3E"/>
    <w:rsid w:val="0071165A"/>
    <w:rsid w:val="00711805"/>
    <w:rsid w:val="00711929"/>
    <w:rsid w:val="00711E6C"/>
    <w:rsid w:val="00712287"/>
    <w:rsid w:val="007122C6"/>
    <w:rsid w:val="00712351"/>
    <w:rsid w:val="00712634"/>
    <w:rsid w:val="00712721"/>
    <w:rsid w:val="00712772"/>
    <w:rsid w:val="00712A52"/>
    <w:rsid w:val="00713C88"/>
    <w:rsid w:val="00714078"/>
    <w:rsid w:val="007142BB"/>
    <w:rsid w:val="007148D3"/>
    <w:rsid w:val="00714B6E"/>
    <w:rsid w:val="0071501A"/>
    <w:rsid w:val="00715A32"/>
    <w:rsid w:val="00715B32"/>
    <w:rsid w:val="00715B9A"/>
    <w:rsid w:val="00715B9C"/>
    <w:rsid w:val="00715BC8"/>
    <w:rsid w:val="007168B4"/>
    <w:rsid w:val="00716945"/>
    <w:rsid w:val="00716DB2"/>
    <w:rsid w:val="00716DF6"/>
    <w:rsid w:val="007171F3"/>
    <w:rsid w:val="00717E05"/>
    <w:rsid w:val="00717EB8"/>
    <w:rsid w:val="0072012F"/>
    <w:rsid w:val="00720173"/>
    <w:rsid w:val="0072063C"/>
    <w:rsid w:val="00720768"/>
    <w:rsid w:val="00720C53"/>
    <w:rsid w:val="00721326"/>
    <w:rsid w:val="00721B32"/>
    <w:rsid w:val="00721DAD"/>
    <w:rsid w:val="007220C8"/>
    <w:rsid w:val="007227F1"/>
    <w:rsid w:val="00723D1C"/>
    <w:rsid w:val="00723E27"/>
    <w:rsid w:val="007242D6"/>
    <w:rsid w:val="0072453C"/>
    <w:rsid w:val="00724A36"/>
    <w:rsid w:val="00724A51"/>
    <w:rsid w:val="00724C84"/>
    <w:rsid w:val="00725013"/>
    <w:rsid w:val="007253A3"/>
    <w:rsid w:val="00725680"/>
    <w:rsid w:val="007257D0"/>
    <w:rsid w:val="007259BA"/>
    <w:rsid w:val="0072616D"/>
    <w:rsid w:val="00726806"/>
    <w:rsid w:val="00726B81"/>
    <w:rsid w:val="00726EA6"/>
    <w:rsid w:val="00727208"/>
    <w:rsid w:val="00727680"/>
    <w:rsid w:val="00730025"/>
    <w:rsid w:val="00730074"/>
    <w:rsid w:val="00730850"/>
    <w:rsid w:val="0073098D"/>
    <w:rsid w:val="00730B76"/>
    <w:rsid w:val="00731346"/>
    <w:rsid w:val="00731C12"/>
    <w:rsid w:val="00731D5A"/>
    <w:rsid w:val="00732A2B"/>
    <w:rsid w:val="00732B75"/>
    <w:rsid w:val="007340B8"/>
    <w:rsid w:val="007348B1"/>
    <w:rsid w:val="00734C22"/>
    <w:rsid w:val="007354E6"/>
    <w:rsid w:val="0073619F"/>
    <w:rsid w:val="007362A6"/>
    <w:rsid w:val="00736638"/>
    <w:rsid w:val="00736D7D"/>
    <w:rsid w:val="007371B7"/>
    <w:rsid w:val="00740227"/>
    <w:rsid w:val="00740C90"/>
    <w:rsid w:val="00740E58"/>
    <w:rsid w:val="00740E77"/>
    <w:rsid w:val="00741E9B"/>
    <w:rsid w:val="00741EB1"/>
    <w:rsid w:val="00741FE4"/>
    <w:rsid w:val="007423D9"/>
    <w:rsid w:val="007428BA"/>
    <w:rsid w:val="0074330E"/>
    <w:rsid w:val="007438C3"/>
    <w:rsid w:val="00743AB7"/>
    <w:rsid w:val="00743CD8"/>
    <w:rsid w:val="00743FE0"/>
    <w:rsid w:val="007445A0"/>
    <w:rsid w:val="007446A7"/>
    <w:rsid w:val="00744754"/>
    <w:rsid w:val="00744891"/>
    <w:rsid w:val="0074524B"/>
    <w:rsid w:val="00745A28"/>
    <w:rsid w:val="00745DB4"/>
    <w:rsid w:val="00745F03"/>
    <w:rsid w:val="00746132"/>
    <w:rsid w:val="007463E9"/>
    <w:rsid w:val="007464F1"/>
    <w:rsid w:val="00746546"/>
    <w:rsid w:val="007468F8"/>
    <w:rsid w:val="00747100"/>
    <w:rsid w:val="00747398"/>
    <w:rsid w:val="0074765D"/>
    <w:rsid w:val="007478F7"/>
    <w:rsid w:val="00747BC9"/>
    <w:rsid w:val="00747D8B"/>
    <w:rsid w:val="0075015E"/>
    <w:rsid w:val="007505C9"/>
    <w:rsid w:val="0075077E"/>
    <w:rsid w:val="007508A1"/>
    <w:rsid w:val="00751228"/>
    <w:rsid w:val="00751271"/>
    <w:rsid w:val="007513BE"/>
    <w:rsid w:val="007525CD"/>
    <w:rsid w:val="007528AA"/>
    <w:rsid w:val="007529D6"/>
    <w:rsid w:val="00752F07"/>
    <w:rsid w:val="00752F13"/>
    <w:rsid w:val="00752FF5"/>
    <w:rsid w:val="00754458"/>
    <w:rsid w:val="00754531"/>
    <w:rsid w:val="007546C0"/>
    <w:rsid w:val="00754721"/>
    <w:rsid w:val="0075475B"/>
    <w:rsid w:val="007548D7"/>
    <w:rsid w:val="00754B43"/>
    <w:rsid w:val="00754BE5"/>
    <w:rsid w:val="00754E52"/>
    <w:rsid w:val="007554CB"/>
    <w:rsid w:val="00755717"/>
    <w:rsid w:val="00755EE5"/>
    <w:rsid w:val="00756737"/>
    <w:rsid w:val="00756BC4"/>
    <w:rsid w:val="00757145"/>
    <w:rsid w:val="007571E1"/>
    <w:rsid w:val="00757486"/>
    <w:rsid w:val="00757925"/>
    <w:rsid w:val="00760493"/>
    <w:rsid w:val="007604B2"/>
    <w:rsid w:val="007607E1"/>
    <w:rsid w:val="007609C8"/>
    <w:rsid w:val="00761E57"/>
    <w:rsid w:val="00761F7E"/>
    <w:rsid w:val="007623AA"/>
    <w:rsid w:val="00762652"/>
    <w:rsid w:val="007626C4"/>
    <w:rsid w:val="00762843"/>
    <w:rsid w:val="00763377"/>
    <w:rsid w:val="007634BC"/>
    <w:rsid w:val="00763A8B"/>
    <w:rsid w:val="00763CD6"/>
    <w:rsid w:val="00763D6E"/>
    <w:rsid w:val="00763DAD"/>
    <w:rsid w:val="007647D5"/>
    <w:rsid w:val="00764EE4"/>
    <w:rsid w:val="00765281"/>
    <w:rsid w:val="00766002"/>
    <w:rsid w:val="007667AD"/>
    <w:rsid w:val="00766BAD"/>
    <w:rsid w:val="00766BF3"/>
    <w:rsid w:val="00766DC5"/>
    <w:rsid w:val="00767167"/>
    <w:rsid w:val="007672F7"/>
    <w:rsid w:val="0076731B"/>
    <w:rsid w:val="00767329"/>
    <w:rsid w:val="0076736D"/>
    <w:rsid w:val="00767AFD"/>
    <w:rsid w:val="007703B0"/>
    <w:rsid w:val="00770FBE"/>
    <w:rsid w:val="007713FE"/>
    <w:rsid w:val="0077180B"/>
    <w:rsid w:val="00771D2B"/>
    <w:rsid w:val="00772458"/>
    <w:rsid w:val="007724DD"/>
    <w:rsid w:val="0077264B"/>
    <w:rsid w:val="007727A7"/>
    <w:rsid w:val="007729A2"/>
    <w:rsid w:val="00772D75"/>
    <w:rsid w:val="00772E8F"/>
    <w:rsid w:val="0077305D"/>
    <w:rsid w:val="007745BE"/>
    <w:rsid w:val="0077463F"/>
    <w:rsid w:val="007747B3"/>
    <w:rsid w:val="0077485F"/>
    <w:rsid w:val="00774E16"/>
    <w:rsid w:val="00774E28"/>
    <w:rsid w:val="00775144"/>
    <w:rsid w:val="00775538"/>
    <w:rsid w:val="007755F2"/>
    <w:rsid w:val="00775DD9"/>
    <w:rsid w:val="00775EB9"/>
    <w:rsid w:val="00776971"/>
    <w:rsid w:val="0077698F"/>
    <w:rsid w:val="00777853"/>
    <w:rsid w:val="0078004F"/>
    <w:rsid w:val="00780672"/>
    <w:rsid w:val="007807F5"/>
    <w:rsid w:val="00780A80"/>
    <w:rsid w:val="00780CE1"/>
    <w:rsid w:val="0078141F"/>
    <w:rsid w:val="007815B1"/>
    <w:rsid w:val="007816BD"/>
    <w:rsid w:val="00781770"/>
    <w:rsid w:val="0078177E"/>
    <w:rsid w:val="00781B6E"/>
    <w:rsid w:val="00782BCE"/>
    <w:rsid w:val="0078304C"/>
    <w:rsid w:val="0078306C"/>
    <w:rsid w:val="00783340"/>
    <w:rsid w:val="00783673"/>
    <w:rsid w:val="00783A53"/>
    <w:rsid w:val="007844C3"/>
    <w:rsid w:val="007845F8"/>
    <w:rsid w:val="007853F2"/>
    <w:rsid w:val="00785490"/>
    <w:rsid w:val="00785E6E"/>
    <w:rsid w:val="007861B5"/>
    <w:rsid w:val="00786652"/>
    <w:rsid w:val="00786B16"/>
    <w:rsid w:val="00786D8C"/>
    <w:rsid w:val="007904E3"/>
    <w:rsid w:val="00790BA3"/>
    <w:rsid w:val="00790BDE"/>
    <w:rsid w:val="0079148E"/>
    <w:rsid w:val="0079197D"/>
    <w:rsid w:val="00791AE7"/>
    <w:rsid w:val="00791C50"/>
    <w:rsid w:val="007925EA"/>
    <w:rsid w:val="00792A9D"/>
    <w:rsid w:val="00793472"/>
    <w:rsid w:val="00793813"/>
    <w:rsid w:val="00793CD8"/>
    <w:rsid w:val="00794324"/>
    <w:rsid w:val="0079443D"/>
    <w:rsid w:val="00794552"/>
    <w:rsid w:val="00794655"/>
    <w:rsid w:val="00794C77"/>
    <w:rsid w:val="0079592F"/>
    <w:rsid w:val="00795C8B"/>
    <w:rsid w:val="00795C92"/>
    <w:rsid w:val="00795EBF"/>
    <w:rsid w:val="00796231"/>
    <w:rsid w:val="00796A3D"/>
    <w:rsid w:val="00796D24"/>
    <w:rsid w:val="00796E79"/>
    <w:rsid w:val="00797173"/>
    <w:rsid w:val="00797B8D"/>
    <w:rsid w:val="007A08BF"/>
    <w:rsid w:val="007A0A89"/>
    <w:rsid w:val="007A11A0"/>
    <w:rsid w:val="007A16A2"/>
    <w:rsid w:val="007A1CB3"/>
    <w:rsid w:val="007A1D60"/>
    <w:rsid w:val="007A1DB3"/>
    <w:rsid w:val="007A28C4"/>
    <w:rsid w:val="007A306F"/>
    <w:rsid w:val="007A31DA"/>
    <w:rsid w:val="007A35F0"/>
    <w:rsid w:val="007A3869"/>
    <w:rsid w:val="007A3A39"/>
    <w:rsid w:val="007A3B5A"/>
    <w:rsid w:val="007A3E39"/>
    <w:rsid w:val="007A4265"/>
    <w:rsid w:val="007A43A6"/>
    <w:rsid w:val="007A43E7"/>
    <w:rsid w:val="007A44B6"/>
    <w:rsid w:val="007A45B3"/>
    <w:rsid w:val="007A4C90"/>
    <w:rsid w:val="007A4D53"/>
    <w:rsid w:val="007A531D"/>
    <w:rsid w:val="007A54DF"/>
    <w:rsid w:val="007A58A6"/>
    <w:rsid w:val="007A59F7"/>
    <w:rsid w:val="007A672C"/>
    <w:rsid w:val="007A6951"/>
    <w:rsid w:val="007A6A57"/>
    <w:rsid w:val="007A6E84"/>
    <w:rsid w:val="007A73EA"/>
    <w:rsid w:val="007A7B24"/>
    <w:rsid w:val="007B002C"/>
    <w:rsid w:val="007B0405"/>
    <w:rsid w:val="007B048F"/>
    <w:rsid w:val="007B04FE"/>
    <w:rsid w:val="007B05A5"/>
    <w:rsid w:val="007B0B64"/>
    <w:rsid w:val="007B1575"/>
    <w:rsid w:val="007B15D4"/>
    <w:rsid w:val="007B1DE1"/>
    <w:rsid w:val="007B1EB4"/>
    <w:rsid w:val="007B23C8"/>
    <w:rsid w:val="007B248C"/>
    <w:rsid w:val="007B2870"/>
    <w:rsid w:val="007B290B"/>
    <w:rsid w:val="007B2D30"/>
    <w:rsid w:val="007B2DE6"/>
    <w:rsid w:val="007B340E"/>
    <w:rsid w:val="007B3D2D"/>
    <w:rsid w:val="007B421D"/>
    <w:rsid w:val="007B4532"/>
    <w:rsid w:val="007B49B0"/>
    <w:rsid w:val="007B4B23"/>
    <w:rsid w:val="007B4E9C"/>
    <w:rsid w:val="007B4F2A"/>
    <w:rsid w:val="007B5012"/>
    <w:rsid w:val="007B5032"/>
    <w:rsid w:val="007B50AE"/>
    <w:rsid w:val="007B51DF"/>
    <w:rsid w:val="007B5234"/>
    <w:rsid w:val="007B527E"/>
    <w:rsid w:val="007B59A2"/>
    <w:rsid w:val="007B6593"/>
    <w:rsid w:val="007B6E73"/>
    <w:rsid w:val="007B6FF2"/>
    <w:rsid w:val="007B7118"/>
    <w:rsid w:val="007B7E46"/>
    <w:rsid w:val="007B7FC4"/>
    <w:rsid w:val="007C006F"/>
    <w:rsid w:val="007C0410"/>
    <w:rsid w:val="007C04C6"/>
    <w:rsid w:val="007C05DD"/>
    <w:rsid w:val="007C0760"/>
    <w:rsid w:val="007C0FB8"/>
    <w:rsid w:val="007C1382"/>
    <w:rsid w:val="007C141C"/>
    <w:rsid w:val="007C1749"/>
    <w:rsid w:val="007C1A68"/>
    <w:rsid w:val="007C1D23"/>
    <w:rsid w:val="007C27EB"/>
    <w:rsid w:val="007C28A0"/>
    <w:rsid w:val="007C28DE"/>
    <w:rsid w:val="007C2B2D"/>
    <w:rsid w:val="007C2D31"/>
    <w:rsid w:val="007C3025"/>
    <w:rsid w:val="007C3470"/>
    <w:rsid w:val="007C37B9"/>
    <w:rsid w:val="007C3D18"/>
    <w:rsid w:val="007C3DF9"/>
    <w:rsid w:val="007C4177"/>
    <w:rsid w:val="007C48F4"/>
    <w:rsid w:val="007C48FB"/>
    <w:rsid w:val="007C5C98"/>
    <w:rsid w:val="007C5E50"/>
    <w:rsid w:val="007C60BF"/>
    <w:rsid w:val="007C61DC"/>
    <w:rsid w:val="007C6389"/>
    <w:rsid w:val="007C64E9"/>
    <w:rsid w:val="007C67A4"/>
    <w:rsid w:val="007C69A4"/>
    <w:rsid w:val="007C6A07"/>
    <w:rsid w:val="007C6E71"/>
    <w:rsid w:val="007C702E"/>
    <w:rsid w:val="007C707D"/>
    <w:rsid w:val="007C75A1"/>
    <w:rsid w:val="007C77A5"/>
    <w:rsid w:val="007C780E"/>
    <w:rsid w:val="007C787B"/>
    <w:rsid w:val="007C7D21"/>
    <w:rsid w:val="007C7D3E"/>
    <w:rsid w:val="007C7F70"/>
    <w:rsid w:val="007D00FC"/>
    <w:rsid w:val="007D04E5"/>
    <w:rsid w:val="007D07ED"/>
    <w:rsid w:val="007D0A50"/>
    <w:rsid w:val="007D123E"/>
    <w:rsid w:val="007D1716"/>
    <w:rsid w:val="007D1FB0"/>
    <w:rsid w:val="007D230E"/>
    <w:rsid w:val="007D2F7F"/>
    <w:rsid w:val="007D35E8"/>
    <w:rsid w:val="007D3633"/>
    <w:rsid w:val="007D38C9"/>
    <w:rsid w:val="007D44CE"/>
    <w:rsid w:val="007D478B"/>
    <w:rsid w:val="007D5220"/>
    <w:rsid w:val="007D5901"/>
    <w:rsid w:val="007D69E7"/>
    <w:rsid w:val="007D6AD9"/>
    <w:rsid w:val="007D7526"/>
    <w:rsid w:val="007D76BF"/>
    <w:rsid w:val="007D772F"/>
    <w:rsid w:val="007D777F"/>
    <w:rsid w:val="007D7B55"/>
    <w:rsid w:val="007D7D7C"/>
    <w:rsid w:val="007E08E1"/>
    <w:rsid w:val="007E0969"/>
    <w:rsid w:val="007E0AD4"/>
    <w:rsid w:val="007E0AEC"/>
    <w:rsid w:val="007E223A"/>
    <w:rsid w:val="007E2873"/>
    <w:rsid w:val="007E2954"/>
    <w:rsid w:val="007E3461"/>
    <w:rsid w:val="007E36B3"/>
    <w:rsid w:val="007E387D"/>
    <w:rsid w:val="007E3F38"/>
    <w:rsid w:val="007E3FAC"/>
    <w:rsid w:val="007E42A0"/>
    <w:rsid w:val="007E4496"/>
    <w:rsid w:val="007E4584"/>
    <w:rsid w:val="007E4610"/>
    <w:rsid w:val="007E4715"/>
    <w:rsid w:val="007E4DDB"/>
    <w:rsid w:val="007E505B"/>
    <w:rsid w:val="007E5093"/>
    <w:rsid w:val="007E5F38"/>
    <w:rsid w:val="007E6312"/>
    <w:rsid w:val="007E68D3"/>
    <w:rsid w:val="007E7091"/>
    <w:rsid w:val="007E7AAE"/>
    <w:rsid w:val="007E7B7C"/>
    <w:rsid w:val="007F0907"/>
    <w:rsid w:val="007F092B"/>
    <w:rsid w:val="007F09A0"/>
    <w:rsid w:val="007F111C"/>
    <w:rsid w:val="007F145B"/>
    <w:rsid w:val="007F1EF8"/>
    <w:rsid w:val="007F2125"/>
    <w:rsid w:val="007F23EE"/>
    <w:rsid w:val="007F2F3B"/>
    <w:rsid w:val="007F42D1"/>
    <w:rsid w:val="007F4B42"/>
    <w:rsid w:val="007F4E71"/>
    <w:rsid w:val="007F4EA0"/>
    <w:rsid w:val="007F55DC"/>
    <w:rsid w:val="007F58AB"/>
    <w:rsid w:val="007F6152"/>
    <w:rsid w:val="007F69BA"/>
    <w:rsid w:val="007F6CE4"/>
    <w:rsid w:val="007F78FE"/>
    <w:rsid w:val="007F7A7F"/>
    <w:rsid w:val="00800B7A"/>
    <w:rsid w:val="00800F26"/>
    <w:rsid w:val="00800FF2"/>
    <w:rsid w:val="00801356"/>
    <w:rsid w:val="00801F04"/>
    <w:rsid w:val="008023B2"/>
    <w:rsid w:val="00802425"/>
    <w:rsid w:val="008024F3"/>
    <w:rsid w:val="0080251F"/>
    <w:rsid w:val="008029C3"/>
    <w:rsid w:val="00803568"/>
    <w:rsid w:val="00803CDC"/>
    <w:rsid w:val="00803FAE"/>
    <w:rsid w:val="00804BE7"/>
    <w:rsid w:val="0080561D"/>
    <w:rsid w:val="00805691"/>
    <w:rsid w:val="00805A0C"/>
    <w:rsid w:val="00805BDE"/>
    <w:rsid w:val="00805BE1"/>
    <w:rsid w:val="00805BF8"/>
    <w:rsid w:val="00805E01"/>
    <w:rsid w:val="0080605F"/>
    <w:rsid w:val="00806187"/>
    <w:rsid w:val="008069F1"/>
    <w:rsid w:val="00807786"/>
    <w:rsid w:val="0080794F"/>
    <w:rsid w:val="00807994"/>
    <w:rsid w:val="00807D91"/>
    <w:rsid w:val="008102BF"/>
    <w:rsid w:val="00810C50"/>
    <w:rsid w:val="008115DB"/>
    <w:rsid w:val="00811995"/>
    <w:rsid w:val="00811CDC"/>
    <w:rsid w:val="00811FCB"/>
    <w:rsid w:val="00811FDA"/>
    <w:rsid w:val="00812E43"/>
    <w:rsid w:val="0081370A"/>
    <w:rsid w:val="00814A1C"/>
    <w:rsid w:val="00814C1F"/>
    <w:rsid w:val="00814EA6"/>
    <w:rsid w:val="008158D6"/>
    <w:rsid w:val="00815A86"/>
    <w:rsid w:val="00815F9F"/>
    <w:rsid w:val="00817196"/>
    <w:rsid w:val="008174B2"/>
    <w:rsid w:val="00817C83"/>
    <w:rsid w:val="00820E1D"/>
    <w:rsid w:val="0082112C"/>
    <w:rsid w:val="008214FA"/>
    <w:rsid w:val="0082168C"/>
    <w:rsid w:val="0082179F"/>
    <w:rsid w:val="00822179"/>
    <w:rsid w:val="00822C39"/>
    <w:rsid w:val="00822C3C"/>
    <w:rsid w:val="0082307F"/>
    <w:rsid w:val="008235DB"/>
    <w:rsid w:val="00823AD7"/>
    <w:rsid w:val="00824AB4"/>
    <w:rsid w:val="00824B20"/>
    <w:rsid w:val="008254C1"/>
    <w:rsid w:val="00825C42"/>
    <w:rsid w:val="00825D25"/>
    <w:rsid w:val="00825E43"/>
    <w:rsid w:val="00826CB4"/>
    <w:rsid w:val="00826DBB"/>
    <w:rsid w:val="00827848"/>
    <w:rsid w:val="00827D6F"/>
    <w:rsid w:val="00830507"/>
    <w:rsid w:val="00830DE4"/>
    <w:rsid w:val="00831496"/>
    <w:rsid w:val="00831837"/>
    <w:rsid w:val="00831DAB"/>
    <w:rsid w:val="008320EF"/>
    <w:rsid w:val="008321E5"/>
    <w:rsid w:val="008322D4"/>
    <w:rsid w:val="00832389"/>
    <w:rsid w:val="00832707"/>
    <w:rsid w:val="00833872"/>
    <w:rsid w:val="00833AFA"/>
    <w:rsid w:val="00834411"/>
    <w:rsid w:val="00834A16"/>
    <w:rsid w:val="008351BF"/>
    <w:rsid w:val="008356D3"/>
    <w:rsid w:val="00835887"/>
    <w:rsid w:val="00835A7A"/>
    <w:rsid w:val="00835A7B"/>
    <w:rsid w:val="00835DB4"/>
    <w:rsid w:val="00836540"/>
    <w:rsid w:val="00836831"/>
    <w:rsid w:val="00836C53"/>
    <w:rsid w:val="00836C7F"/>
    <w:rsid w:val="00836CA9"/>
    <w:rsid w:val="00836CD4"/>
    <w:rsid w:val="00837453"/>
    <w:rsid w:val="0083746C"/>
    <w:rsid w:val="008376AC"/>
    <w:rsid w:val="008411B2"/>
    <w:rsid w:val="00841994"/>
    <w:rsid w:val="00842015"/>
    <w:rsid w:val="00842726"/>
    <w:rsid w:val="00842CD2"/>
    <w:rsid w:val="00843499"/>
    <w:rsid w:val="008436EB"/>
    <w:rsid w:val="00843DE0"/>
    <w:rsid w:val="008443DA"/>
    <w:rsid w:val="008444E8"/>
    <w:rsid w:val="008448B2"/>
    <w:rsid w:val="00844E80"/>
    <w:rsid w:val="00844FF0"/>
    <w:rsid w:val="00845017"/>
    <w:rsid w:val="00845213"/>
    <w:rsid w:val="0084564F"/>
    <w:rsid w:val="00845671"/>
    <w:rsid w:val="00845891"/>
    <w:rsid w:val="00845C6A"/>
    <w:rsid w:val="00845CD0"/>
    <w:rsid w:val="00846FE7"/>
    <w:rsid w:val="0084776A"/>
    <w:rsid w:val="00847E12"/>
    <w:rsid w:val="00847FCB"/>
    <w:rsid w:val="0085055E"/>
    <w:rsid w:val="00850780"/>
    <w:rsid w:val="00850896"/>
    <w:rsid w:val="00850C12"/>
    <w:rsid w:val="008512E2"/>
    <w:rsid w:val="008515D3"/>
    <w:rsid w:val="00852887"/>
    <w:rsid w:val="00852976"/>
    <w:rsid w:val="00852BE1"/>
    <w:rsid w:val="0085303D"/>
    <w:rsid w:val="0085368F"/>
    <w:rsid w:val="008539A1"/>
    <w:rsid w:val="00853CE3"/>
    <w:rsid w:val="00853DE8"/>
    <w:rsid w:val="0085416F"/>
    <w:rsid w:val="008541B7"/>
    <w:rsid w:val="00854838"/>
    <w:rsid w:val="00854C8A"/>
    <w:rsid w:val="00854FCE"/>
    <w:rsid w:val="0085568C"/>
    <w:rsid w:val="00855C6E"/>
    <w:rsid w:val="0085620F"/>
    <w:rsid w:val="00856334"/>
    <w:rsid w:val="00856632"/>
    <w:rsid w:val="00856911"/>
    <w:rsid w:val="008572C9"/>
    <w:rsid w:val="0085748F"/>
    <w:rsid w:val="00857A9A"/>
    <w:rsid w:val="00857ACC"/>
    <w:rsid w:val="00860124"/>
    <w:rsid w:val="00860575"/>
    <w:rsid w:val="00860A34"/>
    <w:rsid w:val="00860A8B"/>
    <w:rsid w:val="008610F6"/>
    <w:rsid w:val="0086175A"/>
    <w:rsid w:val="00861837"/>
    <w:rsid w:val="00861C47"/>
    <w:rsid w:val="00862729"/>
    <w:rsid w:val="0086283D"/>
    <w:rsid w:val="0086322A"/>
    <w:rsid w:val="00864509"/>
    <w:rsid w:val="0086487A"/>
    <w:rsid w:val="00864CF3"/>
    <w:rsid w:val="00865063"/>
    <w:rsid w:val="00865478"/>
    <w:rsid w:val="00865B4C"/>
    <w:rsid w:val="00865CF2"/>
    <w:rsid w:val="0086601A"/>
    <w:rsid w:val="00866494"/>
    <w:rsid w:val="00866EA8"/>
    <w:rsid w:val="008677FD"/>
    <w:rsid w:val="008679E9"/>
    <w:rsid w:val="008706D4"/>
    <w:rsid w:val="00870F8A"/>
    <w:rsid w:val="0087120A"/>
    <w:rsid w:val="008719A4"/>
    <w:rsid w:val="00871D23"/>
    <w:rsid w:val="00871EB1"/>
    <w:rsid w:val="0087225F"/>
    <w:rsid w:val="008725E7"/>
    <w:rsid w:val="008737F9"/>
    <w:rsid w:val="00873B6C"/>
    <w:rsid w:val="00874312"/>
    <w:rsid w:val="0087437C"/>
    <w:rsid w:val="00874DAB"/>
    <w:rsid w:val="00875371"/>
    <w:rsid w:val="00875475"/>
    <w:rsid w:val="00875933"/>
    <w:rsid w:val="00875980"/>
    <w:rsid w:val="00875A8C"/>
    <w:rsid w:val="00875CD7"/>
    <w:rsid w:val="0087616C"/>
    <w:rsid w:val="00876374"/>
    <w:rsid w:val="00876B4D"/>
    <w:rsid w:val="008770F5"/>
    <w:rsid w:val="008774F7"/>
    <w:rsid w:val="00877F18"/>
    <w:rsid w:val="0088077B"/>
    <w:rsid w:val="0088079E"/>
    <w:rsid w:val="00880D00"/>
    <w:rsid w:val="008812FF"/>
    <w:rsid w:val="00881360"/>
    <w:rsid w:val="008813C1"/>
    <w:rsid w:val="00881F21"/>
    <w:rsid w:val="008825B9"/>
    <w:rsid w:val="0088286F"/>
    <w:rsid w:val="00882BAC"/>
    <w:rsid w:val="00882BF1"/>
    <w:rsid w:val="00882F18"/>
    <w:rsid w:val="00883B93"/>
    <w:rsid w:val="0088423D"/>
    <w:rsid w:val="008859BB"/>
    <w:rsid w:val="00886515"/>
    <w:rsid w:val="00886E22"/>
    <w:rsid w:val="0088703B"/>
    <w:rsid w:val="00887249"/>
    <w:rsid w:val="008874AF"/>
    <w:rsid w:val="00887A01"/>
    <w:rsid w:val="00887FBD"/>
    <w:rsid w:val="008900FD"/>
    <w:rsid w:val="0089010F"/>
    <w:rsid w:val="00890440"/>
    <w:rsid w:val="00890C59"/>
    <w:rsid w:val="00890F09"/>
    <w:rsid w:val="008912C2"/>
    <w:rsid w:val="0089154C"/>
    <w:rsid w:val="00891A01"/>
    <w:rsid w:val="00891C6A"/>
    <w:rsid w:val="008920DB"/>
    <w:rsid w:val="00892690"/>
    <w:rsid w:val="00892D05"/>
    <w:rsid w:val="00893689"/>
    <w:rsid w:val="00894077"/>
    <w:rsid w:val="008941E3"/>
    <w:rsid w:val="00894801"/>
    <w:rsid w:val="00894873"/>
    <w:rsid w:val="008948B5"/>
    <w:rsid w:val="00894A88"/>
    <w:rsid w:val="00894EC6"/>
    <w:rsid w:val="00895386"/>
    <w:rsid w:val="00895785"/>
    <w:rsid w:val="008958FC"/>
    <w:rsid w:val="008965F2"/>
    <w:rsid w:val="008966CF"/>
    <w:rsid w:val="00896CD8"/>
    <w:rsid w:val="0089740B"/>
    <w:rsid w:val="00897786"/>
    <w:rsid w:val="0089791E"/>
    <w:rsid w:val="00897991"/>
    <w:rsid w:val="008A054E"/>
    <w:rsid w:val="008A0DAD"/>
    <w:rsid w:val="008A158C"/>
    <w:rsid w:val="008A1958"/>
    <w:rsid w:val="008A1EAC"/>
    <w:rsid w:val="008A21FF"/>
    <w:rsid w:val="008A239C"/>
    <w:rsid w:val="008A2773"/>
    <w:rsid w:val="008A2A1A"/>
    <w:rsid w:val="008A2CE2"/>
    <w:rsid w:val="008A30AC"/>
    <w:rsid w:val="008A32BF"/>
    <w:rsid w:val="008A3B4E"/>
    <w:rsid w:val="008A44B8"/>
    <w:rsid w:val="008A485F"/>
    <w:rsid w:val="008A489C"/>
    <w:rsid w:val="008A4998"/>
    <w:rsid w:val="008A51A8"/>
    <w:rsid w:val="008A54C7"/>
    <w:rsid w:val="008A5B40"/>
    <w:rsid w:val="008A60F4"/>
    <w:rsid w:val="008A6C81"/>
    <w:rsid w:val="008A7378"/>
    <w:rsid w:val="008A77D8"/>
    <w:rsid w:val="008A7833"/>
    <w:rsid w:val="008A78DD"/>
    <w:rsid w:val="008A7957"/>
    <w:rsid w:val="008A7F8D"/>
    <w:rsid w:val="008B0483"/>
    <w:rsid w:val="008B0A8B"/>
    <w:rsid w:val="008B0E2A"/>
    <w:rsid w:val="008B0EE5"/>
    <w:rsid w:val="008B120C"/>
    <w:rsid w:val="008B14EF"/>
    <w:rsid w:val="008B1503"/>
    <w:rsid w:val="008B15B9"/>
    <w:rsid w:val="008B21C0"/>
    <w:rsid w:val="008B22BB"/>
    <w:rsid w:val="008B266B"/>
    <w:rsid w:val="008B2E83"/>
    <w:rsid w:val="008B3D2D"/>
    <w:rsid w:val="008B3F84"/>
    <w:rsid w:val="008B484C"/>
    <w:rsid w:val="008B51A0"/>
    <w:rsid w:val="008B52F4"/>
    <w:rsid w:val="008B555F"/>
    <w:rsid w:val="008B592A"/>
    <w:rsid w:val="008B6320"/>
    <w:rsid w:val="008B63B8"/>
    <w:rsid w:val="008B6530"/>
    <w:rsid w:val="008B66B1"/>
    <w:rsid w:val="008B6F83"/>
    <w:rsid w:val="008B7045"/>
    <w:rsid w:val="008B7204"/>
    <w:rsid w:val="008B7410"/>
    <w:rsid w:val="008B7B5C"/>
    <w:rsid w:val="008C0C99"/>
    <w:rsid w:val="008C0CB9"/>
    <w:rsid w:val="008C19A7"/>
    <w:rsid w:val="008C1DD4"/>
    <w:rsid w:val="008C2017"/>
    <w:rsid w:val="008C25B8"/>
    <w:rsid w:val="008C26E7"/>
    <w:rsid w:val="008C2C27"/>
    <w:rsid w:val="008C3DDE"/>
    <w:rsid w:val="008C4081"/>
    <w:rsid w:val="008C48EE"/>
    <w:rsid w:val="008C4958"/>
    <w:rsid w:val="008C4BAA"/>
    <w:rsid w:val="008C51FB"/>
    <w:rsid w:val="008C52DB"/>
    <w:rsid w:val="008C6161"/>
    <w:rsid w:val="008C6A4C"/>
    <w:rsid w:val="008C6AE8"/>
    <w:rsid w:val="008C6AEE"/>
    <w:rsid w:val="008C74F7"/>
    <w:rsid w:val="008C7573"/>
    <w:rsid w:val="008C7880"/>
    <w:rsid w:val="008C7CE9"/>
    <w:rsid w:val="008D00A5"/>
    <w:rsid w:val="008D019F"/>
    <w:rsid w:val="008D0645"/>
    <w:rsid w:val="008D068A"/>
    <w:rsid w:val="008D06E8"/>
    <w:rsid w:val="008D0AB9"/>
    <w:rsid w:val="008D113E"/>
    <w:rsid w:val="008D11C4"/>
    <w:rsid w:val="008D1712"/>
    <w:rsid w:val="008D1C0E"/>
    <w:rsid w:val="008D1C6E"/>
    <w:rsid w:val="008D1CAB"/>
    <w:rsid w:val="008D1D06"/>
    <w:rsid w:val="008D1FFD"/>
    <w:rsid w:val="008D2377"/>
    <w:rsid w:val="008D25A4"/>
    <w:rsid w:val="008D2856"/>
    <w:rsid w:val="008D2D3A"/>
    <w:rsid w:val="008D34F1"/>
    <w:rsid w:val="008D3964"/>
    <w:rsid w:val="008D39D8"/>
    <w:rsid w:val="008D3BA8"/>
    <w:rsid w:val="008D4060"/>
    <w:rsid w:val="008D44FD"/>
    <w:rsid w:val="008D4556"/>
    <w:rsid w:val="008D46AE"/>
    <w:rsid w:val="008D4B63"/>
    <w:rsid w:val="008D4C39"/>
    <w:rsid w:val="008D544E"/>
    <w:rsid w:val="008D554F"/>
    <w:rsid w:val="008D5B88"/>
    <w:rsid w:val="008D6353"/>
    <w:rsid w:val="008D657B"/>
    <w:rsid w:val="008D68CD"/>
    <w:rsid w:val="008D698B"/>
    <w:rsid w:val="008D6D1A"/>
    <w:rsid w:val="008D796F"/>
    <w:rsid w:val="008E0527"/>
    <w:rsid w:val="008E065E"/>
    <w:rsid w:val="008E08B3"/>
    <w:rsid w:val="008E0927"/>
    <w:rsid w:val="008E0DB3"/>
    <w:rsid w:val="008E13E0"/>
    <w:rsid w:val="008E172E"/>
    <w:rsid w:val="008E1909"/>
    <w:rsid w:val="008E1B1A"/>
    <w:rsid w:val="008E2093"/>
    <w:rsid w:val="008E24B4"/>
    <w:rsid w:val="008E2750"/>
    <w:rsid w:val="008E2E52"/>
    <w:rsid w:val="008E346B"/>
    <w:rsid w:val="008E3FD9"/>
    <w:rsid w:val="008E4627"/>
    <w:rsid w:val="008E4D0F"/>
    <w:rsid w:val="008E4F3A"/>
    <w:rsid w:val="008E5EB0"/>
    <w:rsid w:val="008E5FEE"/>
    <w:rsid w:val="008E6129"/>
    <w:rsid w:val="008E6207"/>
    <w:rsid w:val="008E6369"/>
    <w:rsid w:val="008E6603"/>
    <w:rsid w:val="008E69E8"/>
    <w:rsid w:val="008E76E6"/>
    <w:rsid w:val="008E7A59"/>
    <w:rsid w:val="008F00E5"/>
    <w:rsid w:val="008F064F"/>
    <w:rsid w:val="008F0833"/>
    <w:rsid w:val="008F0F8D"/>
    <w:rsid w:val="008F0FAC"/>
    <w:rsid w:val="008F1698"/>
    <w:rsid w:val="008F1B84"/>
    <w:rsid w:val="008F1BD1"/>
    <w:rsid w:val="008F1C4E"/>
    <w:rsid w:val="008F1D52"/>
    <w:rsid w:val="008F1EAB"/>
    <w:rsid w:val="008F2271"/>
    <w:rsid w:val="008F2657"/>
    <w:rsid w:val="008F3112"/>
    <w:rsid w:val="008F33A5"/>
    <w:rsid w:val="008F33BD"/>
    <w:rsid w:val="008F33DC"/>
    <w:rsid w:val="008F39B7"/>
    <w:rsid w:val="008F3FA3"/>
    <w:rsid w:val="008F477F"/>
    <w:rsid w:val="008F4D83"/>
    <w:rsid w:val="008F5EDA"/>
    <w:rsid w:val="008F6120"/>
    <w:rsid w:val="008F627B"/>
    <w:rsid w:val="008F6A5F"/>
    <w:rsid w:val="008F6B5D"/>
    <w:rsid w:val="008F73EA"/>
    <w:rsid w:val="008F7E0D"/>
    <w:rsid w:val="009005C7"/>
    <w:rsid w:val="00900669"/>
    <w:rsid w:val="00900BDD"/>
    <w:rsid w:val="00900EE4"/>
    <w:rsid w:val="009012D0"/>
    <w:rsid w:val="0090163D"/>
    <w:rsid w:val="00901C60"/>
    <w:rsid w:val="00902350"/>
    <w:rsid w:val="0090256F"/>
    <w:rsid w:val="009025AD"/>
    <w:rsid w:val="00902A1F"/>
    <w:rsid w:val="00902C56"/>
    <w:rsid w:val="00902C8C"/>
    <w:rsid w:val="009031F7"/>
    <w:rsid w:val="009032C1"/>
    <w:rsid w:val="0090336B"/>
    <w:rsid w:val="00903CCE"/>
    <w:rsid w:val="00903DF9"/>
    <w:rsid w:val="00904A76"/>
    <w:rsid w:val="009053AA"/>
    <w:rsid w:val="00905E58"/>
    <w:rsid w:val="00906939"/>
    <w:rsid w:val="00906C6A"/>
    <w:rsid w:val="00906DC5"/>
    <w:rsid w:val="00906ED2"/>
    <w:rsid w:val="0090724F"/>
    <w:rsid w:val="00907707"/>
    <w:rsid w:val="009079F3"/>
    <w:rsid w:val="00907FA9"/>
    <w:rsid w:val="009100B7"/>
    <w:rsid w:val="00910B7D"/>
    <w:rsid w:val="00910D73"/>
    <w:rsid w:val="00911239"/>
    <w:rsid w:val="00911C33"/>
    <w:rsid w:val="00911DFB"/>
    <w:rsid w:val="00911F1B"/>
    <w:rsid w:val="009122D6"/>
    <w:rsid w:val="00912818"/>
    <w:rsid w:val="00912A89"/>
    <w:rsid w:val="00912D3D"/>
    <w:rsid w:val="009130F9"/>
    <w:rsid w:val="00913187"/>
    <w:rsid w:val="009135BD"/>
    <w:rsid w:val="009138B3"/>
    <w:rsid w:val="0091395E"/>
    <w:rsid w:val="009139D9"/>
    <w:rsid w:val="009146AF"/>
    <w:rsid w:val="00914880"/>
    <w:rsid w:val="00914AD8"/>
    <w:rsid w:val="0091552D"/>
    <w:rsid w:val="00915964"/>
    <w:rsid w:val="00916079"/>
    <w:rsid w:val="00916A1C"/>
    <w:rsid w:val="00916FCC"/>
    <w:rsid w:val="009171AC"/>
    <w:rsid w:val="00917215"/>
    <w:rsid w:val="00917351"/>
    <w:rsid w:val="0091753B"/>
    <w:rsid w:val="0091782C"/>
    <w:rsid w:val="00917BB4"/>
    <w:rsid w:val="00917CE9"/>
    <w:rsid w:val="009201C4"/>
    <w:rsid w:val="00920706"/>
    <w:rsid w:val="0092075B"/>
    <w:rsid w:val="00920BF2"/>
    <w:rsid w:val="00920C33"/>
    <w:rsid w:val="00921052"/>
    <w:rsid w:val="009215DE"/>
    <w:rsid w:val="00921746"/>
    <w:rsid w:val="00921A87"/>
    <w:rsid w:val="00922010"/>
    <w:rsid w:val="0092248D"/>
    <w:rsid w:val="00922F0D"/>
    <w:rsid w:val="00922FCE"/>
    <w:rsid w:val="009237F4"/>
    <w:rsid w:val="00923ADD"/>
    <w:rsid w:val="00923E8F"/>
    <w:rsid w:val="00924656"/>
    <w:rsid w:val="00924EB7"/>
    <w:rsid w:val="00925649"/>
    <w:rsid w:val="0092575D"/>
    <w:rsid w:val="00925A53"/>
    <w:rsid w:val="009260D8"/>
    <w:rsid w:val="0092613B"/>
    <w:rsid w:val="009265F1"/>
    <w:rsid w:val="00926961"/>
    <w:rsid w:val="009270F7"/>
    <w:rsid w:val="00927432"/>
    <w:rsid w:val="0092790E"/>
    <w:rsid w:val="009279C6"/>
    <w:rsid w:val="00930751"/>
    <w:rsid w:val="00930A39"/>
    <w:rsid w:val="00930AF5"/>
    <w:rsid w:val="00930CA6"/>
    <w:rsid w:val="00931BD9"/>
    <w:rsid w:val="0093206C"/>
    <w:rsid w:val="009327F9"/>
    <w:rsid w:val="00933260"/>
    <w:rsid w:val="009333E0"/>
    <w:rsid w:val="00933C5D"/>
    <w:rsid w:val="00933C91"/>
    <w:rsid w:val="00934347"/>
    <w:rsid w:val="0093434E"/>
    <w:rsid w:val="009343E2"/>
    <w:rsid w:val="00935808"/>
    <w:rsid w:val="00935D2C"/>
    <w:rsid w:val="009366AA"/>
    <w:rsid w:val="009368F3"/>
    <w:rsid w:val="009369F0"/>
    <w:rsid w:val="00936A25"/>
    <w:rsid w:val="00936A68"/>
    <w:rsid w:val="00936CD0"/>
    <w:rsid w:val="009374C0"/>
    <w:rsid w:val="00937B40"/>
    <w:rsid w:val="00937BE2"/>
    <w:rsid w:val="009402AE"/>
    <w:rsid w:val="009404B6"/>
    <w:rsid w:val="00940AC2"/>
    <w:rsid w:val="00941636"/>
    <w:rsid w:val="009416FC"/>
    <w:rsid w:val="0094226B"/>
    <w:rsid w:val="009428F5"/>
    <w:rsid w:val="00943205"/>
    <w:rsid w:val="009432ED"/>
    <w:rsid w:val="00943742"/>
    <w:rsid w:val="009438F4"/>
    <w:rsid w:val="00943D3A"/>
    <w:rsid w:val="0094444F"/>
    <w:rsid w:val="009454E1"/>
    <w:rsid w:val="00945B16"/>
    <w:rsid w:val="00945B83"/>
    <w:rsid w:val="00945C05"/>
    <w:rsid w:val="00945E39"/>
    <w:rsid w:val="00945EA8"/>
    <w:rsid w:val="009461BB"/>
    <w:rsid w:val="00946375"/>
    <w:rsid w:val="00946396"/>
    <w:rsid w:val="009465A5"/>
    <w:rsid w:val="00946945"/>
    <w:rsid w:val="00946D56"/>
    <w:rsid w:val="00947676"/>
    <w:rsid w:val="00947713"/>
    <w:rsid w:val="00947850"/>
    <w:rsid w:val="00947F52"/>
    <w:rsid w:val="009501FF"/>
    <w:rsid w:val="00950638"/>
    <w:rsid w:val="00950CBB"/>
    <w:rsid w:val="00950DE7"/>
    <w:rsid w:val="0095112D"/>
    <w:rsid w:val="00951283"/>
    <w:rsid w:val="009512A1"/>
    <w:rsid w:val="009517BD"/>
    <w:rsid w:val="0095238A"/>
    <w:rsid w:val="009523A2"/>
    <w:rsid w:val="00952B58"/>
    <w:rsid w:val="00952C1E"/>
    <w:rsid w:val="009530D2"/>
    <w:rsid w:val="00953920"/>
    <w:rsid w:val="00953D47"/>
    <w:rsid w:val="00956186"/>
    <w:rsid w:val="00956694"/>
    <w:rsid w:val="009567B7"/>
    <w:rsid w:val="0095681E"/>
    <w:rsid w:val="009569CD"/>
    <w:rsid w:val="00956AB0"/>
    <w:rsid w:val="00956C1B"/>
    <w:rsid w:val="009572D4"/>
    <w:rsid w:val="009576C2"/>
    <w:rsid w:val="0095772C"/>
    <w:rsid w:val="00957BD5"/>
    <w:rsid w:val="009604E3"/>
    <w:rsid w:val="009606AC"/>
    <w:rsid w:val="009607EC"/>
    <w:rsid w:val="00961720"/>
    <w:rsid w:val="00961921"/>
    <w:rsid w:val="009623CA"/>
    <w:rsid w:val="0096282F"/>
    <w:rsid w:val="00962AD0"/>
    <w:rsid w:val="00962AE0"/>
    <w:rsid w:val="00962BA2"/>
    <w:rsid w:val="00962E58"/>
    <w:rsid w:val="0096314C"/>
    <w:rsid w:val="00963ED3"/>
    <w:rsid w:val="009642DC"/>
    <w:rsid w:val="0096430A"/>
    <w:rsid w:val="00964C54"/>
    <w:rsid w:val="0096554B"/>
    <w:rsid w:val="0096584A"/>
    <w:rsid w:val="00965BA4"/>
    <w:rsid w:val="00965EA8"/>
    <w:rsid w:val="0096609E"/>
    <w:rsid w:val="0096673B"/>
    <w:rsid w:val="00966C3A"/>
    <w:rsid w:val="0096786D"/>
    <w:rsid w:val="009678F5"/>
    <w:rsid w:val="00967D57"/>
    <w:rsid w:val="00970A93"/>
    <w:rsid w:val="009717B6"/>
    <w:rsid w:val="009719EF"/>
    <w:rsid w:val="00971DDD"/>
    <w:rsid w:val="00971F08"/>
    <w:rsid w:val="00972912"/>
    <w:rsid w:val="00973D51"/>
    <w:rsid w:val="00973D6A"/>
    <w:rsid w:val="0097419A"/>
    <w:rsid w:val="009748D6"/>
    <w:rsid w:val="00975747"/>
    <w:rsid w:val="0097603D"/>
    <w:rsid w:val="00976696"/>
    <w:rsid w:val="00976949"/>
    <w:rsid w:val="00976C18"/>
    <w:rsid w:val="0097709D"/>
    <w:rsid w:val="0097729E"/>
    <w:rsid w:val="00980034"/>
    <w:rsid w:val="0098043C"/>
    <w:rsid w:val="00980477"/>
    <w:rsid w:val="00980609"/>
    <w:rsid w:val="009808DA"/>
    <w:rsid w:val="009809B9"/>
    <w:rsid w:val="00981201"/>
    <w:rsid w:val="009817B7"/>
    <w:rsid w:val="00981AEB"/>
    <w:rsid w:val="00981F01"/>
    <w:rsid w:val="009823A6"/>
    <w:rsid w:val="00982BB3"/>
    <w:rsid w:val="00983108"/>
    <w:rsid w:val="009840D8"/>
    <w:rsid w:val="009842AF"/>
    <w:rsid w:val="0098460B"/>
    <w:rsid w:val="00984C7E"/>
    <w:rsid w:val="00984D97"/>
    <w:rsid w:val="009850D7"/>
    <w:rsid w:val="00985253"/>
    <w:rsid w:val="009853B3"/>
    <w:rsid w:val="00985DAE"/>
    <w:rsid w:val="00985E95"/>
    <w:rsid w:val="00985F8E"/>
    <w:rsid w:val="009863A9"/>
    <w:rsid w:val="00986484"/>
    <w:rsid w:val="0098664F"/>
    <w:rsid w:val="009868F2"/>
    <w:rsid w:val="00986AE3"/>
    <w:rsid w:val="00986C60"/>
    <w:rsid w:val="00986F3D"/>
    <w:rsid w:val="00986F42"/>
    <w:rsid w:val="009872C7"/>
    <w:rsid w:val="009873C3"/>
    <w:rsid w:val="0098789C"/>
    <w:rsid w:val="00987BDA"/>
    <w:rsid w:val="00987CE8"/>
    <w:rsid w:val="00987D10"/>
    <w:rsid w:val="00990081"/>
    <w:rsid w:val="009900DB"/>
    <w:rsid w:val="00990220"/>
    <w:rsid w:val="009902A1"/>
    <w:rsid w:val="00990623"/>
    <w:rsid w:val="00990630"/>
    <w:rsid w:val="0099147B"/>
    <w:rsid w:val="0099161C"/>
    <w:rsid w:val="00991629"/>
    <w:rsid w:val="00991761"/>
    <w:rsid w:val="00992290"/>
    <w:rsid w:val="009923DA"/>
    <w:rsid w:val="00992501"/>
    <w:rsid w:val="009935E2"/>
    <w:rsid w:val="009936A1"/>
    <w:rsid w:val="00993F17"/>
    <w:rsid w:val="009941F2"/>
    <w:rsid w:val="00994B22"/>
    <w:rsid w:val="00994C51"/>
    <w:rsid w:val="00994DCA"/>
    <w:rsid w:val="00995502"/>
    <w:rsid w:val="00995866"/>
    <w:rsid w:val="00995DC2"/>
    <w:rsid w:val="009960EC"/>
    <w:rsid w:val="00996529"/>
    <w:rsid w:val="009970DD"/>
    <w:rsid w:val="0099712F"/>
    <w:rsid w:val="00997B9D"/>
    <w:rsid w:val="00997E6C"/>
    <w:rsid w:val="009A04C0"/>
    <w:rsid w:val="009A0526"/>
    <w:rsid w:val="009A0845"/>
    <w:rsid w:val="009A09B2"/>
    <w:rsid w:val="009A0C24"/>
    <w:rsid w:val="009A0FBA"/>
    <w:rsid w:val="009A1601"/>
    <w:rsid w:val="009A16AB"/>
    <w:rsid w:val="009A1895"/>
    <w:rsid w:val="009A1A83"/>
    <w:rsid w:val="009A1EF2"/>
    <w:rsid w:val="009A2598"/>
    <w:rsid w:val="009A2962"/>
    <w:rsid w:val="009A3BB6"/>
    <w:rsid w:val="009A433F"/>
    <w:rsid w:val="009A44A5"/>
    <w:rsid w:val="009A462D"/>
    <w:rsid w:val="009A46A2"/>
    <w:rsid w:val="009A4AC9"/>
    <w:rsid w:val="009A532F"/>
    <w:rsid w:val="009A575E"/>
    <w:rsid w:val="009A576D"/>
    <w:rsid w:val="009A5CBA"/>
    <w:rsid w:val="009A5E3D"/>
    <w:rsid w:val="009A66B7"/>
    <w:rsid w:val="009A6B8B"/>
    <w:rsid w:val="009A6CB6"/>
    <w:rsid w:val="009A76D9"/>
    <w:rsid w:val="009B073A"/>
    <w:rsid w:val="009B1889"/>
    <w:rsid w:val="009B1F30"/>
    <w:rsid w:val="009B2117"/>
    <w:rsid w:val="009B2472"/>
    <w:rsid w:val="009B26A6"/>
    <w:rsid w:val="009B2B6E"/>
    <w:rsid w:val="009B2CD7"/>
    <w:rsid w:val="009B2DF3"/>
    <w:rsid w:val="009B2FA9"/>
    <w:rsid w:val="009B3002"/>
    <w:rsid w:val="009B3690"/>
    <w:rsid w:val="009B3AC2"/>
    <w:rsid w:val="009B42E2"/>
    <w:rsid w:val="009B4A3E"/>
    <w:rsid w:val="009B4B0B"/>
    <w:rsid w:val="009B4B66"/>
    <w:rsid w:val="009B4DF4"/>
    <w:rsid w:val="009B5035"/>
    <w:rsid w:val="009B5647"/>
    <w:rsid w:val="009B564E"/>
    <w:rsid w:val="009B627A"/>
    <w:rsid w:val="009B6375"/>
    <w:rsid w:val="009B65BF"/>
    <w:rsid w:val="009B6A2A"/>
    <w:rsid w:val="009B6F80"/>
    <w:rsid w:val="009B78F1"/>
    <w:rsid w:val="009B7E87"/>
    <w:rsid w:val="009C0169"/>
    <w:rsid w:val="009C12C5"/>
    <w:rsid w:val="009C15D0"/>
    <w:rsid w:val="009C25C8"/>
    <w:rsid w:val="009C2F69"/>
    <w:rsid w:val="009C30E3"/>
    <w:rsid w:val="009C3388"/>
    <w:rsid w:val="009C403E"/>
    <w:rsid w:val="009C493D"/>
    <w:rsid w:val="009C49D0"/>
    <w:rsid w:val="009C4EE0"/>
    <w:rsid w:val="009C59EC"/>
    <w:rsid w:val="009C5C24"/>
    <w:rsid w:val="009C667E"/>
    <w:rsid w:val="009C675B"/>
    <w:rsid w:val="009C6D5E"/>
    <w:rsid w:val="009C7254"/>
    <w:rsid w:val="009C76A2"/>
    <w:rsid w:val="009C76E7"/>
    <w:rsid w:val="009D03C4"/>
    <w:rsid w:val="009D0650"/>
    <w:rsid w:val="009D1B62"/>
    <w:rsid w:val="009D1F5E"/>
    <w:rsid w:val="009D20E7"/>
    <w:rsid w:val="009D22CB"/>
    <w:rsid w:val="009D330E"/>
    <w:rsid w:val="009D354E"/>
    <w:rsid w:val="009D3663"/>
    <w:rsid w:val="009D374B"/>
    <w:rsid w:val="009D3CB2"/>
    <w:rsid w:val="009D4E42"/>
    <w:rsid w:val="009D4F71"/>
    <w:rsid w:val="009D4FF0"/>
    <w:rsid w:val="009D506C"/>
    <w:rsid w:val="009D514E"/>
    <w:rsid w:val="009D5242"/>
    <w:rsid w:val="009D525A"/>
    <w:rsid w:val="009D535A"/>
    <w:rsid w:val="009D5760"/>
    <w:rsid w:val="009D57D1"/>
    <w:rsid w:val="009D5B97"/>
    <w:rsid w:val="009D5D00"/>
    <w:rsid w:val="009D604B"/>
    <w:rsid w:val="009D63FB"/>
    <w:rsid w:val="009D67D1"/>
    <w:rsid w:val="009D6B4A"/>
    <w:rsid w:val="009D703C"/>
    <w:rsid w:val="009D70DA"/>
    <w:rsid w:val="009D718F"/>
    <w:rsid w:val="009E01FE"/>
    <w:rsid w:val="009E063B"/>
    <w:rsid w:val="009E0655"/>
    <w:rsid w:val="009E068F"/>
    <w:rsid w:val="009E06F1"/>
    <w:rsid w:val="009E0DF0"/>
    <w:rsid w:val="009E1365"/>
    <w:rsid w:val="009E14E0"/>
    <w:rsid w:val="009E1514"/>
    <w:rsid w:val="009E2452"/>
    <w:rsid w:val="009E25C8"/>
    <w:rsid w:val="009E2848"/>
    <w:rsid w:val="009E2C74"/>
    <w:rsid w:val="009E3117"/>
    <w:rsid w:val="009E31EC"/>
    <w:rsid w:val="009E341E"/>
    <w:rsid w:val="009E35DB"/>
    <w:rsid w:val="009E3EB4"/>
    <w:rsid w:val="009E400C"/>
    <w:rsid w:val="009E43E1"/>
    <w:rsid w:val="009E473F"/>
    <w:rsid w:val="009E47A3"/>
    <w:rsid w:val="009E49E2"/>
    <w:rsid w:val="009E4DA1"/>
    <w:rsid w:val="009E4E6D"/>
    <w:rsid w:val="009E4F9B"/>
    <w:rsid w:val="009E5116"/>
    <w:rsid w:val="009E5CFE"/>
    <w:rsid w:val="009E5D2F"/>
    <w:rsid w:val="009E61A4"/>
    <w:rsid w:val="009E624F"/>
    <w:rsid w:val="009E6254"/>
    <w:rsid w:val="009E62E7"/>
    <w:rsid w:val="009E66D7"/>
    <w:rsid w:val="009E7462"/>
    <w:rsid w:val="009E76F3"/>
    <w:rsid w:val="009E7AA0"/>
    <w:rsid w:val="009E7DF0"/>
    <w:rsid w:val="009F01BB"/>
    <w:rsid w:val="009F08F3"/>
    <w:rsid w:val="009F13B7"/>
    <w:rsid w:val="009F291E"/>
    <w:rsid w:val="009F344F"/>
    <w:rsid w:val="009F3636"/>
    <w:rsid w:val="009F4545"/>
    <w:rsid w:val="009F4BB3"/>
    <w:rsid w:val="009F5021"/>
    <w:rsid w:val="009F506D"/>
    <w:rsid w:val="009F6526"/>
    <w:rsid w:val="009F6758"/>
    <w:rsid w:val="009F69F2"/>
    <w:rsid w:val="009F7634"/>
    <w:rsid w:val="009F7CAD"/>
    <w:rsid w:val="00A00A9D"/>
    <w:rsid w:val="00A00C92"/>
    <w:rsid w:val="00A0166A"/>
    <w:rsid w:val="00A018C1"/>
    <w:rsid w:val="00A01FA9"/>
    <w:rsid w:val="00A020DA"/>
    <w:rsid w:val="00A0248C"/>
    <w:rsid w:val="00A02520"/>
    <w:rsid w:val="00A02D2C"/>
    <w:rsid w:val="00A031D8"/>
    <w:rsid w:val="00A03AF7"/>
    <w:rsid w:val="00A03BB2"/>
    <w:rsid w:val="00A042B7"/>
    <w:rsid w:val="00A04868"/>
    <w:rsid w:val="00A048A8"/>
    <w:rsid w:val="00A04E06"/>
    <w:rsid w:val="00A04F49"/>
    <w:rsid w:val="00A06192"/>
    <w:rsid w:val="00A061CA"/>
    <w:rsid w:val="00A063B8"/>
    <w:rsid w:val="00A065F8"/>
    <w:rsid w:val="00A06BCD"/>
    <w:rsid w:val="00A074B2"/>
    <w:rsid w:val="00A10223"/>
    <w:rsid w:val="00A10A31"/>
    <w:rsid w:val="00A11200"/>
    <w:rsid w:val="00A1132C"/>
    <w:rsid w:val="00A11A6B"/>
    <w:rsid w:val="00A12508"/>
    <w:rsid w:val="00A1273A"/>
    <w:rsid w:val="00A1302F"/>
    <w:rsid w:val="00A131FE"/>
    <w:rsid w:val="00A13AA2"/>
    <w:rsid w:val="00A13BA3"/>
    <w:rsid w:val="00A13CB6"/>
    <w:rsid w:val="00A13E54"/>
    <w:rsid w:val="00A13E84"/>
    <w:rsid w:val="00A13EF3"/>
    <w:rsid w:val="00A141BE"/>
    <w:rsid w:val="00A14278"/>
    <w:rsid w:val="00A14746"/>
    <w:rsid w:val="00A15583"/>
    <w:rsid w:val="00A158D2"/>
    <w:rsid w:val="00A15B01"/>
    <w:rsid w:val="00A16119"/>
    <w:rsid w:val="00A162D5"/>
    <w:rsid w:val="00A16557"/>
    <w:rsid w:val="00A166FD"/>
    <w:rsid w:val="00A16ED0"/>
    <w:rsid w:val="00A175F5"/>
    <w:rsid w:val="00A179F2"/>
    <w:rsid w:val="00A17F63"/>
    <w:rsid w:val="00A20C0D"/>
    <w:rsid w:val="00A20E0F"/>
    <w:rsid w:val="00A2193B"/>
    <w:rsid w:val="00A2220C"/>
    <w:rsid w:val="00A234D7"/>
    <w:rsid w:val="00A2351A"/>
    <w:rsid w:val="00A23CA1"/>
    <w:rsid w:val="00A23E8C"/>
    <w:rsid w:val="00A241DA"/>
    <w:rsid w:val="00A2459D"/>
    <w:rsid w:val="00A24AA2"/>
    <w:rsid w:val="00A25337"/>
    <w:rsid w:val="00A25365"/>
    <w:rsid w:val="00A25809"/>
    <w:rsid w:val="00A26120"/>
    <w:rsid w:val="00A264A9"/>
    <w:rsid w:val="00A26DCF"/>
    <w:rsid w:val="00A27450"/>
    <w:rsid w:val="00A27785"/>
    <w:rsid w:val="00A27BBE"/>
    <w:rsid w:val="00A27E68"/>
    <w:rsid w:val="00A30187"/>
    <w:rsid w:val="00A304C0"/>
    <w:rsid w:val="00A3051D"/>
    <w:rsid w:val="00A306FD"/>
    <w:rsid w:val="00A30863"/>
    <w:rsid w:val="00A31724"/>
    <w:rsid w:val="00A31864"/>
    <w:rsid w:val="00A320D5"/>
    <w:rsid w:val="00A321CC"/>
    <w:rsid w:val="00A32BDA"/>
    <w:rsid w:val="00A32E43"/>
    <w:rsid w:val="00A3430A"/>
    <w:rsid w:val="00A3436E"/>
    <w:rsid w:val="00A3448A"/>
    <w:rsid w:val="00A3472F"/>
    <w:rsid w:val="00A34741"/>
    <w:rsid w:val="00A347F6"/>
    <w:rsid w:val="00A34A9D"/>
    <w:rsid w:val="00A34DCF"/>
    <w:rsid w:val="00A34ECA"/>
    <w:rsid w:val="00A35651"/>
    <w:rsid w:val="00A3565D"/>
    <w:rsid w:val="00A35C4A"/>
    <w:rsid w:val="00A36297"/>
    <w:rsid w:val="00A37118"/>
    <w:rsid w:val="00A371B3"/>
    <w:rsid w:val="00A37303"/>
    <w:rsid w:val="00A40B43"/>
    <w:rsid w:val="00A414D3"/>
    <w:rsid w:val="00A41B36"/>
    <w:rsid w:val="00A41E2B"/>
    <w:rsid w:val="00A42274"/>
    <w:rsid w:val="00A42AA4"/>
    <w:rsid w:val="00A42D6D"/>
    <w:rsid w:val="00A42DC9"/>
    <w:rsid w:val="00A43068"/>
    <w:rsid w:val="00A43681"/>
    <w:rsid w:val="00A44ECE"/>
    <w:rsid w:val="00A44EEB"/>
    <w:rsid w:val="00A450A9"/>
    <w:rsid w:val="00A451AB"/>
    <w:rsid w:val="00A451D6"/>
    <w:rsid w:val="00A455F1"/>
    <w:rsid w:val="00A45969"/>
    <w:rsid w:val="00A45A5A"/>
    <w:rsid w:val="00A45B74"/>
    <w:rsid w:val="00A45BB2"/>
    <w:rsid w:val="00A45BDC"/>
    <w:rsid w:val="00A45E1F"/>
    <w:rsid w:val="00A45EEE"/>
    <w:rsid w:val="00A4625E"/>
    <w:rsid w:val="00A46E8F"/>
    <w:rsid w:val="00A471C7"/>
    <w:rsid w:val="00A473B2"/>
    <w:rsid w:val="00A474E9"/>
    <w:rsid w:val="00A505AF"/>
    <w:rsid w:val="00A50F53"/>
    <w:rsid w:val="00A50F8E"/>
    <w:rsid w:val="00A513EA"/>
    <w:rsid w:val="00A52674"/>
    <w:rsid w:val="00A52E1D"/>
    <w:rsid w:val="00A532D4"/>
    <w:rsid w:val="00A5378B"/>
    <w:rsid w:val="00A538F9"/>
    <w:rsid w:val="00A53A45"/>
    <w:rsid w:val="00A53DD3"/>
    <w:rsid w:val="00A5410C"/>
    <w:rsid w:val="00A54CE7"/>
    <w:rsid w:val="00A55716"/>
    <w:rsid w:val="00A558DC"/>
    <w:rsid w:val="00A56B8A"/>
    <w:rsid w:val="00A570E2"/>
    <w:rsid w:val="00A57368"/>
    <w:rsid w:val="00A57766"/>
    <w:rsid w:val="00A57FFE"/>
    <w:rsid w:val="00A6003B"/>
    <w:rsid w:val="00A603BF"/>
    <w:rsid w:val="00A60A65"/>
    <w:rsid w:val="00A60CAF"/>
    <w:rsid w:val="00A61499"/>
    <w:rsid w:val="00A61BF1"/>
    <w:rsid w:val="00A62338"/>
    <w:rsid w:val="00A62821"/>
    <w:rsid w:val="00A6287D"/>
    <w:rsid w:val="00A62A77"/>
    <w:rsid w:val="00A63327"/>
    <w:rsid w:val="00A63483"/>
    <w:rsid w:val="00A63747"/>
    <w:rsid w:val="00A63965"/>
    <w:rsid w:val="00A63ED8"/>
    <w:rsid w:val="00A657D7"/>
    <w:rsid w:val="00A659A4"/>
    <w:rsid w:val="00A65D55"/>
    <w:rsid w:val="00A6601F"/>
    <w:rsid w:val="00A660AC"/>
    <w:rsid w:val="00A66179"/>
    <w:rsid w:val="00A672BB"/>
    <w:rsid w:val="00A67536"/>
    <w:rsid w:val="00A6792D"/>
    <w:rsid w:val="00A67E6C"/>
    <w:rsid w:val="00A67F59"/>
    <w:rsid w:val="00A700F7"/>
    <w:rsid w:val="00A71B99"/>
    <w:rsid w:val="00A7234C"/>
    <w:rsid w:val="00A7290B"/>
    <w:rsid w:val="00A72DC9"/>
    <w:rsid w:val="00A72F72"/>
    <w:rsid w:val="00A73441"/>
    <w:rsid w:val="00A739D0"/>
    <w:rsid w:val="00A73C59"/>
    <w:rsid w:val="00A73DA9"/>
    <w:rsid w:val="00A73E71"/>
    <w:rsid w:val="00A73E78"/>
    <w:rsid w:val="00A740A6"/>
    <w:rsid w:val="00A7470D"/>
    <w:rsid w:val="00A74755"/>
    <w:rsid w:val="00A747C8"/>
    <w:rsid w:val="00A74836"/>
    <w:rsid w:val="00A74A57"/>
    <w:rsid w:val="00A74C77"/>
    <w:rsid w:val="00A74CDB"/>
    <w:rsid w:val="00A74D6F"/>
    <w:rsid w:val="00A74E86"/>
    <w:rsid w:val="00A761D4"/>
    <w:rsid w:val="00A761D5"/>
    <w:rsid w:val="00A76F8F"/>
    <w:rsid w:val="00A771FA"/>
    <w:rsid w:val="00A774C8"/>
    <w:rsid w:val="00A774F5"/>
    <w:rsid w:val="00A77789"/>
    <w:rsid w:val="00A779A7"/>
    <w:rsid w:val="00A77EC4"/>
    <w:rsid w:val="00A815BA"/>
    <w:rsid w:val="00A81DA7"/>
    <w:rsid w:val="00A82060"/>
    <w:rsid w:val="00A82811"/>
    <w:rsid w:val="00A829B1"/>
    <w:rsid w:val="00A82B95"/>
    <w:rsid w:val="00A8336D"/>
    <w:rsid w:val="00A835F0"/>
    <w:rsid w:val="00A83E0E"/>
    <w:rsid w:val="00A84080"/>
    <w:rsid w:val="00A8476C"/>
    <w:rsid w:val="00A849EE"/>
    <w:rsid w:val="00A84B8C"/>
    <w:rsid w:val="00A852E9"/>
    <w:rsid w:val="00A86501"/>
    <w:rsid w:val="00A867E8"/>
    <w:rsid w:val="00A869B6"/>
    <w:rsid w:val="00A905CD"/>
    <w:rsid w:val="00A90E84"/>
    <w:rsid w:val="00A911B9"/>
    <w:rsid w:val="00A917F6"/>
    <w:rsid w:val="00A919C1"/>
    <w:rsid w:val="00A91E32"/>
    <w:rsid w:val="00A91EDA"/>
    <w:rsid w:val="00A92737"/>
    <w:rsid w:val="00A92879"/>
    <w:rsid w:val="00A92BE7"/>
    <w:rsid w:val="00A92F7B"/>
    <w:rsid w:val="00A93890"/>
    <w:rsid w:val="00A93A82"/>
    <w:rsid w:val="00A9442A"/>
    <w:rsid w:val="00A950CB"/>
    <w:rsid w:val="00A957C3"/>
    <w:rsid w:val="00A9599F"/>
    <w:rsid w:val="00A95BAD"/>
    <w:rsid w:val="00A95C6E"/>
    <w:rsid w:val="00A96045"/>
    <w:rsid w:val="00A96133"/>
    <w:rsid w:val="00A96E89"/>
    <w:rsid w:val="00A97F2E"/>
    <w:rsid w:val="00AA016F"/>
    <w:rsid w:val="00AA0232"/>
    <w:rsid w:val="00AA0273"/>
    <w:rsid w:val="00AA0903"/>
    <w:rsid w:val="00AA0A13"/>
    <w:rsid w:val="00AA1720"/>
    <w:rsid w:val="00AA1A27"/>
    <w:rsid w:val="00AA1B82"/>
    <w:rsid w:val="00AA1ED6"/>
    <w:rsid w:val="00AA264B"/>
    <w:rsid w:val="00AA2A44"/>
    <w:rsid w:val="00AA33EA"/>
    <w:rsid w:val="00AA3B18"/>
    <w:rsid w:val="00AA3BA4"/>
    <w:rsid w:val="00AA40EC"/>
    <w:rsid w:val="00AA4332"/>
    <w:rsid w:val="00AA51D6"/>
    <w:rsid w:val="00AA55A3"/>
    <w:rsid w:val="00AA5F62"/>
    <w:rsid w:val="00AA66A1"/>
    <w:rsid w:val="00AA67B9"/>
    <w:rsid w:val="00AA719F"/>
    <w:rsid w:val="00AA765A"/>
    <w:rsid w:val="00AA78A7"/>
    <w:rsid w:val="00AA7993"/>
    <w:rsid w:val="00AB0118"/>
    <w:rsid w:val="00AB0BC8"/>
    <w:rsid w:val="00AB11CA"/>
    <w:rsid w:val="00AB14A1"/>
    <w:rsid w:val="00AB14D9"/>
    <w:rsid w:val="00AB195B"/>
    <w:rsid w:val="00AB2046"/>
    <w:rsid w:val="00AB2996"/>
    <w:rsid w:val="00AB2AA6"/>
    <w:rsid w:val="00AB2B13"/>
    <w:rsid w:val="00AB3460"/>
    <w:rsid w:val="00AB34A0"/>
    <w:rsid w:val="00AB36DA"/>
    <w:rsid w:val="00AB3B13"/>
    <w:rsid w:val="00AB3C14"/>
    <w:rsid w:val="00AB4AB8"/>
    <w:rsid w:val="00AB5C40"/>
    <w:rsid w:val="00AB5CED"/>
    <w:rsid w:val="00AB5E20"/>
    <w:rsid w:val="00AB600C"/>
    <w:rsid w:val="00AB64D1"/>
    <w:rsid w:val="00AB655E"/>
    <w:rsid w:val="00AB685F"/>
    <w:rsid w:val="00AB6AC4"/>
    <w:rsid w:val="00AB6F4D"/>
    <w:rsid w:val="00AC007F"/>
    <w:rsid w:val="00AC0D5A"/>
    <w:rsid w:val="00AC10DF"/>
    <w:rsid w:val="00AC1C1E"/>
    <w:rsid w:val="00AC21D2"/>
    <w:rsid w:val="00AC2E5D"/>
    <w:rsid w:val="00AC2ECD"/>
    <w:rsid w:val="00AC30E3"/>
    <w:rsid w:val="00AC3119"/>
    <w:rsid w:val="00AC3CDB"/>
    <w:rsid w:val="00AC3DFD"/>
    <w:rsid w:val="00AC410E"/>
    <w:rsid w:val="00AC49FB"/>
    <w:rsid w:val="00AC57CE"/>
    <w:rsid w:val="00AC59E4"/>
    <w:rsid w:val="00AC5A10"/>
    <w:rsid w:val="00AC62D4"/>
    <w:rsid w:val="00AC6524"/>
    <w:rsid w:val="00AC65BF"/>
    <w:rsid w:val="00AC6D5C"/>
    <w:rsid w:val="00AC752C"/>
    <w:rsid w:val="00AC7C53"/>
    <w:rsid w:val="00AC7F5A"/>
    <w:rsid w:val="00AD0846"/>
    <w:rsid w:val="00AD09F4"/>
    <w:rsid w:val="00AD0A79"/>
    <w:rsid w:val="00AD0AA3"/>
    <w:rsid w:val="00AD1166"/>
    <w:rsid w:val="00AD15F1"/>
    <w:rsid w:val="00AD1944"/>
    <w:rsid w:val="00AD20E8"/>
    <w:rsid w:val="00AD2446"/>
    <w:rsid w:val="00AD25A8"/>
    <w:rsid w:val="00AD2C8C"/>
    <w:rsid w:val="00AD2ED0"/>
    <w:rsid w:val="00AD3107"/>
    <w:rsid w:val="00AD32DB"/>
    <w:rsid w:val="00AD3545"/>
    <w:rsid w:val="00AD3AAE"/>
    <w:rsid w:val="00AD3F94"/>
    <w:rsid w:val="00AD40C7"/>
    <w:rsid w:val="00AD4419"/>
    <w:rsid w:val="00AD456D"/>
    <w:rsid w:val="00AD4A5A"/>
    <w:rsid w:val="00AD5179"/>
    <w:rsid w:val="00AD5229"/>
    <w:rsid w:val="00AD5377"/>
    <w:rsid w:val="00AD55BC"/>
    <w:rsid w:val="00AD6072"/>
    <w:rsid w:val="00AD7370"/>
    <w:rsid w:val="00AD7687"/>
    <w:rsid w:val="00AD7EFD"/>
    <w:rsid w:val="00AE0B18"/>
    <w:rsid w:val="00AE0E4C"/>
    <w:rsid w:val="00AE15B3"/>
    <w:rsid w:val="00AE1B9A"/>
    <w:rsid w:val="00AE1D01"/>
    <w:rsid w:val="00AE2492"/>
    <w:rsid w:val="00AE27AC"/>
    <w:rsid w:val="00AE27AF"/>
    <w:rsid w:val="00AE2D11"/>
    <w:rsid w:val="00AE34A0"/>
    <w:rsid w:val="00AE353C"/>
    <w:rsid w:val="00AE370F"/>
    <w:rsid w:val="00AE3D4E"/>
    <w:rsid w:val="00AE40E0"/>
    <w:rsid w:val="00AE4953"/>
    <w:rsid w:val="00AE4DBA"/>
    <w:rsid w:val="00AE4DED"/>
    <w:rsid w:val="00AE4F07"/>
    <w:rsid w:val="00AE5CA4"/>
    <w:rsid w:val="00AE690F"/>
    <w:rsid w:val="00AE7D99"/>
    <w:rsid w:val="00AE7F82"/>
    <w:rsid w:val="00AF01B3"/>
    <w:rsid w:val="00AF0444"/>
    <w:rsid w:val="00AF05D9"/>
    <w:rsid w:val="00AF06D7"/>
    <w:rsid w:val="00AF0918"/>
    <w:rsid w:val="00AF114F"/>
    <w:rsid w:val="00AF16B4"/>
    <w:rsid w:val="00AF1C5D"/>
    <w:rsid w:val="00AF243E"/>
    <w:rsid w:val="00AF287F"/>
    <w:rsid w:val="00AF2922"/>
    <w:rsid w:val="00AF3143"/>
    <w:rsid w:val="00AF34DF"/>
    <w:rsid w:val="00AF3738"/>
    <w:rsid w:val="00AF3A1E"/>
    <w:rsid w:val="00AF3BAA"/>
    <w:rsid w:val="00AF3BC2"/>
    <w:rsid w:val="00AF3EC9"/>
    <w:rsid w:val="00AF4007"/>
    <w:rsid w:val="00AF40F0"/>
    <w:rsid w:val="00AF42D7"/>
    <w:rsid w:val="00AF4382"/>
    <w:rsid w:val="00AF4707"/>
    <w:rsid w:val="00AF4957"/>
    <w:rsid w:val="00AF4B95"/>
    <w:rsid w:val="00AF5002"/>
    <w:rsid w:val="00AF60C5"/>
    <w:rsid w:val="00AF67BD"/>
    <w:rsid w:val="00AF6929"/>
    <w:rsid w:val="00AF6A19"/>
    <w:rsid w:val="00AF6E4D"/>
    <w:rsid w:val="00AF7A1F"/>
    <w:rsid w:val="00AF7CD0"/>
    <w:rsid w:val="00AF7F1E"/>
    <w:rsid w:val="00B00094"/>
    <w:rsid w:val="00B00279"/>
    <w:rsid w:val="00B0044A"/>
    <w:rsid w:val="00B004C6"/>
    <w:rsid w:val="00B006FE"/>
    <w:rsid w:val="00B007CB"/>
    <w:rsid w:val="00B0126D"/>
    <w:rsid w:val="00B01351"/>
    <w:rsid w:val="00B01DE6"/>
    <w:rsid w:val="00B020FB"/>
    <w:rsid w:val="00B02366"/>
    <w:rsid w:val="00B0245C"/>
    <w:rsid w:val="00B02A5B"/>
    <w:rsid w:val="00B02AA9"/>
    <w:rsid w:val="00B02FA3"/>
    <w:rsid w:val="00B039DD"/>
    <w:rsid w:val="00B03FC5"/>
    <w:rsid w:val="00B04227"/>
    <w:rsid w:val="00B0439D"/>
    <w:rsid w:val="00B04F86"/>
    <w:rsid w:val="00B05084"/>
    <w:rsid w:val="00B05653"/>
    <w:rsid w:val="00B05AF2"/>
    <w:rsid w:val="00B05D9D"/>
    <w:rsid w:val="00B060AF"/>
    <w:rsid w:val="00B060CC"/>
    <w:rsid w:val="00B06830"/>
    <w:rsid w:val="00B06BE1"/>
    <w:rsid w:val="00B0738C"/>
    <w:rsid w:val="00B07478"/>
    <w:rsid w:val="00B07D08"/>
    <w:rsid w:val="00B10699"/>
    <w:rsid w:val="00B10BDA"/>
    <w:rsid w:val="00B10F15"/>
    <w:rsid w:val="00B10F3E"/>
    <w:rsid w:val="00B113A3"/>
    <w:rsid w:val="00B1149F"/>
    <w:rsid w:val="00B11B91"/>
    <w:rsid w:val="00B128C9"/>
    <w:rsid w:val="00B13C87"/>
    <w:rsid w:val="00B13F52"/>
    <w:rsid w:val="00B14A0E"/>
    <w:rsid w:val="00B14A84"/>
    <w:rsid w:val="00B14B66"/>
    <w:rsid w:val="00B14B79"/>
    <w:rsid w:val="00B150F6"/>
    <w:rsid w:val="00B153B8"/>
    <w:rsid w:val="00B1540B"/>
    <w:rsid w:val="00B157F9"/>
    <w:rsid w:val="00B15927"/>
    <w:rsid w:val="00B15AE0"/>
    <w:rsid w:val="00B15B4F"/>
    <w:rsid w:val="00B1642D"/>
    <w:rsid w:val="00B16FA9"/>
    <w:rsid w:val="00B174D8"/>
    <w:rsid w:val="00B17AB2"/>
    <w:rsid w:val="00B20111"/>
    <w:rsid w:val="00B20256"/>
    <w:rsid w:val="00B20774"/>
    <w:rsid w:val="00B20B5E"/>
    <w:rsid w:val="00B20D09"/>
    <w:rsid w:val="00B20DEB"/>
    <w:rsid w:val="00B2145A"/>
    <w:rsid w:val="00B21D06"/>
    <w:rsid w:val="00B21E96"/>
    <w:rsid w:val="00B21EFF"/>
    <w:rsid w:val="00B2288C"/>
    <w:rsid w:val="00B228D2"/>
    <w:rsid w:val="00B230FD"/>
    <w:rsid w:val="00B2351E"/>
    <w:rsid w:val="00B23579"/>
    <w:rsid w:val="00B238E5"/>
    <w:rsid w:val="00B23B0A"/>
    <w:rsid w:val="00B23CAD"/>
    <w:rsid w:val="00B23CFD"/>
    <w:rsid w:val="00B23ED0"/>
    <w:rsid w:val="00B24081"/>
    <w:rsid w:val="00B2423E"/>
    <w:rsid w:val="00B24861"/>
    <w:rsid w:val="00B24B6C"/>
    <w:rsid w:val="00B25055"/>
    <w:rsid w:val="00B25114"/>
    <w:rsid w:val="00B25800"/>
    <w:rsid w:val="00B2587C"/>
    <w:rsid w:val="00B25AE9"/>
    <w:rsid w:val="00B25CB1"/>
    <w:rsid w:val="00B25EF7"/>
    <w:rsid w:val="00B269A2"/>
    <w:rsid w:val="00B26DA5"/>
    <w:rsid w:val="00B26E7C"/>
    <w:rsid w:val="00B2757F"/>
    <w:rsid w:val="00B2763F"/>
    <w:rsid w:val="00B27879"/>
    <w:rsid w:val="00B27AAC"/>
    <w:rsid w:val="00B306A2"/>
    <w:rsid w:val="00B306FD"/>
    <w:rsid w:val="00B30929"/>
    <w:rsid w:val="00B314D0"/>
    <w:rsid w:val="00B3155C"/>
    <w:rsid w:val="00B315E6"/>
    <w:rsid w:val="00B316D0"/>
    <w:rsid w:val="00B31B3C"/>
    <w:rsid w:val="00B31E2D"/>
    <w:rsid w:val="00B32375"/>
    <w:rsid w:val="00B33063"/>
    <w:rsid w:val="00B33126"/>
    <w:rsid w:val="00B33273"/>
    <w:rsid w:val="00B33300"/>
    <w:rsid w:val="00B33744"/>
    <w:rsid w:val="00B33A7C"/>
    <w:rsid w:val="00B33A8B"/>
    <w:rsid w:val="00B33EA9"/>
    <w:rsid w:val="00B34735"/>
    <w:rsid w:val="00B34A35"/>
    <w:rsid w:val="00B34E4B"/>
    <w:rsid w:val="00B353FE"/>
    <w:rsid w:val="00B355D2"/>
    <w:rsid w:val="00B35CB1"/>
    <w:rsid w:val="00B35D98"/>
    <w:rsid w:val="00B36249"/>
    <w:rsid w:val="00B36287"/>
    <w:rsid w:val="00B364EE"/>
    <w:rsid w:val="00B36866"/>
    <w:rsid w:val="00B368B9"/>
    <w:rsid w:val="00B371AF"/>
    <w:rsid w:val="00B372AA"/>
    <w:rsid w:val="00B37E30"/>
    <w:rsid w:val="00B37EB3"/>
    <w:rsid w:val="00B37ECD"/>
    <w:rsid w:val="00B40293"/>
    <w:rsid w:val="00B40445"/>
    <w:rsid w:val="00B40577"/>
    <w:rsid w:val="00B405B2"/>
    <w:rsid w:val="00B40791"/>
    <w:rsid w:val="00B409E0"/>
    <w:rsid w:val="00B40D98"/>
    <w:rsid w:val="00B41888"/>
    <w:rsid w:val="00B418D8"/>
    <w:rsid w:val="00B418FE"/>
    <w:rsid w:val="00B42376"/>
    <w:rsid w:val="00B42A21"/>
    <w:rsid w:val="00B431D0"/>
    <w:rsid w:val="00B4355C"/>
    <w:rsid w:val="00B437DF"/>
    <w:rsid w:val="00B444B3"/>
    <w:rsid w:val="00B44A7D"/>
    <w:rsid w:val="00B456E6"/>
    <w:rsid w:val="00B45A52"/>
    <w:rsid w:val="00B45BB5"/>
    <w:rsid w:val="00B45C08"/>
    <w:rsid w:val="00B4606D"/>
    <w:rsid w:val="00B46175"/>
    <w:rsid w:val="00B462B8"/>
    <w:rsid w:val="00B466E5"/>
    <w:rsid w:val="00B46BA7"/>
    <w:rsid w:val="00B46F36"/>
    <w:rsid w:val="00B47EEA"/>
    <w:rsid w:val="00B50757"/>
    <w:rsid w:val="00B50D68"/>
    <w:rsid w:val="00B50D82"/>
    <w:rsid w:val="00B50DBC"/>
    <w:rsid w:val="00B50F59"/>
    <w:rsid w:val="00B513A7"/>
    <w:rsid w:val="00B51412"/>
    <w:rsid w:val="00B5186D"/>
    <w:rsid w:val="00B5273C"/>
    <w:rsid w:val="00B52B99"/>
    <w:rsid w:val="00B52BC8"/>
    <w:rsid w:val="00B5393F"/>
    <w:rsid w:val="00B53BEC"/>
    <w:rsid w:val="00B53C51"/>
    <w:rsid w:val="00B544F3"/>
    <w:rsid w:val="00B54658"/>
    <w:rsid w:val="00B548B7"/>
    <w:rsid w:val="00B548D0"/>
    <w:rsid w:val="00B55000"/>
    <w:rsid w:val="00B55111"/>
    <w:rsid w:val="00B55604"/>
    <w:rsid w:val="00B561D4"/>
    <w:rsid w:val="00B56583"/>
    <w:rsid w:val="00B565CA"/>
    <w:rsid w:val="00B56CB3"/>
    <w:rsid w:val="00B572A8"/>
    <w:rsid w:val="00B572BB"/>
    <w:rsid w:val="00B572F3"/>
    <w:rsid w:val="00B57391"/>
    <w:rsid w:val="00B57D71"/>
    <w:rsid w:val="00B605B7"/>
    <w:rsid w:val="00B60B21"/>
    <w:rsid w:val="00B6102B"/>
    <w:rsid w:val="00B610E7"/>
    <w:rsid w:val="00B61216"/>
    <w:rsid w:val="00B61962"/>
    <w:rsid w:val="00B62206"/>
    <w:rsid w:val="00B62864"/>
    <w:rsid w:val="00B62878"/>
    <w:rsid w:val="00B63171"/>
    <w:rsid w:val="00B63BFE"/>
    <w:rsid w:val="00B63CAD"/>
    <w:rsid w:val="00B63E01"/>
    <w:rsid w:val="00B63FAF"/>
    <w:rsid w:val="00B643C3"/>
    <w:rsid w:val="00B64AB3"/>
    <w:rsid w:val="00B64C6B"/>
    <w:rsid w:val="00B64E25"/>
    <w:rsid w:val="00B64FD4"/>
    <w:rsid w:val="00B650F6"/>
    <w:rsid w:val="00B6538D"/>
    <w:rsid w:val="00B65872"/>
    <w:rsid w:val="00B65970"/>
    <w:rsid w:val="00B65999"/>
    <w:rsid w:val="00B65ADE"/>
    <w:rsid w:val="00B65B55"/>
    <w:rsid w:val="00B65B97"/>
    <w:rsid w:val="00B66205"/>
    <w:rsid w:val="00B664C7"/>
    <w:rsid w:val="00B669D0"/>
    <w:rsid w:val="00B66ABB"/>
    <w:rsid w:val="00B67134"/>
    <w:rsid w:val="00B67345"/>
    <w:rsid w:val="00B67B78"/>
    <w:rsid w:val="00B67C00"/>
    <w:rsid w:val="00B7000F"/>
    <w:rsid w:val="00B700A1"/>
    <w:rsid w:val="00B703EE"/>
    <w:rsid w:val="00B70578"/>
    <w:rsid w:val="00B706C0"/>
    <w:rsid w:val="00B70944"/>
    <w:rsid w:val="00B70AFB"/>
    <w:rsid w:val="00B70D9A"/>
    <w:rsid w:val="00B7115A"/>
    <w:rsid w:val="00B713D8"/>
    <w:rsid w:val="00B72A02"/>
    <w:rsid w:val="00B72B9B"/>
    <w:rsid w:val="00B73268"/>
    <w:rsid w:val="00B739F6"/>
    <w:rsid w:val="00B73CAA"/>
    <w:rsid w:val="00B74254"/>
    <w:rsid w:val="00B74730"/>
    <w:rsid w:val="00B75A7A"/>
    <w:rsid w:val="00B76411"/>
    <w:rsid w:val="00B7643A"/>
    <w:rsid w:val="00B77699"/>
    <w:rsid w:val="00B80017"/>
    <w:rsid w:val="00B80DD9"/>
    <w:rsid w:val="00B80EFE"/>
    <w:rsid w:val="00B81A6C"/>
    <w:rsid w:val="00B81A83"/>
    <w:rsid w:val="00B81FB4"/>
    <w:rsid w:val="00B823E1"/>
    <w:rsid w:val="00B82C60"/>
    <w:rsid w:val="00B82D4A"/>
    <w:rsid w:val="00B82F28"/>
    <w:rsid w:val="00B8323D"/>
    <w:rsid w:val="00B8358E"/>
    <w:rsid w:val="00B83983"/>
    <w:rsid w:val="00B839A0"/>
    <w:rsid w:val="00B83ABD"/>
    <w:rsid w:val="00B84C1E"/>
    <w:rsid w:val="00B856B6"/>
    <w:rsid w:val="00B85744"/>
    <w:rsid w:val="00B85DE5"/>
    <w:rsid w:val="00B85F02"/>
    <w:rsid w:val="00B86E3E"/>
    <w:rsid w:val="00B87452"/>
    <w:rsid w:val="00B879FE"/>
    <w:rsid w:val="00B87FDB"/>
    <w:rsid w:val="00B908ED"/>
    <w:rsid w:val="00B90F73"/>
    <w:rsid w:val="00B91455"/>
    <w:rsid w:val="00B922C3"/>
    <w:rsid w:val="00B925D5"/>
    <w:rsid w:val="00B92C1C"/>
    <w:rsid w:val="00B93236"/>
    <w:rsid w:val="00B93B59"/>
    <w:rsid w:val="00B9406A"/>
    <w:rsid w:val="00B94654"/>
    <w:rsid w:val="00B947F0"/>
    <w:rsid w:val="00B949BF"/>
    <w:rsid w:val="00B94AD6"/>
    <w:rsid w:val="00B95018"/>
    <w:rsid w:val="00B95E99"/>
    <w:rsid w:val="00B961FA"/>
    <w:rsid w:val="00B964A4"/>
    <w:rsid w:val="00B96799"/>
    <w:rsid w:val="00B96899"/>
    <w:rsid w:val="00B9710E"/>
    <w:rsid w:val="00B972A5"/>
    <w:rsid w:val="00B97CC4"/>
    <w:rsid w:val="00BA0194"/>
    <w:rsid w:val="00BA0F81"/>
    <w:rsid w:val="00BA10CF"/>
    <w:rsid w:val="00BA1153"/>
    <w:rsid w:val="00BA1517"/>
    <w:rsid w:val="00BA15BD"/>
    <w:rsid w:val="00BA209F"/>
    <w:rsid w:val="00BA2280"/>
    <w:rsid w:val="00BA2A08"/>
    <w:rsid w:val="00BA302E"/>
    <w:rsid w:val="00BA3FB0"/>
    <w:rsid w:val="00BA46C3"/>
    <w:rsid w:val="00BA488B"/>
    <w:rsid w:val="00BA5618"/>
    <w:rsid w:val="00BA56D2"/>
    <w:rsid w:val="00BA5BF0"/>
    <w:rsid w:val="00BA6351"/>
    <w:rsid w:val="00BA6953"/>
    <w:rsid w:val="00BA744A"/>
    <w:rsid w:val="00BA75F3"/>
    <w:rsid w:val="00BA76E0"/>
    <w:rsid w:val="00BA7E82"/>
    <w:rsid w:val="00BB0356"/>
    <w:rsid w:val="00BB09A2"/>
    <w:rsid w:val="00BB0D41"/>
    <w:rsid w:val="00BB11DB"/>
    <w:rsid w:val="00BB14F1"/>
    <w:rsid w:val="00BB1512"/>
    <w:rsid w:val="00BB1C53"/>
    <w:rsid w:val="00BB24E3"/>
    <w:rsid w:val="00BB2A25"/>
    <w:rsid w:val="00BB2B27"/>
    <w:rsid w:val="00BB2C42"/>
    <w:rsid w:val="00BB316D"/>
    <w:rsid w:val="00BB3F81"/>
    <w:rsid w:val="00BB4BB3"/>
    <w:rsid w:val="00BB51E2"/>
    <w:rsid w:val="00BB51E9"/>
    <w:rsid w:val="00BB64F6"/>
    <w:rsid w:val="00BB6FFA"/>
    <w:rsid w:val="00BB749D"/>
    <w:rsid w:val="00BB78D3"/>
    <w:rsid w:val="00BB7ECE"/>
    <w:rsid w:val="00BC091B"/>
    <w:rsid w:val="00BC0BA1"/>
    <w:rsid w:val="00BC0F07"/>
    <w:rsid w:val="00BC0FDC"/>
    <w:rsid w:val="00BC136C"/>
    <w:rsid w:val="00BC1464"/>
    <w:rsid w:val="00BC1B62"/>
    <w:rsid w:val="00BC1D25"/>
    <w:rsid w:val="00BC24A7"/>
    <w:rsid w:val="00BC2530"/>
    <w:rsid w:val="00BC2B3C"/>
    <w:rsid w:val="00BC2C20"/>
    <w:rsid w:val="00BC3053"/>
    <w:rsid w:val="00BC3514"/>
    <w:rsid w:val="00BC3518"/>
    <w:rsid w:val="00BC37A5"/>
    <w:rsid w:val="00BC3B66"/>
    <w:rsid w:val="00BC3F56"/>
    <w:rsid w:val="00BC4D2E"/>
    <w:rsid w:val="00BC573E"/>
    <w:rsid w:val="00BC657A"/>
    <w:rsid w:val="00BC66C0"/>
    <w:rsid w:val="00BC6A09"/>
    <w:rsid w:val="00BC6F5F"/>
    <w:rsid w:val="00BD06CA"/>
    <w:rsid w:val="00BD0803"/>
    <w:rsid w:val="00BD0B7D"/>
    <w:rsid w:val="00BD0F83"/>
    <w:rsid w:val="00BD108C"/>
    <w:rsid w:val="00BD14AC"/>
    <w:rsid w:val="00BD153A"/>
    <w:rsid w:val="00BD1FF2"/>
    <w:rsid w:val="00BD2013"/>
    <w:rsid w:val="00BD281D"/>
    <w:rsid w:val="00BD346B"/>
    <w:rsid w:val="00BD3B42"/>
    <w:rsid w:val="00BD409E"/>
    <w:rsid w:val="00BD451E"/>
    <w:rsid w:val="00BD468D"/>
    <w:rsid w:val="00BD48AC"/>
    <w:rsid w:val="00BD4DF1"/>
    <w:rsid w:val="00BD56C2"/>
    <w:rsid w:val="00BD58DF"/>
    <w:rsid w:val="00BD5C71"/>
    <w:rsid w:val="00BD5DA9"/>
    <w:rsid w:val="00BD5E93"/>
    <w:rsid w:val="00BD5F1A"/>
    <w:rsid w:val="00BD60CD"/>
    <w:rsid w:val="00BD62FB"/>
    <w:rsid w:val="00BD6545"/>
    <w:rsid w:val="00BD6CB6"/>
    <w:rsid w:val="00BD6FB0"/>
    <w:rsid w:val="00BD6FBB"/>
    <w:rsid w:val="00BD782A"/>
    <w:rsid w:val="00BE05BE"/>
    <w:rsid w:val="00BE0E43"/>
    <w:rsid w:val="00BE1234"/>
    <w:rsid w:val="00BE1700"/>
    <w:rsid w:val="00BE29CB"/>
    <w:rsid w:val="00BE2A7B"/>
    <w:rsid w:val="00BE2EC0"/>
    <w:rsid w:val="00BE2FA6"/>
    <w:rsid w:val="00BE3125"/>
    <w:rsid w:val="00BE31D6"/>
    <w:rsid w:val="00BE333F"/>
    <w:rsid w:val="00BE3D62"/>
    <w:rsid w:val="00BE43B3"/>
    <w:rsid w:val="00BE4A10"/>
    <w:rsid w:val="00BE5492"/>
    <w:rsid w:val="00BE66CE"/>
    <w:rsid w:val="00BE6877"/>
    <w:rsid w:val="00BE7406"/>
    <w:rsid w:val="00BE7603"/>
    <w:rsid w:val="00BF0201"/>
    <w:rsid w:val="00BF02F0"/>
    <w:rsid w:val="00BF0361"/>
    <w:rsid w:val="00BF0ED0"/>
    <w:rsid w:val="00BF172C"/>
    <w:rsid w:val="00BF1CC5"/>
    <w:rsid w:val="00BF2057"/>
    <w:rsid w:val="00BF22E3"/>
    <w:rsid w:val="00BF23E6"/>
    <w:rsid w:val="00BF25AE"/>
    <w:rsid w:val="00BF30D1"/>
    <w:rsid w:val="00BF3279"/>
    <w:rsid w:val="00BF3474"/>
    <w:rsid w:val="00BF39D7"/>
    <w:rsid w:val="00BF3C93"/>
    <w:rsid w:val="00BF3E08"/>
    <w:rsid w:val="00BF559B"/>
    <w:rsid w:val="00BF55C5"/>
    <w:rsid w:val="00BF5628"/>
    <w:rsid w:val="00BF582C"/>
    <w:rsid w:val="00BF5906"/>
    <w:rsid w:val="00BF5BDE"/>
    <w:rsid w:val="00BF5E69"/>
    <w:rsid w:val="00BF5FF5"/>
    <w:rsid w:val="00BF682D"/>
    <w:rsid w:val="00BF6DBD"/>
    <w:rsid w:val="00BF6E63"/>
    <w:rsid w:val="00BF74C7"/>
    <w:rsid w:val="00BF79EF"/>
    <w:rsid w:val="00BF7F12"/>
    <w:rsid w:val="00C00046"/>
    <w:rsid w:val="00C00F53"/>
    <w:rsid w:val="00C013E8"/>
    <w:rsid w:val="00C015F1"/>
    <w:rsid w:val="00C01688"/>
    <w:rsid w:val="00C01C73"/>
    <w:rsid w:val="00C01F09"/>
    <w:rsid w:val="00C01F33"/>
    <w:rsid w:val="00C022C3"/>
    <w:rsid w:val="00C02CC6"/>
    <w:rsid w:val="00C02F8E"/>
    <w:rsid w:val="00C0301C"/>
    <w:rsid w:val="00C03790"/>
    <w:rsid w:val="00C03C5E"/>
    <w:rsid w:val="00C040F7"/>
    <w:rsid w:val="00C043DF"/>
    <w:rsid w:val="00C0448D"/>
    <w:rsid w:val="00C044AB"/>
    <w:rsid w:val="00C047A5"/>
    <w:rsid w:val="00C04C4A"/>
    <w:rsid w:val="00C0508F"/>
    <w:rsid w:val="00C050B3"/>
    <w:rsid w:val="00C05259"/>
    <w:rsid w:val="00C05706"/>
    <w:rsid w:val="00C05747"/>
    <w:rsid w:val="00C05F4E"/>
    <w:rsid w:val="00C060E9"/>
    <w:rsid w:val="00C0628F"/>
    <w:rsid w:val="00C06A6A"/>
    <w:rsid w:val="00C06D41"/>
    <w:rsid w:val="00C06E93"/>
    <w:rsid w:val="00C07377"/>
    <w:rsid w:val="00C07870"/>
    <w:rsid w:val="00C07E3C"/>
    <w:rsid w:val="00C07EED"/>
    <w:rsid w:val="00C10478"/>
    <w:rsid w:val="00C105E5"/>
    <w:rsid w:val="00C10A4F"/>
    <w:rsid w:val="00C10AF2"/>
    <w:rsid w:val="00C10E3F"/>
    <w:rsid w:val="00C111E4"/>
    <w:rsid w:val="00C11775"/>
    <w:rsid w:val="00C11B7F"/>
    <w:rsid w:val="00C12004"/>
    <w:rsid w:val="00C12107"/>
    <w:rsid w:val="00C12352"/>
    <w:rsid w:val="00C12A54"/>
    <w:rsid w:val="00C12FA4"/>
    <w:rsid w:val="00C131C7"/>
    <w:rsid w:val="00C133E2"/>
    <w:rsid w:val="00C145AF"/>
    <w:rsid w:val="00C14625"/>
    <w:rsid w:val="00C14D4B"/>
    <w:rsid w:val="00C154BB"/>
    <w:rsid w:val="00C155B0"/>
    <w:rsid w:val="00C15AE3"/>
    <w:rsid w:val="00C15D6E"/>
    <w:rsid w:val="00C16D32"/>
    <w:rsid w:val="00C17460"/>
    <w:rsid w:val="00C17485"/>
    <w:rsid w:val="00C177BA"/>
    <w:rsid w:val="00C21062"/>
    <w:rsid w:val="00C21A46"/>
    <w:rsid w:val="00C22023"/>
    <w:rsid w:val="00C221E3"/>
    <w:rsid w:val="00C22819"/>
    <w:rsid w:val="00C22861"/>
    <w:rsid w:val="00C23391"/>
    <w:rsid w:val="00C233E8"/>
    <w:rsid w:val="00C23547"/>
    <w:rsid w:val="00C2376F"/>
    <w:rsid w:val="00C2441D"/>
    <w:rsid w:val="00C247EC"/>
    <w:rsid w:val="00C2579E"/>
    <w:rsid w:val="00C25801"/>
    <w:rsid w:val="00C25A73"/>
    <w:rsid w:val="00C25A7F"/>
    <w:rsid w:val="00C2677D"/>
    <w:rsid w:val="00C27325"/>
    <w:rsid w:val="00C279B5"/>
    <w:rsid w:val="00C27C45"/>
    <w:rsid w:val="00C30794"/>
    <w:rsid w:val="00C307A6"/>
    <w:rsid w:val="00C30893"/>
    <w:rsid w:val="00C31216"/>
    <w:rsid w:val="00C31554"/>
    <w:rsid w:val="00C31CAB"/>
    <w:rsid w:val="00C3200A"/>
    <w:rsid w:val="00C320A1"/>
    <w:rsid w:val="00C32F1C"/>
    <w:rsid w:val="00C33991"/>
    <w:rsid w:val="00C3439C"/>
    <w:rsid w:val="00C3441E"/>
    <w:rsid w:val="00C34640"/>
    <w:rsid w:val="00C34FDC"/>
    <w:rsid w:val="00C34FFF"/>
    <w:rsid w:val="00C36229"/>
    <w:rsid w:val="00C36F9A"/>
    <w:rsid w:val="00C36FE2"/>
    <w:rsid w:val="00C37169"/>
    <w:rsid w:val="00C3719D"/>
    <w:rsid w:val="00C37A1E"/>
    <w:rsid w:val="00C37CB2"/>
    <w:rsid w:val="00C406AF"/>
    <w:rsid w:val="00C40851"/>
    <w:rsid w:val="00C40FAC"/>
    <w:rsid w:val="00C41E36"/>
    <w:rsid w:val="00C429FC"/>
    <w:rsid w:val="00C42FEB"/>
    <w:rsid w:val="00C43D8A"/>
    <w:rsid w:val="00C446D1"/>
    <w:rsid w:val="00C44F33"/>
    <w:rsid w:val="00C45033"/>
    <w:rsid w:val="00C455C4"/>
    <w:rsid w:val="00C460A4"/>
    <w:rsid w:val="00C46754"/>
    <w:rsid w:val="00C473A5"/>
    <w:rsid w:val="00C474F3"/>
    <w:rsid w:val="00C47920"/>
    <w:rsid w:val="00C47EE6"/>
    <w:rsid w:val="00C5097B"/>
    <w:rsid w:val="00C50CB4"/>
    <w:rsid w:val="00C50CBE"/>
    <w:rsid w:val="00C51073"/>
    <w:rsid w:val="00C511B3"/>
    <w:rsid w:val="00C51E87"/>
    <w:rsid w:val="00C52197"/>
    <w:rsid w:val="00C522E2"/>
    <w:rsid w:val="00C52408"/>
    <w:rsid w:val="00C5289D"/>
    <w:rsid w:val="00C53762"/>
    <w:rsid w:val="00C538A4"/>
    <w:rsid w:val="00C538C3"/>
    <w:rsid w:val="00C53C7A"/>
    <w:rsid w:val="00C546F5"/>
    <w:rsid w:val="00C54740"/>
    <w:rsid w:val="00C54995"/>
    <w:rsid w:val="00C54A08"/>
    <w:rsid w:val="00C54D41"/>
    <w:rsid w:val="00C557A7"/>
    <w:rsid w:val="00C55B1A"/>
    <w:rsid w:val="00C56231"/>
    <w:rsid w:val="00C5659A"/>
    <w:rsid w:val="00C569E1"/>
    <w:rsid w:val="00C56AC7"/>
    <w:rsid w:val="00C56EC6"/>
    <w:rsid w:val="00C57684"/>
    <w:rsid w:val="00C578FC"/>
    <w:rsid w:val="00C605DC"/>
    <w:rsid w:val="00C60783"/>
    <w:rsid w:val="00C60D18"/>
    <w:rsid w:val="00C638F2"/>
    <w:rsid w:val="00C645C3"/>
    <w:rsid w:val="00C64672"/>
    <w:rsid w:val="00C65457"/>
    <w:rsid w:val="00C661D4"/>
    <w:rsid w:val="00C66BEE"/>
    <w:rsid w:val="00C67A23"/>
    <w:rsid w:val="00C67AFA"/>
    <w:rsid w:val="00C70697"/>
    <w:rsid w:val="00C713A5"/>
    <w:rsid w:val="00C716AD"/>
    <w:rsid w:val="00C71734"/>
    <w:rsid w:val="00C72014"/>
    <w:rsid w:val="00C72093"/>
    <w:rsid w:val="00C72EF4"/>
    <w:rsid w:val="00C73082"/>
    <w:rsid w:val="00C73C25"/>
    <w:rsid w:val="00C744FE"/>
    <w:rsid w:val="00C747B6"/>
    <w:rsid w:val="00C751CC"/>
    <w:rsid w:val="00C7522E"/>
    <w:rsid w:val="00C7573F"/>
    <w:rsid w:val="00C75C6D"/>
    <w:rsid w:val="00C75D2F"/>
    <w:rsid w:val="00C7639D"/>
    <w:rsid w:val="00C7657D"/>
    <w:rsid w:val="00C765E5"/>
    <w:rsid w:val="00C767BE"/>
    <w:rsid w:val="00C76DD6"/>
    <w:rsid w:val="00C76E3C"/>
    <w:rsid w:val="00C77033"/>
    <w:rsid w:val="00C774E9"/>
    <w:rsid w:val="00C7789E"/>
    <w:rsid w:val="00C77C30"/>
    <w:rsid w:val="00C80006"/>
    <w:rsid w:val="00C8027C"/>
    <w:rsid w:val="00C806B7"/>
    <w:rsid w:val="00C80BDE"/>
    <w:rsid w:val="00C80D98"/>
    <w:rsid w:val="00C810BB"/>
    <w:rsid w:val="00C81568"/>
    <w:rsid w:val="00C8185D"/>
    <w:rsid w:val="00C81986"/>
    <w:rsid w:val="00C83140"/>
    <w:rsid w:val="00C8328F"/>
    <w:rsid w:val="00C834C2"/>
    <w:rsid w:val="00C83BD7"/>
    <w:rsid w:val="00C84193"/>
    <w:rsid w:val="00C8446F"/>
    <w:rsid w:val="00C84792"/>
    <w:rsid w:val="00C848A3"/>
    <w:rsid w:val="00C84BFA"/>
    <w:rsid w:val="00C84F00"/>
    <w:rsid w:val="00C85D8E"/>
    <w:rsid w:val="00C85FE5"/>
    <w:rsid w:val="00C86324"/>
    <w:rsid w:val="00C86465"/>
    <w:rsid w:val="00C8658A"/>
    <w:rsid w:val="00C870B9"/>
    <w:rsid w:val="00C87543"/>
    <w:rsid w:val="00C8791A"/>
    <w:rsid w:val="00C87A4D"/>
    <w:rsid w:val="00C87D34"/>
    <w:rsid w:val="00C90224"/>
    <w:rsid w:val="00C9027A"/>
    <w:rsid w:val="00C9068E"/>
    <w:rsid w:val="00C90A11"/>
    <w:rsid w:val="00C90E11"/>
    <w:rsid w:val="00C91282"/>
    <w:rsid w:val="00C91FBF"/>
    <w:rsid w:val="00C92000"/>
    <w:rsid w:val="00C92528"/>
    <w:rsid w:val="00C93388"/>
    <w:rsid w:val="00C933FC"/>
    <w:rsid w:val="00C9362E"/>
    <w:rsid w:val="00C93814"/>
    <w:rsid w:val="00C93BC1"/>
    <w:rsid w:val="00C93C4B"/>
    <w:rsid w:val="00C94205"/>
    <w:rsid w:val="00C944AB"/>
    <w:rsid w:val="00C948A0"/>
    <w:rsid w:val="00C94947"/>
    <w:rsid w:val="00C94B89"/>
    <w:rsid w:val="00C95B40"/>
    <w:rsid w:val="00C9628E"/>
    <w:rsid w:val="00C96637"/>
    <w:rsid w:val="00C96A7E"/>
    <w:rsid w:val="00C96BAF"/>
    <w:rsid w:val="00C97498"/>
    <w:rsid w:val="00C97512"/>
    <w:rsid w:val="00C97758"/>
    <w:rsid w:val="00C97877"/>
    <w:rsid w:val="00CA0348"/>
    <w:rsid w:val="00CA0608"/>
    <w:rsid w:val="00CA06E3"/>
    <w:rsid w:val="00CA0996"/>
    <w:rsid w:val="00CA0A6C"/>
    <w:rsid w:val="00CA1453"/>
    <w:rsid w:val="00CA1ED8"/>
    <w:rsid w:val="00CA1FE5"/>
    <w:rsid w:val="00CA20C0"/>
    <w:rsid w:val="00CA24E7"/>
    <w:rsid w:val="00CA2D9D"/>
    <w:rsid w:val="00CA2FBB"/>
    <w:rsid w:val="00CA3041"/>
    <w:rsid w:val="00CA35CA"/>
    <w:rsid w:val="00CA382F"/>
    <w:rsid w:val="00CA424B"/>
    <w:rsid w:val="00CA42AB"/>
    <w:rsid w:val="00CA4835"/>
    <w:rsid w:val="00CA5831"/>
    <w:rsid w:val="00CA5D00"/>
    <w:rsid w:val="00CA63FB"/>
    <w:rsid w:val="00CA65F6"/>
    <w:rsid w:val="00CA667E"/>
    <w:rsid w:val="00CA6719"/>
    <w:rsid w:val="00CA6EBF"/>
    <w:rsid w:val="00CA77D5"/>
    <w:rsid w:val="00CA7A4D"/>
    <w:rsid w:val="00CA7D45"/>
    <w:rsid w:val="00CB0376"/>
    <w:rsid w:val="00CB0587"/>
    <w:rsid w:val="00CB1185"/>
    <w:rsid w:val="00CB1CFA"/>
    <w:rsid w:val="00CB1F63"/>
    <w:rsid w:val="00CB2A3F"/>
    <w:rsid w:val="00CB2A7D"/>
    <w:rsid w:val="00CB2C72"/>
    <w:rsid w:val="00CB2DA6"/>
    <w:rsid w:val="00CB35D2"/>
    <w:rsid w:val="00CB3619"/>
    <w:rsid w:val="00CB443D"/>
    <w:rsid w:val="00CB4AD2"/>
    <w:rsid w:val="00CB6034"/>
    <w:rsid w:val="00CB65C6"/>
    <w:rsid w:val="00CB6C25"/>
    <w:rsid w:val="00CB7170"/>
    <w:rsid w:val="00CB7429"/>
    <w:rsid w:val="00CB7685"/>
    <w:rsid w:val="00CB7B6D"/>
    <w:rsid w:val="00CB7B71"/>
    <w:rsid w:val="00CB7CE1"/>
    <w:rsid w:val="00CB7F23"/>
    <w:rsid w:val="00CB7F2D"/>
    <w:rsid w:val="00CC040E"/>
    <w:rsid w:val="00CC05F1"/>
    <w:rsid w:val="00CC0BB2"/>
    <w:rsid w:val="00CC111F"/>
    <w:rsid w:val="00CC12D0"/>
    <w:rsid w:val="00CC1346"/>
    <w:rsid w:val="00CC15CC"/>
    <w:rsid w:val="00CC1765"/>
    <w:rsid w:val="00CC180E"/>
    <w:rsid w:val="00CC1E2D"/>
    <w:rsid w:val="00CC2011"/>
    <w:rsid w:val="00CC2857"/>
    <w:rsid w:val="00CC2BDE"/>
    <w:rsid w:val="00CC310C"/>
    <w:rsid w:val="00CC348E"/>
    <w:rsid w:val="00CC38B1"/>
    <w:rsid w:val="00CC398B"/>
    <w:rsid w:val="00CC3E41"/>
    <w:rsid w:val="00CC3EA0"/>
    <w:rsid w:val="00CC41EE"/>
    <w:rsid w:val="00CC4C21"/>
    <w:rsid w:val="00CC5880"/>
    <w:rsid w:val="00CC5AE7"/>
    <w:rsid w:val="00CC5CC0"/>
    <w:rsid w:val="00CC5DB5"/>
    <w:rsid w:val="00CC5F9E"/>
    <w:rsid w:val="00CC6AA1"/>
    <w:rsid w:val="00CC6B2B"/>
    <w:rsid w:val="00CC749A"/>
    <w:rsid w:val="00CC758B"/>
    <w:rsid w:val="00CC7B45"/>
    <w:rsid w:val="00CC7D7D"/>
    <w:rsid w:val="00CD0172"/>
    <w:rsid w:val="00CD022E"/>
    <w:rsid w:val="00CD0787"/>
    <w:rsid w:val="00CD097A"/>
    <w:rsid w:val="00CD0B0E"/>
    <w:rsid w:val="00CD0C95"/>
    <w:rsid w:val="00CD1188"/>
    <w:rsid w:val="00CD1557"/>
    <w:rsid w:val="00CD1639"/>
    <w:rsid w:val="00CD1722"/>
    <w:rsid w:val="00CD1AF5"/>
    <w:rsid w:val="00CD24C9"/>
    <w:rsid w:val="00CD2CC9"/>
    <w:rsid w:val="00CD2DF5"/>
    <w:rsid w:val="00CD2ED1"/>
    <w:rsid w:val="00CD337B"/>
    <w:rsid w:val="00CD3DF4"/>
    <w:rsid w:val="00CD3FFD"/>
    <w:rsid w:val="00CD40C1"/>
    <w:rsid w:val="00CD417C"/>
    <w:rsid w:val="00CD483C"/>
    <w:rsid w:val="00CD50D7"/>
    <w:rsid w:val="00CD50ED"/>
    <w:rsid w:val="00CD514B"/>
    <w:rsid w:val="00CD51D2"/>
    <w:rsid w:val="00CD570C"/>
    <w:rsid w:val="00CD57E0"/>
    <w:rsid w:val="00CD5ADD"/>
    <w:rsid w:val="00CD5D45"/>
    <w:rsid w:val="00CD5E25"/>
    <w:rsid w:val="00CD5F0B"/>
    <w:rsid w:val="00CD6418"/>
    <w:rsid w:val="00CD6E5B"/>
    <w:rsid w:val="00CD70DB"/>
    <w:rsid w:val="00CD77E8"/>
    <w:rsid w:val="00CD7B5F"/>
    <w:rsid w:val="00CD7EA0"/>
    <w:rsid w:val="00CE01B9"/>
    <w:rsid w:val="00CE0250"/>
    <w:rsid w:val="00CE0424"/>
    <w:rsid w:val="00CE0D0B"/>
    <w:rsid w:val="00CE13F0"/>
    <w:rsid w:val="00CE14FF"/>
    <w:rsid w:val="00CE187B"/>
    <w:rsid w:val="00CE2022"/>
    <w:rsid w:val="00CE2AD5"/>
    <w:rsid w:val="00CE36FD"/>
    <w:rsid w:val="00CE3D5E"/>
    <w:rsid w:val="00CE3E87"/>
    <w:rsid w:val="00CE408A"/>
    <w:rsid w:val="00CE40F7"/>
    <w:rsid w:val="00CE42B4"/>
    <w:rsid w:val="00CE636A"/>
    <w:rsid w:val="00CE68D8"/>
    <w:rsid w:val="00CE6B7E"/>
    <w:rsid w:val="00CE71EF"/>
    <w:rsid w:val="00CE73A9"/>
    <w:rsid w:val="00CE7444"/>
    <w:rsid w:val="00CE7561"/>
    <w:rsid w:val="00CE756F"/>
    <w:rsid w:val="00CE7817"/>
    <w:rsid w:val="00CE7D38"/>
    <w:rsid w:val="00CE7FD4"/>
    <w:rsid w:val="00CF0178"/>
    <w:rsid w:val="00CF0B61"/>
    <w:rsid w:val="00CF1345"/>
    <w:rsid w:val="00CF1354"/>
    <w:rsid w:val="00CF168C"/>
    <w:rsid w:val="00CF1DFE"/>
    <w:rsid w:val="00CF276E"/>
    <w:rsid w:val="00CF277E"/>
    <w:rsid w:val="00CF27E9"/>
    <w:rsid w:val="00CF2D57"/>
    <w:rsid w:val="00CF2D95"/>
    <w:rsid w:val="00CF2DF0"/>
    <w:rsid w:val="00CF33C7"/>
    <w:rsid w:val="00CF3855"/>
    <w:rsid w:val="00CF3B1F"/>
    <w:rsid w:val="00CF3BF6"/>
    <w:rsid w:val="00CF41D0"/>
    <w:rsid w:val="00CF4C35"/>
    <w:rsid w:val="00CF53EA"/>
    <w:rsid w:val="00CF57B9"/>
    <w:rsid w:val="00CF5B90"/>
    <w:rsid w:val="00CF5B9A"/>
    <w:rsid w:val="00CF5BD8"/>
    <w:rsid w:val="00CF5E03"/>
    <w:rsid w:val="00CF60CB"/>
    <w:rsid w:val="00CF625B"/>
    <w:rsid w:val="00CF687E"/>
    <w:rsid w:val="00CF69DA"/>
    <w:rsid w:val="00CF6C11"/>
    <w:rsid w:val="00CF7A9F"/>
    <w:rsid w:val="00CF7E5E"/>
    <w:rsid w:val="00D0062E"/>
    <w:rsid w:val="00D01C64"/>
    <w:rsid w:val="00D02373"/>
    <w:rsid w:val="00D0256B"/>
    <w:rsid w:val="00D0271A"/>
    <w:rsid w:val="00D03073"/>
    <w:rsid w:val="00D030C1"/>
    <w:rsid w:val="00D0349B"/>
    <w:rsid w:val="00D03A6C"/>
    <w:rsid w:val="00D03C2A"/>
    <w:rsid w:val="00D03CB6"/>
    <w:rsid w:val="00D03F7E"/>
    <w:rsid w:val="00D04068"/>
    <w:rsid w:val="00D04384"/>
    <w:rsid w:val="00D0442E"/>
    <w:rsid w:val="00D063C3"/>
    <w:rsid w:val="00D06EC9"/>
    <w:rsid w:val="00D07E11"/>
    <w:rsid w:val="00D10249"/>
    <w:rsid w:val="00D103C9"/>
    <w:rsid w:val="00D10CE1"/>
    <w:rsid w:val="00D10D46"/>
    <w:rsid w:val="00D10FAE"/>
    <w:rsid w:val="00D113AE"/>
    <w:rsid w:val="00D115C3"/>
    <w:rsid w:val="00D117CB"/>
    <w:rsid w:val="00D11897"/>
    <w:rsid w:val="00D11A6F"/>
    <w:rsid w:val="00D11EA8"/>
    <w:rsid w:val="00D1216A"/>
    <w:rsid w:val="00D12466"/>
    <w:rsid w:val="00D12DB0"/>
    <w:rsid w:val="00D13135"/>
    <w:rsid w:val="00D13E4E"/>
    <w:rsid w:val="00D14281"/>
    <w:rsid w:val="00D142E3"/>
    <w:rsid w:val="00D147F1"/>
    <w:rsid w:val="00D14AB3"/>
    <w:rsid w:val="00D14FF0"/>
    <w:rsid w:val="00D155F6"/>
    <w:rsid w:val="00D157F4"/>
    <w:rsid w:val="00D15BA6"/>
    <w:rsid w:val="00D15C4F"/>
    <w:rsid w:val="00D175DF"/>
    <w:rsid w:val="00D17E33"/>
    <w:rsid w:val="00D17E3B"/>
    <w:rsid w:val="00D17E48"/>
    <w:rsid w:val="00D20FB9"/>
    <w:rsid w:val="00D20FBC"/>
    <w:rsid w:val="00D216ED"/>
    <w:rsid w:val="00D21ADA"/>
    <w:rsid w:val="00D21C97"/>
    <w:rsid w:val="00D21D52"/>
    <w:rsid w:val="00D22A6D"/>
    <w:rsid w:val="00D22F49"/>
    <w:rsid w:val="00D232A6"/>
    <w:rsid w:val="00D239A7"/>
    <w:rsid w:val="00D23D3B"/>
    <w:rsid w:val="00D23F47"/>
    <w:rsid w:val="00D24040"/>
    <w:rsid w:val="00D242FB"/>
    <w:rsid w:val="00D24449"/>
    <w:rsid w:val="00D244A0"/>
    <w:rsid w:val="00D2486F"/>
    <w:rsid w:val="00D24916"/>
    <w:rsid w:val="00D24C77"/>
    <w:rsid w:val="00D24CD3"/>
    <w:rsid w:val="00D24E6E"/>
    <w:rsid w:val="00D25157"/>
    <w:rsid w:val="00D253C8"/>
    <w:rsid w:val="00D256C3"/>
    <w:rsid w:val="00D25717"/>
    <w:rsid w:val="00D25B92"/>
    <w:rsid w:val="00D25FDA"/>
    <w:rsid w:val="00D26647"/>
    <w:rsid w:val="00D26B49"/>
    <w:rsid w:val="00D26F63"/>
    <w:rsid w:val="00D2707D"/>
    <w:rsid w:val="00D31FCF"/>
    <w:rsid w:val="00D3237F"/>
    <w:rsid w:val="00D328CF"/>
    <w:rsid w:val="00D32D79"/>
    <w:rsid w:val="00D330A2"/>
    <w:rsid w:val="00D336CE"/>
    <w:rsid w:val="00D33797"/>
    <w:rsid w:val="00D33887"/>
    <w:rsid w:val="00D34537"/>
    <w:rsid w:val="00D351FA"/>
    <w:rsid w:val="00D35A35"/>
    <w:rsid w:val="00D35C59"/>
    <w:rsid w:val="00D35EA5"/>
    <w:rsid w:val="00D361DD"/>
    <w:rsid w:val="00D36A00"/>
    <w:rsid w:val="00D36E71"/>
    <w:rsid w:val="00D37413"/>
    <w:rsid w:val="00D37B8A"/>
    <w:rsid w:val="00D37D87"/>
    <w:rsid w:val="00D40B33"/>
    <w:rsid w:val="00D40D1C"/>
    <w:rsid w:val="00D41052"/>
    <w:rsid w:val="00D41100"/>
    <w:rsid w:val="00D41346"/>
    <w:rsid w:val="00D41773"/>
    <w:rsid w:val="00D41781"/>
    <w:rsid w:val="00D41BED"/>
    <w:rsid w:val="00D421B8"/>
    <w:rsid w:val="00D422FE"/>
    <w:rsid w:val="00D4252A"/>
    <w:rsid w:val="00D42B8E"/>
    <w:rsid w:val="00D42D1E"/>
    <w:rsid w:val="00D42EDD"/>
    <w:rsid w:val="00D4318F"/>
    <w:rsid w:val="00D431AB"/>
    <w:rsid w:val="00D43215"/>
    <w:rsid w:val="00D438BF"/>
    <w:rsid w:val="00D440F8"/>
    <w:rsid w:val="00D44513"/>
    <w:rsid w:val="00D454D2"/>
    <w:rsid w:val="00D4655B"/>
    <w:rsid w:val="00D46F82"/>
    <w:rsid w:val="00D47003"/>
    <w:rsid w:val="00D47045"/>
    <w:rsid w:val="00D47279"/>
    <w:rsid w:val="00D500F6"/>
    <w:rsid w:val="00D50389"/>
    <w:rsid w:val="00D50A8C"/>
    <w:rsid w:val="00D50AD1"/>
    <w:rsid w:val="00D50E0E"/>
    <w:rsid w:val="00D517EA"/>
    <w:rsid w:val="00D51FE0"/>
    <w:rsid w:val="00D520FF"/>
    <w:rsid w:val="00D528DC"/>
    <w:rsid w:val="00D52E58"/>
    <w:rsid w:val="00D5409E"/>
    <w:rsid w:val="00D546FF"/>
    <w:rsid w:val="00D54775"/>
    <w:rsid w:val="00D54EB8"/>
    <w:rsid w:val="00D54FED"/>
    <w:rsid w:val="00D55085"/>
    <w:rsid w:val="00D55542"/>
    <w:rsid w:val="00D55545"/>
    <w:rsid w:val="00D559A3"/>
    <w:rsid w:val="00D55AD5"/>
    <w:rsid w:val="00D56097"/>
    <w:rsid w:val="00D56483"/>
    <w:rsid w:val="00D573AB"/>
    <w:rsid w:val="00D576CA"/>
    <w:rsid w:val="00D6005F"/>
    <w:rsid w:val="00D6045A"/>
    <w:rsid w:val="00D604A9"/>
    <w:rsid w:val="00D60619"/>
    <w:rsid w:val="00D60DB1"/>
    <w:rsid w:val="00D61AF5"/>
    <w:rsid w:val="00D61CC6"/>
    <w:rsid w:val="00D61DB2"/>
    <w:rsid w:val="00D62059"/>
    <w:rsid w:val="00D6227A"/>
    <w:rsid w:val="00D62D2E"/>
    <w:rsid w:val="00D63C1C"/>
    <w:rsid w:val="00D63CBD"/>
    <w:rsid w:val="00D63EE0"/>
    <w:rsid w:val="00D64061"/>
    <w:rsid w:val="00D64965"/>
    <w:rsid w:val="00D64B80"/>
    <w:rsid w:val="00D652B5"/>
    <w:rsid w:val="00D653EA"/>
    <w:rsid w:val="00D65599"/>
    <w:rsid w:val="00D65799"/>
    <w:rsid w:val="00D65BEF"/>
    <w:rsid w:val="00D65C6C"/>
    <w:rsid w:val="00D66155"/>
    <w:rsid w:val="00D666E9"/>
    <w:rsid w:val="00D66C26"/>
    <w:rsid w:val="00D66CC6"/>
    <w:rsid w:val="00D67712"/>
    <w:rsid w:val="00D67D4B"/>
    <w:rsid w:val="00D708B0"/>
    <w:rsid w:val="00D70A36"/>
    <w:rsid w:val="00D71143"/>
    <w:rsid w:val="00D71191"/>
    <w:rsid w:val="00D7119C"/>
    <w:rsid w:val="00D71754"/>
    <w:rsid w:val="00D7185E"/>
    <w:rsid w:val="00D728BC"/>
    <w:rsid w:val="00D733BF"/>
    <w:rsid w:val="00D73C1E"/>
    <w:rsid w:val="00D74317"/>
    <w:rsid w:val="00D74607"/>
    <w:rsid w:val="00D74985"/>
    <w:rsid w:val="00D74CEE"/>
    <w:rsid w:val="00D75EDB"/>
    <w:rsid w:val="00D75F1C"/>
    <w:rsid w:val="00D76780"/>
    <w:rsid w:val="00D76C63"/>
    <w:rsid w:val="00D76F4B"/>
    <w:rsid w:val="00D76FC7"/>
    <w:rsid w:val="00D770EC"/>
    <w:rsid w:val="00D77B1D"/>
    <w:rsid w:val="00D8021F"/>
    <w:rsid w:val="00D80383"/>
    <w:rsid w:val="00D815E0"/>
    <w:rsid w:val="00D816FF"/>
    <w:rsid w:val="00D818F8"/>
    <w:rsid w:val="00D81F46"/>
    <w:rsid w:val="00D823C6"/>
    <w:rsid w:val="00D8248D"/>
    <w:rsid w:val="00D8327F"/>
    <w:rsid w:val="00D83943"/>
    <w:rsid w:val="00D83B09"/>
    <w:rsid w:val="00D84960"/>
    <w:rsid w:val="00D84A9F"/>
    <w:rsid w:val="00D84DB8"/>
    <w:rsid w:val="00D84F6A"/>
    <w:rsid w:val="00D85E1B"/>
    <w:rsid w:val="00D85E7F"/>
    <w:rsid w:val="00D86022"/>
    <w:rsid w:val="00D863EC"/>
    <w:rsid w:val="00D86C1E"/>
    <w:rsid w:val="00D86CA3"/>
    <w:rsid w:val="00D86FAF"/>
    <w:rsid w:val="00D87133"/>
    <w:rsid w:val="00D871CE"/>
    <w:rsid w:val="00D87273"/>
    <w:rsid w:val="00D87570"/>
    <w:rsid w:val="00D87CEC"/>
    <w:rsid w:val="00D91024"/>
    <w:rsid w:val="00D9196D"/>
    <w:rsid w:val="00D91D9E"/>
    <w:rsid w:val="00D92489"/>
    <w:rsid w:val="00D92982"/>
    <w:rsid w:val="00D93641"/>
    <w:rsid w:val="00D936C7"/>
    <w:rsid w:val="00D942D7"/>
    <w:rsid w:val="00D9461F"/>
    <w:rsid w:val="00D947B9"/>
    <w:rsid w:val="00D9486C"/>
    <w:rsid w:val="00D949B5"/>
    <w:rsid w:val="00D94C7E"/>
    <w:rsid w:val="00D94CFC"/>
    <w:rsid w:val="00D953A5"/>
    <w:rsid w:val="00D9576A"/>
    <w:rsid w:val="00D960B2"/>
    <w:rsid w:val="00D967C1"/>
    <w:rsid w:val="00D96903"/>
    <w:rsid w:val="00D96B24"/>
    <w:rsid w:val="00DA01AA"/>
    <w:rsid w:val="00DA0680"/>
    <w:rsid w:val="00DA0A33"/>
    <w:rsid w:val="00DA0C3C"/>
    <w:rsid w:val="00DA0E30"/>
    <w:rsid w:val="00DA0E46"/>
    <w:rsid w:val="00DA0FB9"/>
    <w:rsid w:val="00DA19F6"/>
    <w:rsid w:val="00DA1AEE"/>
    <w:rsid w:val="00DA2064"/>
    <w:rsid w:val="00DA2563"/>
    <w:rsid w:val="00DA2608"/>
    <w:rsid w:val="00DA2708"/>
    <w:rsid w:val="00DA2CC1"/>
    <w:rsid w:val="00DA2E0A"/>
    <w:rsid w:val="00DA305E"/>
    <w:rsid w:val="00DA318A"/>
    <w:rsid w:val="00DA3933"/>
    <w:rsid w:val="00DA3CCC"/>
    <w:rsid w:val="00DA3D55"/>
    <w:rsid w:val="00DA3ED9"/>
    <w:rsid w:val="00DA3FF3"/>
    <w:rsid w:val="00DA3FFA"/>
    <w:rsid w:val="00DA488E"/>
    <w:rsid w:val="00DA4A51"/>
    <w:rsid w:val="00DA5417"/>
    <w:rsid w:val="00DA56E8"/>
    <w:rsid w:val="00DA6461"/>
    <w:rsid w:val="00DA6DEA"/>
    <w:rsid w:val="00DA71E2"/>
    <w:rsid w:val="00DA72C2"/>
    <w:rsid w:val="00DA78C5"/>
    <w:rsid w:val="00DA7AC8"/>
    <w:rsid w:val="00DB00A5"/>
    <w:rsid w:val="00DB0160"/>
    <w:rsid w:val="00DB02A2"/>
    <w:rsid w:val="00DB033A"/>
    <w:rsid w:val="00DB04F7"/>
    <w:rsid w:val="00DB0A97"/>
    <w:rsid w:val="00DB0A9F"/>
    <w:rsid w:val="00DB0BDB"/>
    <w:rsid w:val="00DB1180"/>
    <w:rsid w:val="00DB22B7"/>
    <w:rsid w:val="00DB268B"/>
    <w:rsid w:val="00DB303E"/>
    <w:rsid w:val="00DB304F"/>
    <w:rsid w:val="00DB377D"/>
    <w:rsid w:val="00DB3F57"/>
    <w:rsid w:val="00DB42B8"/>
    <w:rsid w:val="00DB4619"/>
    <w:rsid w:val="00DB4CD3"/>
    <w:rsid w:val="00DB5579"/>
    <w:rsid w:val="00DB5D12"/>
    <w:rsid w:val="00DB5E72"/>
    <w:rsid w:val="00DB5EEF"/>
    <w:rsid w:val="00DB6201"/>
    <w:rsid w:val="00DB6451"/>
    <w:rsid w:val="00DB6546"/>
    <w:rsid w:val="00DB677A"/>
    <w:rsid w:val="00DB67E7"/>
    <w:rsid w:val="00DB6851"/>
    <w:rsid w:val="00DB6D97"/>
    <w:rsid w:val="00DB7120"/>
    <w:rsid w:val="00DB752C"/>
    <w:rsid w:val="00DB78A4"/>
    <w:rsid w:val="00DC095C"/>
    <w:rsid w:val="00DC1699"/>
    <w:rsid w:val="00DC1E63"/>
    <w:rsid w:val="00DC234E"/>
    <w:rsid w:val="00DC2844"/>
    <w:rsid w:val="00DC2A08"/>
    <w:rsid w:val="00DC2C5A"/>
    <w:rsid w:val="00DC2D36"/>
    <w:rsid w:val="00DC2D86"/>
    <w:rsid w:val="00DC32CC"/>
    <w:rsid w:val="00DC417C"/>
    <w:rsid w:val="00DC510A"/>
    <w:rsid w:val="00DC53EF"/>
    <w:rsid w:val="00DC623C"/>
    <w:rsid w:val="00DC6A91"/>
    <w:rsid w:val="00DC6AE8"/>
    <w:rsid w:val="00DC6E57"/>
    <w:rsid w:val="00DC7435"/>
    <w:rsid w:val="00DC7762"/>
    <w:rsid w:val="00DC7E37"/>
    <w:rsid w:val="00DD0B32"/>
    <w:rsid w:val="00DD0D60"/>
    <w:rsid w:val="00DD0DE4"/>
    <w:rsid w:val="00DD15E8"/>
    <w:rsid w:val="00DD15F1"/>
    <w:rsid w:val="00DD1988"/>
    <w:rsid w:val="00DD19A4"/>
    <w:rsid w:val="00DD1AB9"/>
    <w:rsid w:val="00DD1BC4"/>
    <w:rsid w:val="00DD29C3"/>
    <w:rsid w:val="00DD2CF7"/>
    <w:rsid w:val="00DD3A27"/>
    <w:rsid w:val="00DD3A8F"/>
    <w:rsid w:val="00DD45BF"/>
    <w:rsid w:val="00DD4AF3"/>
    <w:rsid w:val="00DD570D"/>
    <w:rsid w:val="00DD58A9"/>
    <w:rsid w:val="00DD59DF"/>
    <w:rsid w:val="00DD5AEE"/>
    <w:rsid w:val="00DD5B4D"/>
    <w:rsid w:val="00DD5B5D"/>
    <w:rsid w:val="00DD5C14"/>
    <w:rsid w:val="00DD5EC2"/>
    <w:rsid w:val="00DD62E0"/>
    <w:rsid w:val="00DD6905"/>
    <w:rsid w:val="00DD7021"/>
    <w:rsid w:val="00DD7445"/>
    <w:rsid w:val="00DD7484"/>
    <w:rsid w:val="00DD7A12"/>
    <w:rsid w:val="00DD7F97"/>
    <w:rsid w:val="00DE002B"/>
    <w:rsid w:val="00DE00D5"/>
    <w:rsid w:val="00DE0A34"/>
    <w:rsid w:val="00DE0E87"/>
    <w:rsid w:val="00DE170B"/>
    <w:rsid w:val="00DE1E91"/>
    <w:rsid w:val="00DE34A7"/>
    <w:rsid w:val="00DE3B4D"/>
    <w:rsid w:val="00DE3BF1"/>
    <w:rsid w:val="00DE417D"/>
    <w:rsid w:val="00DE4283"/>
    <w:rsid w:val="00DE44E4"/>
    <w:rsid w:val="00DE47B3"/>
    <w:rsid w:val="00DE4D9B"/>
    <w:rsid w:val="00DE4E41"/>
    <w:rsid w:val="00DE547F"/>
    <w:rsid w:val="00DE5608"/>
    <w:rsid w:val="00DE58D0"/>
    <w:rsid w:val="00DE58DA"/>
    <w:rsid w:val="00DE6274"/>
    <w:rsid w:val="00DE654F"/>
    <w:rsid w:val="00DE6AE1"/>
    <w:rsid w:val="00DE6F70"/>
    <w:rsid w:val="00DF0062"/>
    <w:rsid w:val="00DF0127"/>
    <w:rsid w:val="00DF01B3"/>
    <w:rsid w:val="00DF0666"/>
    <w:rsid w:val="00DF0690"/>
    <w:rsid w:val="00DF0B6E"/>
    <w:rsid w:val="00DF0E4A"/>
    <w:rsid w:val="00DF10EC"/>
    <w:rsid w:val="00DF12D8"/>
    <w:rsid w:val="00DF15E0"/>
    <w:rsid w:val="00DF1E42"/>
    <w:rsid w:val="00DF1FBF"/>
    <w:rsid w:val="00DF29D2"/>
    <w:rsid w:val="00DF2AF1"/>
    <w:rsid w:val="00DF329D"/>
    <w:rsid w:val="00DF35D5"/>
    <w:rsid w:val="00DF37A0"/>
    <w:rsid w:val="00DF3DA8"/>
    <w:rsid w:val="00DF4493"/>
    <w:rsid w:val="00DF49F0"/>
    <w:rsid w:val="00DF5004"/>
    <w:rsid w:val="00DF59E2"/>
    <w:rsid w:val="00DF5BF8"/>
    <w:rsid w:val="00DF5FCF"/>
    <w:rsid w:val="00DF70F6"/>
    <w:rsid w:val="00DF74F4"/>
    <w:rsid w:val="00DF76E1"/>
    <w:rsid w:val="00DF7853"/>
    <w:rsid w:val="00DF7931"/>
    <w:rsid w:val="00DF7C80"/>
    <w:rsid w:val="00DF7E44"/>
    <w:rsid w:val="00E00E4E"/>
    <w:rsid w:val="00E0139C"/>
    <w:rsid w:val="00E01451"/>
    <w:rsid w:val="00E01CB5"/>
    <w:rsid w:val="00E01E57"/>
    <w:rsid w:val="00E02CCE"/>
    <w:rsid w:val="00E030DE"/>
    <w:rsid w:val="00E03330"/>
    <w:rsid w:val="00E0358C"/>
    <w:rsid w:val="00E03A73"/>
    <w:rsid w:val="00E03C08"/>
    <w:rsid w:val="00E0470E"/>
    <w:rsid w:val="00E04CCB"/>
    <w:rsid w:val="00E0574B"/>
    <w:rsid w:val="00E05810"/>
    <w:rsid w:val="00E05C75"/>
    <w:rsid w:val="00E061D4"/>
    <w:rsid w:val="00E063A3"/>
    <w:rsid w:val="00E07567"/>
    <w:rsid w:val="00E07FCB"/>
    <w:rsid w:val="00E07FEF"/>
    <w:rsid w:val="00E110E7"/>
    <w:rsid w:val="00E11937"/>
    <w:rsid w:val="00E11B20"/>
    <w:rsid w:val="00E12FFA"/>
    <w:rsid w:val="00E135F8"/>
    <w:rsid w:val="00E13BAD"/>
    <w:rsid w:val="00E14F1C"/>
    <w:rsid w:val="00E15224"/>
    <w:rsid w:val="00E1603A"/>
    <w:rsid w:val="00E16732"/>
    <w:rsid w:val="00E17FA2"/>
    <w:rsid w:val="00E200ED"/>
    <w:rsid w:val="00E20AE4"/>
    <w:rsid w:val="00E210EB"/>
    <w:rsid w:val="00E21CA8"/>
    <w:rsid w:val="00E21F03"/>
    <w:rsid w:val="00E221C4"/>
    <w:rsid w:val="00E22330"/>
    <w:rsid w:val="00E225F4"/>
    <w:rsid w:val="00E23236"/>
    <w:rsid w:val="00E234AD"/>
    <w:rsid w:val="00E2354B"/>
    <w:rsid w:val="00E23585"/>
    <w:rsid w:val="00E24192"/>
    <w:rsid w:val="00E2435C"/>
    <w:rsid w:val="00E24593"/>
    <w:rsid w:val="00E252A1"/>
    <w:rsid w:val="00E25C26"/>
    <w:rsid w:val="00E26A3D"/>
    <w:rsid w:val="00E26D2E"/>
    <w:rsid w:val="00E27289"/>
    <w:rsid w:val="00E27B57"/>
    <w:rsid w:val="00E27E7E"/>
    <w:rsid w:val="00E3015C"/>
    <w:rsid w:val="00E30187"/>
    <w:rsid w:val="00E301C1"/>
    <w:rsid w:val="00E30363"/>
    <w:rsid w:val="00E30377"/>
    <w:rsid w:val="00E30710"/>
    <w:rsid w:val="00E30A4E"/>
    <w:rsid w:val="00E30B5A"/>
    <w:rsid w:val="00E3112D"/>
    <w:rsid w:val="00E311CD"/>
    <w:rsid w:val="00E3123D"/>
    <w:rsid w:val="00E31330"/>
    <w:rsid w:val="00E31461"/>
    <w:rsid w:val="00E317CC"/>
    <w:rsid w:val="00E31D43"/>
    <w:rsid w:val="00E322AB"/>
    <w:rsid w:val="00E32393"/>
    <w:rsid w:val="00E32608"/>
    <w:rsid w:val="00E32DA2"/>
    <w:rsid w:val="00E331E8"/>
    <w:rsid w:val="00E33B2B"/>
    <w:rsid w:val="00E33C2D"/>
    <w:rsid w:val="00E34188"/>
    <w:rsid w:val="00E34192"/>
    <w:rsid w:val="00E34385"/>
    <w:rsid w:val="00E34485"/>
    <w:rsid w:val="00E34B6E"/>
    <w:rsid w:val="00E352E9"/>
    <w:rsid w:val="00E353B8"/>
    <w:rsid w:val="00E35559"/>
    <w:rsid w:val="00E35B06"/>
    <w:rsid w:val="00E35D50"/>
    <w:rsid w:val="00E366C0"/>
    <w:rsid w:val="00E36D03"/>
    <w:rsid w:val="00E3712C"/>
    <w:rsid w:val="00E3723A"/>
    <w:rsid w:val="00E372A2"/>
    <w:rsid w:val="00E3747B"/>
    <w:rsid w:val="00E37703"/>
    <w:rsid w:val="00E37860"/>
    <w:rsid w:val="00E378D0"/>
    <w:rsid w:val="00E37A1E"/>
    <w:rsid w:val="00E37AF6"/>
    <w:rsid w:val="00E4007B"/>
    <w:rsid w:val="00E40273"/>
    <w:rsid w:val="00E4031E"/>
    <w:rsid w:val="00E4032E"/>
    <w:rsid w:val="00E40529"/>
    <w:rsid w:val="00E41230"/>
    <w:rsid w:val="00E41454"/>
    <w:rsid w:val="00E41890"/>
    <w:rsid w:val="00E4384E"/>
    <w:rsid w:val="00E43A5F"/>
    <w:rsid w:val="00E43B74"/>
    <w:rsid w:val="00E446F1"/>
    <w:rsid w:val="00E44D5A"/>
    <w:rsid w:val="00E44E29"/>
    <w:rsid w:val="00E4518E"/>
    <w:rsid w:val="00E45220"/>
    <w:rsid w:val="00E45E0E"/>
    <w:rsid w:val="00E45ED1"/>
    <w:rsid w:val="00E4624B"/>
    <w:rsid w:val="00E46313"/>
    <w:rsid w:val="00E46411"/>
    <w:rsid w:val="00E465D1"/>
    <w:rsid w:val="00E46886"/>
    <w:rsid w:val="00E46F3E"/>
    <w:rsid w:val="00E47010"/>
    <w:rsid w:val="00E47426"/>
    <w:rsid w:val="00E47AEF"/>
    <w:rsid w:val="00E501E4"/>
    <w:rsid w:val="00E50B5C"/>
    <w:rsid w:val="00E50CFF"/>
    <w:rsid w:val="00E50D4C"/>
    <w:rsid w:val="00E50F39"/>
    <w:rsid w:val="00E5118F"/>
    <w:rsid w:val="00E5125A"/>
    <w:rsid w:val="00E512CF"/>
    <w:rsid w:val="00E51757"/>
    <w:rsid w:val="00E51E43"/>
    <w:rsid w:val="00E52593"/>
    <w:rsid w:val="00E5290F"/>
    <w:rsid w:val="00E53079"/>
    <w:rsid w:val="00E531FC"/>
    <w:rsid w:val="00E536F3"/>
    <w:rsid w:val="00E53AA7"/>
    <w:rsid w:val="00E53B75"/>
    <w:rsid w:val="00E53ECB"/>
    <w:rsid w:val="00E53F81"/>
    <w:rsid w:val="00E53FD8"/>
    <w:rsid w:val="00E54E3B"/>
    <w:rsid w:val="00E55511"/>
    <w:rsid w:val="00E5658B"/>
    <w:rsid w:val="00E56C36"/>
    <w:rsid w:val="00E5726E"/>
    <w:rsid w:val="00E572D3"/>
    <w:rsid w:val="00E57565"/>
    <w:rsid w:val="00E579F0"/>
    <w:rsid w:val="00E57FAB"/>
    <w:rsid w:val="00E60223"/>
    <w:rsid w:val="00E6175C"/>
    <w:rsid w:val="00E6182D"/>
    <w:rsid w:val="00E61851"/>
    <w:rsid w:val="00E62592"/>
    <w:rsid w:val="00E62ABE"/>
    <w:rsid w:val="00E62BE8"/>
    <w:rsid w:val="00E62EB7"/>
    <w:rsid w:val="00E632F1"/>
    <w:rsid w:val="00E63838"/>
    <w:rsid w:val="00E63A53"/>
    <w:rsid w:val="00E63CDC"/>
    <w:rsid w:val="00E64434"/>
    <w:rsid w:val="00E64505"/>
    <w:rsid w:val="00E64CA1"/>
    <w:rsid w:val="00E64FC9"/>
    <w:rsid w:val="00E6505F"/>
    <w:rsid w:val="00E652EC"/>
    <w:rsid w:val="00E653E9"/>
    <w:rsid w:val="00E6585D"/>
    <w:rsid w:val="00E662F7"/>
    <w:rsid w:val="00E66327"/>
    <w:rsid w:val="00E6690F"/>
    <w:rsid w:val="00E677BF"/>
    <w:rsid w:val="00E67C51"/>
    <w:rsid w:val="00E7021C"/>
    <w:rsid w:val="00E70549"/>
    <w:rsid w:val="00E70868"/>
    <w:rsid w:val="00E70E8B"/>
    <w:rsid w:val="00E7106F"/>
    <w:rsid w:val="00E711BF"/>
    <w:rsid w:val="00E71A45"/>
    <w:rsid w:val="00E71FFB"/>
    <w:rsid w:val="00E72024"/>
    <w:rsid w:val="00E7213B"/>
    <w:rsid w:val="00E72501"/>
    <w:rsid w:val="00E727EB"/>
    <w:rsid w:val="00E72EFC"/>
    <w:rsid w:val="00E730D2"/>
    <w:rsid w:val="00E73134"/>
    <w:rsid w:val="00E73293"/>
    <w:rsid w:val="00E738D9"/>
    <w:rsid w:val="00E74145"/>
    <w:rsid w:val="00E754DE"/>
    <w:rsid w:val="00E758CC"/>
    <w:rsid w:val="00E758EC"/>
    <w:rsid w:val="00E75F43"/>
    <w:rsid w:val="00E764C6"/>
    <w:rsid w:val="00E7668D"/>
    <w:rsid w:val="00E76E3F"/>
    <w:rsid w:val="00E770B4"/>
    <w:rsid w:val="00E774E6"/>
    <w:rsid w:val="00E801F5"/>
    <w:rsid w:val="00E80531"/>
    <w:rsid w:val="00E80DF2"/>
    <w:rsid w:val="00E80E16"/>
    <w:rsid w:val="00E8102B"/>
    <w:rsid w:val="00E8103A"/>
    <w:rsid w:val="00E8103B"/>
    <w:rsid w:val="00E81484"/>
    <w:rsid w:val="00E81F35"/>
    <w:rsid w:val="00E8227A"/>
    <w:rsid w:val="00E82282"/>
    <w:rsid w:val="00E8234C"/>
    <w:rsid w:val="00E82D61"/>
    <w:rsid w:val="00E8310C"/>
    <w:rsid w:val="00E83AA9"/>
    <w:rsid w:val="00E83C5C"/>
    <w:rsid w:val="00E83EA4"/>
    <w:rsid w:val="00E83EBA"/>
    <w:rsid w:val="00E84542"/>
    <w:rsid w:val="00E8468F"/>
    <w:rsid w:val="00E85307"/>
    <w:rsid w:val="00E85928"/>
    <w:rsid w:val="00E85BA2"/>
    <w:rsid w:val="00E85CB1"/>
    <w:rsid w:val="00E87822"/>
    <w:rsid w:val="00E878C8"/>
    <w:rsid w:val="00E87D1A"/>
    <w:rsid w:val="00E90395"/>
    <w:rsid w:val="00E90535"/>
    <w:rsid w:val="00E9054F"/>
    <w:rsid w:val="00E90942"/>
    <w:rsid w:val="00E90B6D"/>
    <w:rsid w:val="00E90E49"/>
    <w:rsid w:val="00E91096"/>
    <w:rsid w:val="00E916DC"/>
    <w:rsid w:val="00E917F9"/>
    <w:rsid w:val="00E91834"/>
    <w:rsid w:val="00E923BC"/>
    <w:rsid w:val="00E92530"/>
    <w:rsid w:val="00E92630"/>
    <w:rsid w:val="00E9291C"/>
    <w:rsid w:val="00E92A86"/>
    <w:rsid w:val="00E92C88"/>
    <w:rsid w:val="00E92CB7"/>
    <w:rsid w:val="00E9333B"/>
    <w:rsid w:val="00E93C49"/>
    <w:rsid w:val="00E93FFE"/>
    <w:rsid w:val="00E9406E"/>
    <w:rsid w:val="00E94468"/>
    <w:rsid w:val="00E944D4"/>
    <w:rsid w:val="00E945A1"/>
    <w:rsid w:val="00E9491E"/>
    <w:rsid w:val="00E94C81"/>
    <w:rsid w:val="00E94F8A"/>
    <w:rsid w:val="00E9563A"/>
    <w:rsid w:val="00E956CC"/>
    <w:rsid w:val="00E9673A"/>
    <w:rsid w:val="00E96AB0"/>
    <w:rsid w:val="00E96B23"/>
    <w:rsid w:val="00E970B4"/>
    <w:rsid w:val="00E970EE"/>
    <w:rsid w:val="00E974B7"/>
    <w:rsid w:val="00EA0090"/>
    <w:rsid w:val="00EA0234"/>
    <w:rsid w:val="00EA02B1"/>
    <w:rsid w:val="00EA1C6D"/>
    <w:rsid w:val="00EA1FEC"/>
    <w:rsid w:val="00EA1FF2"/>
    <w:rsid w:val="00EA2B0A"/>
    <w:rsid w:val="00EA306C"/>
    <w:rsid w:val="00EA3455"/>
    <w:rsid w:val="00EA3BF5"/>
    <w:rsid w:val="00EA3F70"/>
    <w:rsid w:val="00EA4055"/>
    <w:rsid w:val="00EA5158"/>
    <w:rsid w:val="00EA5245"/>
    <w:rsid w:val="00EA5333"/>
    <w:rsid w:val="00EA56B1"/>
    <w:rsid w:val="00EA58FF"/>
    <w:rsid w:val="00EA5BB3"/>
    <w:rsid w:val="00EA5CE6"/>
    <w:rsid w:val="00EA6DFC"/>
    <w:rsid w:val="00EA72B8"/>
    <w:rsid w:val="00EA78FD"/>
    <w:rsid w:val="00EA7A41"/>
    <w:rsid w:val="00EA7B89"/>
    <w:rsid w:val="00EB02D5"/>
    <w:rsid w:val="00EB077B"/>
    <w:rsid w:val="00EB10D9"/>
    <w:rsid w:val="00EB2E01"/>
    <w:rsid w:val="00EB2EDF"/>
    <w:rsid w:val="00EB3BF2"/>
    <w:rsid w:val="00EB4057"/>
    <w:rsid w:val="00EB46B3"/>
    <w:rsid w:val="00EB4950"/>
    <w:rsid w:val="00EB4DAF"/>
    <w:rsid w:val="00EB4EA2"/>
    <w:rsid w:val="00EB51A5"/>
    <w:rsid w:val="00EB65E4"/>
    <w:rsid w:val="00EB6700"/>
    <w:rsid w:val="00EB6768"/>
    <w:rsid w:val="00EB6920"/>
    <w:rsid w:val="00EB73E9"/>
    <w:rsid w:val="00EB7594"/>
    <w:rsid w:val="00EB76AF"/>
    <w:rsid w:val="00EB7F1A"/>
    <w:rsid w:val="00EC0C83"/>
    <w:rsid w:val="00EC0CA5"/>
    <w:rsid w:val="00EC13F0"/>
    <w:rsid w:val="00EC1860"/>
    <w:rsid w:val="00EC1DDE"/>
    <w:rsid w:val="00EC1F40"/>
    <w:rsid w:val="00EC23CF"/>
    <w:rsid w:val="00EC24D5"/>
    <w:rsid w:val="00EC269B"/>
    <w:rsid w:val="00EC27C6"/>
    <w:rsid w:val="00EC2B16"/>
    <w:rsid w:val="00EC2FB9"/>
    <w:rsid w:val="00EC3A55"/>
    <w:rsid w:val="00EC4189"/>
    <w:rsid w:val="00EC4207"/>
    <w:rsid w:val="00EC4258"/>
    <w:rsid w:val="00EC4430"/>
    <w:rsid w:val="00EC5078"/>
    <w:rsid w:val="00EC51F4"/>
    <w:rsid w:val="00EC5470"/>
    <w:rsid w:val="00EC5653"/>
    <w:rsid w:val="00EC57CA"/>
    <w:rsid w:val="00EC5988"/>
    <w:rsid w:val="00EC5C99"/>
    <w:rsid w:val="00EC61FB"/>
    <w:rsid w:val="00EC641A"/>
    <w:rsid w:val="00EC653D"/>
    <w:rsid w:val="00EC6574"/>
    <w:rsid w:val="00EC71CE"/>
    <w:rsid w:val="00EC78EA"/>
    <w:rsid w:val="00EC7A40"/>
    <w:rsid w:val="00ED0627"/>
    <w:rsid w:val="00ED063C"/>
    <w:rsid w:val="00ED0C93"/>
    <w:rsid w:val="00ED0E92"/>
    <w:rsid w:val="00ED1006"/>
    <w:rsid w:val="00ED16B8"/>
    <w:rsid w:val="00ED23D7"/>
    <w:rsid w:val="00ED28A4"/>
    <w:rsid w:val="00ED29F4"/>
    <w:rsid w:val="00ED2AE5"/>
    <w:rsid w:val="00ED2E0B"/>
    <w:rsid w:val="00ED3042"/>
    <w:rsid w:val="00ED30B8"/>
    <w:rsid w:val="00ED3342"/>
    <w:rsid w:val="00ED33B1"/>
    <w:rsid w:val="00ED394E"/>
    <w:rsid w:val="00ED45BA"/>
    <w:rsid w:val="00ED4D1A"/>
    <w:rsid w:val="00ED5437"/>
    <w:rsid w:val="00ED5585"/>
    <w:rsid w:val="00ED5A97"/>
    <w:rsid w:val="00ED6121"/>
    <w:rsid w:val="00ED646C"/>
    <w:rsid w:val="00ED65A3"/>
    <w:rsid w:val="00ED7D45"/>
    <w:rsid w:val="00EE0DEE"/>
    <w:rsid w:val="00EE140A"/>
    <w:rsid w:val="00EE1693"/>
    <w:rsid w:val="00EE19A0"/>
    <w:rsid w:val="00EE1A24"/>
    <w:rsid w:val="00EE1D88"/>
    <w:rsid w:val="00EE20BA"/>
    <w:rsid w:val="00EE210E"/>
    <w:rsid w:val="00EE2C6A"/>
    <w:rsid w:val="00EE2E61"/>
    <w:rsid w:val="00EE32B2"/>
    <w:rsid w:val="00EE371C"/>
    <w:rsid w:val="00EE3BCC"/>
    <w:rsid w:val="00EE3C27"/>
    <w:rsid w:val="00EE3D78"/>
    <w:rsid w:val="00EE3DB9"/>
    <w:rsid w:val="00EE3F62"/>
    <w:rsid w:val="00EE4548"/>
    <w:rsid w:val="00EE45FD"/>
    <w:rsid w:val="00EE4EE8"/>
    <w:rsid w:val="00EE5141"/>
    <w:rsid w:val="00EE5493"/>
    <w:rsid w:val="00EE572F"/>
    <w:rsid w:val="00EE578B"/>
    <w:rsid w:val="00EE602A"/>
    <w:rsid w:val="00EE62AD"/>
    <w:rsid w:val="00EE6381"/>
    <w:rsid w:val="00EE64EF"/>
    <w:rsid w:val="00EE6593"/>
    <w:rsid w:val="00EE6848"/>
    <w:rsid w:val="00EE68A4"/>
    <w:rsid w:val="00EE68E1"/>
    <w:rsid w:val="00EE6E10"/>
    <w:rsid w:val="00EE7437"/>
    <w:rsid w:val="00EE7B8C"/>
    <w:rsid w:val="00EE7D0C"/>
    <w:rsid w:val="00EF01A4"/>
    <w:rsid w:val="00EF0821"/>
    <w:rsid w:val="00EF0A9A"/>
    <w:rsid w:val="00EF0FE3"/>
    <w:rsid w:val="00EF18FE"/>
    <w:rsid w:val="00EF19B3"/>
    <w:rsid w:val="00EF1C07"/>
    <w:rsid w:val="00EF20F2"/>
    <w:rsid w:val="00EF2489"/>
    <w:rsid w:val="00EF3F43"/>
    <w:rsid w:val="00EF40ED"/>
    <w:rsid w:val="00EF46AB"/>
    <w:rsid w:val="00EF4752"/>
    <w:rsid w:val="00EF48C3"/>
    <w:rsid w:val="00EF4D53"/>
    <w:rsid w:val="00EF5303"/>
    <w:rsid w:val="00EF56FB"/>
    <w:rsid w:val="00EF5787"/>
    <w:rsid w:val="00EF5809"/>
    <w:rsid w:val="00EF5B8F"/>
    <w:rsid w:val="00EF5F69"/>
    <w:rsid w:val="00EF5FDA"/>
    <w:rsid w:val="00EF60D0"/>
    <w:rsid w:val="00EF62AF"/>
    <w:rsid w:val="00EF6BDB"/>
    <w:rsid w:val="00EF6FD8"/>
    <w:rsid w:val="00EF783A"/>
    <w:rsid w:val="00EF7CC1"/>
    <w:rsid w:val="00F00559"/>
    <w:rsid w:val="00F0076C"/>
    <w:rsid w:val="00F00AC0"/>
    <w:rsid w:val="00F00DA1"/>
    <w:rsid w:val="00F01049"/>
    <w:rsid w:val="00F01360"/>
    <w:rsid w:val="00F01418"/>
    <w:rsid w:val="00F01804"/>
    <w:rsid w:val="00F02387"/>
    <w:rsid w:val="00F029EB"/>
    <w:rsid w:val="00F02DF5"/>
    <w:rsid w:val="00F0320D"/>
    <w:rsid w:val="00F039B2"/>
    <w:rsid w:val="00F0528D"/>
    <w:rsid w:val="00F0557A"/>
    <w:rsid w:val="00F05622"/>
    <w:rsid w:val="00F05AA1"/>
    <w:rsid w:val="00F05CE5"/>
    <w:rsid w:val="00F06C67"/>
    <w:rsid w:val="00F06DFD"/>
    <w:rsid w:val="00F06E90"/>
    <w:rsid w:val="00F071D1"/>
    <w:rsid w:val="00F07533"/>
    <w:rsid w:val="00F07625"/>
    <w:rsid w:val="00F078AC"/>
    <w:rsid w:val="00F07973"/>
    <w:rsid w:val="00F07EAE"/>
    <w:rsid w:val="00F10629"/>
    <w:rsid w:val="00F10C28"/>
    <w:rsid w:val="00F10C5D"/>
    <w:rsid w:val="00F110D6"/>
    <w:rsid w:val="00F11660"/>
    <w:rsid w:val="00F11DE1"/>
    <w:rsid w:val="00F122A6"/>
    <w:rsid w:val="00F12DB2"/>
    <w:rsid w:val="00F12DF1"/>
    <w:rsid w:val="00F1339A"/>
    <w:rsid w:val="00F13A33"/>
    <w:rsid w:val="00F13A65"/>
    <w:rsid w:val="00F142AC"/>
    <w:rsid w:val="00F153ED"/>
    <w:rsid w:val="00F1558E"/>
    <w:rsid w:val="00F15FA5"/>
    <w:rsid w:val="00F16559"/>
    <w:rsid w:val="00F16A62"/>
    <w:rsid w:val="00F172E9"/>
    <w:rsid w:val="00F17B6D"/>
    <w:rsid w:val="00F17EE7"/>
    <w:rsid w:val="00F17F2E"/>
    <w:rsid w:val="00F2025D"/>
    <w:rsid w:val="00F2099A"/>
    <w:rsid w:val="00F209B7"/>
    <w:rsid w:val="00F20C61"/>
    <w:rsid w:val="00F20D86"/>
    <w:rsid w:val="00F20F3C"/>
    <w:rsid w:val="00F213F5"/>
    <w:rsid w:val="00F2141D"/>
    <w:rsid w:val="00F21522"/>
    <w:rsid w:val="00F2170A"/>
    <w:rsid w:val="00F21BD8"/>
    <w:rsid w:val="00F228B8"/>
    <w:rsid w:val="00F231B9"/>
    <w:rsid w:val="00F233B0"/>
    <w:rsid w:val="00F23654"/>
    <w:rsid w:val="00F2376F"/>
    <w:rsid w:val="00F2391E"/>
    <w:rsid w:val="00F23B78"/>
    <w:rsid w:val="00F2403B"/>
    <w:rsid w:val="00F243D8"/>
    <w:rsid w:val="00F24400"/>
    <w:rsid w:val="00F24B13"/>
    <w:rsid w:val="00F25605"/>
    <w:rsid w:val="00F25858"/>
    <w:rsid w:val="00F25D39"/>
    <w:rsid w:val="00F271BF"/>
    <w:rsid w:val="00F2736E"/>
    <w:rsid w:val="00F273A9"/>
    <w:rsid w:val="00F27A1F"/>
    <w:rsid w:val="00F27D7C"/>
    <w:rsid w:val="00F30828"/>
    <w:rsid w:val="00F3089F"/>
    <w:rsid w:val="00F309CC"/>
    <w:rsid w:val="00F30F37"/>
    <w:rsid w:val="00F3110B"/>
    <w:rsid w:val="00F313D6"/>
    <w:rsid w:val="00F31BC2"/>
    <w:rsid w:val="00F327C7"/>
    <w:rsid w:val="00F32986"/>
    <w:rsid w:val="00F32BC5"/>
    <w:rsid w:val="00F3331D"/>
    <w:rsid w:val="00F343E5"/>
    <w:rsid w:val="00F34C0C"/>
    <w:rsid w:val="00F34CD7"/>
    <w:rsid w:val="00F353D5"/>
    <w:rsid w:val="00F356C5"/>
    <w:rsid w:val="00F35783"/>
    <w:rsid w:val="00F35A18"/>
    <w:rsid w:val="00F35F16"/>
    <w:rsid w:val="00F36162"/>
    <w:rsid w:val="00F363D2"/>
    <w:rsid w:val="00F368AD"/>
    <w:rsid w:val="00F3692C"/>
    <w:rsid w:val="00F36A23"/>
    <w:rsid w:val="00F36F20"/>
    <w:rsid w:val="00F371D3"/>
    <w:rsid w:val="00F3730C"/>
    <w:rsid w:val="00F373CD"/>
    <w:rsid w:val="00F37CBD"/>
    <w:rsid w:val="00F37E30"/>
    <w:rsid w:val="00F40476"/>
    <w:rsid w:val="00F40AAA"/>
    <w:rsid w:val="00F40DDB"/>
    <w:rsid w:val="00F40E1C"/>
    <w:rsid w:val="00F40F0C"/>
    <w:rsid w:val="00F415EE"/>
    <w:rsid w:val="00F41940"/>
    <w:rsid w:val="00F41C92"/>
    <w:rsid w:val="00F41F72"/>
    <w:rsid w:val="00F4206B"/>
    <w:rsid w:val="00F4247A"/>
    <w:rsid w:val="00F42E6C"/>
    <w:rsid w:val="00F42F0F"/>
    <w:rsid w:val="00F4328C"/>
    <w:rsid w:val="00F44379"/>
    <w:rsid w:val="00F4451B"/>
    <w:rsid w:val="00F448E6"/>
    <w:rsid w:val="00F4510A"/>
    <w:rsid w:val="00F451D2"/>
    <w:rsid w:val="00F45239"/>
    <w:rsid w:val="00F457B0"/>
    <w:rsid w:val="00F45D5D"/>
    <w:rsid w:val="00F45DA2"/>
    <w:rsid w:val="00F45FE0"/>
    <w:rsid w:val="00F4641B"/>
    <w:rsid w:val="00F46613"/>
    <w:rsid w:val="00F47206"/>
    <w:rsid w:val="00F4766C"/>
    <w:rsid w:val="00F478E2"/>
    <w:rsid w:val="00F47F20"/>
    <w:rsid w:val="00F5060E"/>
    <w:rsid w:val="00F50685"/>
    <w:rsid w:val="00F507D1"/>
    <w:rsid w:val="00F50BBF"/>
    <w:rsid w:val="00F51207"/>
    <w:rsid w:val="00F517FE"/>
    <w:rsid w:val="00F519CE"/>
    <w:rsid w:val="00F51ADA"/>
    <w:rsid w:val="00F51E53"/>
    <w:rsid w:val="00F52095"/>
    <w:rsid w:val="00F5250B"/>
    <w:rsid w:val="00F52B5B"/>
    <w:rsid w:val="00F52CD0"/>
    <w:rsid w:val="00F52CEA"/>
    <w:rsid w:val="00F535AC"/>
    <w:rsid w:val="00F53725"/>
    <w:rsid w:val="00F537C7"/>
    <w:rsid w:val="00F53930"/>
    <w:rsid w:val="00F53E33"/>
    <w:rsid w:val="00F53EC4"/>
    <w:rsid w:val="00F542CA"/>
    <w:rsid w:val="00F54351"/>
    <w:rsid w:val="00F54A1A"/>
    <w:rsid w:val="00F54DF7"/>
    <w:rsid w:val="00F5590B"/>
    <w:rsid w:val="00F55B9B"/>
    <w:rsid w:val="00F56B73"/>
    <w:rsid w:val="00F572B0"/>
    <w:rsid w:val="00F57502"/>
    <w:rsid w:val="00F60203"/>
    <w:rsid w:val="00F602F3"/>
    <w:rsid w:val="00F607C5"/>
    <w:rsid w:val="00F60BA6"/>
    <w:rsid w:val="00F60DEA"/>
    <w:rsid w:val="00F610D9"/>
    <w:rsid w:val="00F6165F"/>
    <w:rsid w:val="00F619F9"/>
    <w:rsid w:val="00F6302A"/>
    <w:rsid w:val="00F63950"/>
    <w:rsid w:val="00F63A42"/>
    <w:rsid w:val="00F63CE4"/>
    <w:rsid w:val="00F64063"/>
    <w:rsid w:val="00F64478"/>
    <w:rsid w:val="00F64C2B"/>
    <w:rsid w:val="00F64C57"/>
    <w:rsid w:val="00F64C90"/>
    <w:rsid w:val="00F64E71"/>
    <w:rsid w:val="00F651BE"/>
    <w:rsid w:val="00F65711"/>
    <w:rsid w:val="00F65761"/>
    <w:rsid w:val="00F65CA5"/>
    <w:rsid w:val="00F66899"/>
    <w:rsid w:val="00F66D10"/>
    <w:rsid w:val="00F67068"/>
    <w:rsid w:val="00F67F53"/>
    <w:rsid w:val="00F703BE"/>
    <w:rsid w:val="00F7172F"/>
    <w:rsid w:val="00F71EA4"/>
    <w:rsid w:val="00F71F69"/>
    <w:rsid w:val="00F7240C"/>
    <w:rsid w:val="00F72519"/>
    <w:rsid w:val="00F72843"/>
    <w:rsid w:val="00F72B72"/>
    <w:rsid w:val="00F7305B"/>
    <w:rsid w:val="00F73450"/>
    <w:rsid w:val="00F740DE"/>
    <w:rsid w:val="00F74573"/>
    <w:rsid w:val="00F74771"/>
    <w:rsid w:val="00F74924"/>
    <w:rsid w:val="00F74BB9"/>
    <w:rsid w:val="00F753AB"/>
    <w:rsid w:val="00F75538"/>
    <w:rsid w:val="00F75582"/>
    <w:rsid w:val="00F75CA1"/>
    <w:rsid w:val="00F76224"/>
    <w:rsid w:val="00F7651E"/>
    <w:rsid w:val="00F7660F"/>
    <w:rsid w:val="00F76D70"/>
    <w:rsid w:val="00F76EFA"/>
    <w:rsid w:val="00F76F4F"/>
    <w:rsid w:val="00F77986"/>
    <w:rsid w:val="00F77CBE"/>
    <w:rsid w:val="00F77D56"/>
    <w:rsid w:val="00F804BE"/>
    <w:rsid w:val="00F8053C"/>
    <w:rsid w:val="00F80603"/>
    <w:rsid w:val="00F80BEF"/>
    <w:rsid w:val="00F80E1D"/>
    <w:rsid w:val="00F8169B"/>
    <w:rsid w:val="00F817CE"/>
    <w:rsid w:val="00F81D46"/>
    <w:rsid w:val="00F81D56"/>
    <w:rsid w:val="00F82294"/>
    <w:rsid w:val="00F82890"/>
    <w:rsid w:val="00F8292F"/>
    <w:rsid w:val="00F834F1"/>
    <w:rsid w:val="00F836C4"/>
    <w:rsid w:val="00F8439E"/>
    <w:rsid w:val="00F844AE"/>
    <w:rsid w:val="00F8456C"/>
    <w:rsid w:val="00F854D4"/>
    <w:rsid w:val="00F85540"/>
    <w:rsid w:val="00F859D8"/>
    <w:rsid w:val="00F85C5A"/>
    <w:rsid w:val="00F85C7C"/>
    <w:rsid w:val="00F85CDF"/>
    <w:rsid w:val="00F8610F"/>
    <w:rsid w:val="00F863EF"/>
    <w:rsid w:val="00F86655"/>
    <w:rsid w:val="00F868F5"/>
    <w:rsid w:val="00F86F09"/>
    <w:rsid w:val="00F87381"/>
    <w:rsid w:val="00F87453"/>
    <w:rsid w:val="00F87547"/>
    <w:rsid w:val="00F9056A"/>
    <w:rsid w:val="00F90F8D"/>
    <w:rsid w:val="00F91237"/>
    <w:rsid w:val="00F913B0"/>
    <w:rsid w:val="00F913E3"/>
    <w:rsid w:val="00F91477"/>
    <w:rsid w:val="00F916F4"/>
    <w:rsid w:val="00F91CC7"/>
    <w:rsid w:val="00F922FF"/>
    <w:rsid w:val="00F92570"/>
    <w:rsid w:val="00F92782"/>
    <w:rsid w:val="00F9310F"/>
    <w:rsid w:val="00F9330C"/>
    <w:rsid w:val="00F93667"/>
    <w:rsid w:val="00F93AA9"/>
    <w:rsid w:val="00F93B5C"/>
    <w:rsid w:val="00F93FDF"/>
    <w:rsid w:val="00F94729"/>
    <w:rsid w:val="00F949AF"/>
    <w:rsid w:val="00F95184"/>
    <w:rsid w:val="00F95A4C"/>
    <w:rsid w:val="00F95F1D"/>
    <w:rsid w:val="00F960F7"/>
    <w:rsid w:val="00F962F9"/>
    <w:rsid w:val="00F9670B"/>
    <w:rsid w:val="00F96896"/>
    <w:rsid w:val="00F96985"/>
    <w:rsid w:val="00F96B7D"/>
    <w:rsid w:val="00F96D16"/>
    <w:rsid w:val="00F96E05"/>
    <w:rsid w:val="00F96F26"/>
    <w:rsid w:val="00F97677"/>
    <w:rsid w:val="00F976EB"/>
    <w:rsid w:val="00F977DE"/>
    <w:rsid w:val="00F97838"/>
    <w:rsid w:val="00F97FFB"/>
    <w:rsid w:val="00FA0222"/>
    <w:rsid w:val="00FA03C8"/>
    <w:rsid w:val="00FA0529"/>
    <w:rsid w:val="00FA09EB"/>
    <w:rsid w:val="00FA0B19"/>
    <w:rsid w:val="00FA1442"/>
    <w:rsid w:val="00FA17A4"/>
    <w:rsid w:val="00FA1FB0"/>
    <w:rsid w:val="00FA2B0C"/>
    <w:rsid w:val="00FA2BB3"/>
    <w:rsid w:val="00FA381B"/>
    <w:rsid w:val="00FA3DB2"/>
    <w:rsid w:val="00FA4521"/>
    <w:rsid w:val="00FA4587"/>
    <w:rsid w:val="00FA461D"/>
    <w:rsid w:val="00FA4D5F"/>
    <w:rsid w:val="00FA53EA"/>
    <w:rsid w:val="00FA54AE"/>
    <w:rsid w:val="00FA55A8"/>
    <w:rsid w:val="00FA59E1"/>
    <w:rsid w:val="00FA60DA"/>
    <w:rsid w:val="00FA64C1"/>
    <w:rsid w:val="00FA7853"/>
    <w:rsid w:val="00FA7A9F"/>
    <w:rsid w:val="00FB06A7"/>
    <w:rsid w:val="00FB1A5D"/>
    <w:rsid w:val="00FB2D1B"/>
    <w:rsid w:val="00FB2E2F"/>
    <w:rsid w:val="00FB3580"/>
    <w:rsid w:val="00FB3834"/>
    <w:rsid w:val="00FB3884"/>
    <w:rsid w:val="00FB3960"/>
    <w:rsid w:val="00FB411C"/>
    <w:rsid w:val="00FB434E"/>
    <w:rsid w:val="00FB4C80"/>
    <w:rsid w:val="00FB4D2E"/>
    <w:rsid w:val="00FB50A4"/>
    <w:rsid w:val="00FB51AA"/>
    <w:rsid w:val="00FB56AA"/>
    <w:rsid w:val="00FB5E88"/>
    <w:rsid w:val="00FB6A6A"/>
    <w:rsid w:val="00FB6ED1"/>
    <w:rsid w:val="00FB70D8"/>
    <w:rsid w:val="00FB70EA"/>
    <w:rsid w:val="00FB7934"/>
    <w:rsid w:val="00FB7B3C"/>
    <w:rsid w:val="00FB7BD2"/>
    <w:rsid w:val="00FB7EED"/>
    <w:rsid w:val="00FC073C"/>
    <w:rsid w:val="00FC08D7"/>
    <w:rsid w:val="00FC0CDD"/>
    <w:rsid w:val="00FC0F12"/>
    <w:rsid w:val="00FC11F3"/>
    <w:rsid w:val="00FC164A"/>
    <w:rsid w:val="00FC1D19"/>
    <w:rsid w:val="00FC21F6"/>
    <w:rsid w:val="00FC2489"/>
    <w:rsid w:val="00FC36EE"/>
    <w:rsid w:val="00FC3845"/>
    <w:rsid w:val="00FC3D94"/>
    <w:rsid w:val="00FC45EB"/>
    <w:rsid w:val="00FC477D"/>
    <w:rsid w:val="00FC495D"/>
    <w:rsid w:val="00FC4ABE"/>
    <w:rsid w:val="00FC4BA0"/>
    <w:rsid w:val="00FC51D1"/>
    <w:rsid w:val="00FC5961"/>
    <w:rsid w:val="00FC5BAD"/>
    <w:rsid w:val="00FC6121"/>
    <w:rsid w:val="00FC6565"/>
    <w:rsid w:val="00FC6907"/>
    <w:rsid w:val="00FC7429"/>
    <w:rsid w:val="00FC783C"/>
    <w:rsid w:val="00FC7FD2"/>
    <w:rsid w:val="00FD07F6"/>
    <w:rsid w:val="00FD09E7"/>
    <w:rsid w:val="00FD0F7C"/>
    <w:rsid w:val="00FD1072"/>
    <w:rsid w:val="00FD115B"/>
    <w:rsid w:val="00FD1251"/>
    <w:rsid w:val="00FD1EC8"/>
    <w:rsid w:val="00FD1FAD"/>
    <w:rsid w:val="00FD22E5"/>
    <w:rsid w:val="00FD2388"/>
    <w:rsid w:val="00FD29EA"/>
    <w:rsid w:val="00FD2EDE"/>
    <w:rsid w:val="00FD3245"/>
    <w:rsid w:val="00FD3A18"/>
    <w:rsid w:val="00FD3B31"/>
    <w:rsid w:val="00FD3BEC"/>
    <w:rsid w:val="00FD44C6"/>
    <w:rsid w:val="00FD47ED"/>
    <w:rsid w:val="00FD4C1F"/>
    <w:rsid w:val="00FD4FE6"/>
    <w:rsid w:val="00FD557C"/>
    <w:rsid w:val="00FD55A0"/>
    <w:rsid w:val="00FD5B1C"/>
    <w:rsid w:val="00FD5B63"/>
    <w:rsid w:val="00FD6010"/>
    <w:rsid w:val="00FD60E8"/>
    <w:rsid w:val="00FD611B"/>
    <w:rsid w:val="00FD64A9"/>
    <w:rsid w:val="00FD64BC"/>
    <w:rsid w:val="00FD6571"/>
    <w:rsid w:val="00FD6895"/>
    <w:rsid w:val="00FD6D19"/>
    <w:rsid w:val="00FD72E5"/>
    <w:rsid w:val="00FD74DB"/>
    <w:rsid w:val="00FD7660"/>
    <w:rsid w:val="00FD798D"/>
    <w:rsid w:val="00FE00A2"/>
    <w:rsid w:val="00FE035F"/>
    <w:rsid w:val="00FE0655"/>
    <w:rsid w:val="00FE0A60"/>
    <w:rsid w:val="00FE16EC"/>
    <w:rsid w:val="00FE1883"/>
    <w:rsid w:val="00FE1AD2"/>
    <w:rsid w:val="00FE1FA3"/>
    <w:rsid w:val="00FE210D"/>
    <w:rsid w:val="00FE2365"/>
    <w:rsid w:val="00FE2CA6"/>
    <w:rsid w:val="00FE2CA9"/>
    <w:rsid w:val="00FE30EC"/>
    <w:rsid w:val="00FE360A"/>
    <w:rsid w:val="00FE37D7"/>
    <w:rsid w:val="00FE3F7C"/>
    <w:rsid w:val="00FE3F93"/>
    <w:rsid w:val="00FE45CC"/>
    <w:rsid w:val="00FE48E6"/>
    <w:rsid w:val="00FE4C7B"/>
    <w:rsid w:val="00FE5607"/>
    <w:rsid w:val="00FE5AA9"/>
    <w:rsid w:val="00FE64CF"/>
    <w:rsid w:val="00FE68AA"/>
    <w:rsid w:val="00FE70FF"/>
    <w:rsid w:val="00FE716A"/>
    <w:rsid w:val="00FE7336"/>
    <w:rsid w:val="00FE787C"/>
    <w:rsid w:val="00FE7A57"/>
    <w:rsid w:val="00FF0BC0"/>
    <w:rsid w:val="00FF1A73"/>
    <w:rsid w:val="00FF1D1B"/>
    <w:rsid w:val="00FF2BEF"/>
    <w:rsid w:val="00FF312F"/>
    <w:rsid w:val="00FF3698"/>
    <w:rsid w:val="00FF3D0D"/>
    <w:rsid w:val="00FF3E68"/>
    <w:rsid w:val="00FF45A5"/>
    <w:rsid w:val="00FF474E"/>
    <w:rsid w:val="00FF4AFA"/>
    <w:rsid w:val="00FF5250"/>
    <w:rsid w:val="00FF5409"/>
    <w:rsid w:val="00FF547E"/>
    <w:rsid w:val="00FF54C4"/>
    <w:rsid w:val="00FF56E1"/>
    <w:rsid w:val="00FF57E8"/>
    <w:rsid w:val="00FF5C91"/>
    <w:rsid w:val="00FF5FD8"/>
    <w:rsid w:val="00FF6272"/>
    <w:rsid w:val="00FF637F"/>
    <w:rsid w:val="00FF772C"/>
    <w:rsid w:val="00FF7933"/>
    <w:rsid w:val="18D16F72"/>
    <w:rsid w:val="2ECBC757"/>
    <w:rsid w:val="3D57201F"/>
    <w:rsid w:val="487432FB"/>
    <w:rsid w:val="4BB6BB36"/>
    <w:rsid w:val="53EC3551"/>
    <w:rsid w:val="5AE435C3"/>
    <w:rsid w:val="60F4C68B"/>
    <w:rsid w:val="62F5DFBF"/>
    <w:rsid w:val="74958FA7"/>
    <w:rsid w:val="7F13116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D66319DD-6B68-46BD-A190-9638EE603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uiPriority="2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qFormat="1"/>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aliases w:val="left"/>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tabs>
        <w:tab w:val="num" w:pos="360"/>
      </w:tabs>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semiHidden/>
    <w:unhideWhenUsed/>
    <w:rsid w:val="00A91EDA"/>
    <w:rPr>
      <w:color w:val="605E5C"/>
      <w:shd w:val="clear" w:color="auto" w:fill="E1DFDD"/>
    </w:rPr>
  </w:style>
  <w:style w:type="table" w:customStyle="1" w:styleId="TableGrid1">
    <w:name w:val="Table Grid1"/>
    <w:basedOn w:val="TableNormal"/>
    <w:next w:val="TableGrid"/>
    <w:uiPriority w:val="39"/>
    <w:rsid w:val="002D61EF"/>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F81D46"/>
    <w:pPr>
      <w:spacing w:before="100" w:beforeAutospacing="1" w:after="100" w:afterAutospacing="1" w:line="240" w:lineRule="auto"/>
    </w:pPr>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B70D8"/>
    <w:rPr>
      <w:color w:val="808080"/>
    </w:rPr>
  </w:style>
  <w:style w:type="character" w:styleId="Mention">
    <w:name w:val="Mention"/>
    <w:basedOn w:val="DefaultParagraphFont"/>
    <w:uiPriority w:val="99"/>
    <w:unhideWhenUsed/>
    <w:rsid w:val="002279DE"/>
    <w:rPr>
      <w:color w:val="2B579A"/>
      <w:shd w:val="clear" w:color="auto" w:fill="E1DFDD"/>
    </w:rPr>
  </w:style>
  <w:style w:type="character" w:customStyle="1" w:styleId="ProposalChar">
    <w:name w:val="Proposal Char"/>
    <w:link w:val="Proposal"/>
    <w:qFormat/>
    <w:locked/>
    <w:rsid w:val="00D242FB"/>
    <w:rPr>
      <w:rFonts w:ascii="Arial" w:eastAsiaTheme="minorHAnsi" w:hAnsi="Arial" w:cstheme="minorBidi"/>
      <w:b/>
      <w:bCs/>
      <w:szCs w:val="22"/>
      <w:lang w:val="en-US" w:eastAsia="zh-CN"/>
    </w:rPr>
  </w:style>
  <w:style w:type="paragraph" w:styleId="Revision">
    <w:name w:val="Revision"/>
    <w:hidden/>
    <w:uiPriority w:val="99"/>
    <w:semiHidden/>
    <w:rsid w:val="00835DB4"/>
    <w:rPr>
      <w:rFonts w:ascii="Arial" w:eastAsiaTheme="minorHAnsi" w:hAnsi="Arial" w:cstheme="minorBidi"/>
      <w:szCs w:val="22"/>
      <w:lang w:val="en-US" w:eastAsia="en-US"/>
    </w:rPr>
  </w:style>
  <w:style w:type="character" w:customStyle="1" w:styleId="cf01">
    <w:name w:val="cf01"/>
    <w:basedOn w:val="DefaultParagraphFont"/>
    <w:rsid w:val="00001149"/>
    <w:rPr>
      <w:rFonts w:ascii="Segoe UI" w:hAnsi="Segoe UI" w:cs="Segoe UI" w:hint="default"/>
      <w:sz w:val="18"/>
      <w:szCs w:val="18"/>
    </w:rPr>
  </w:style>
  <w:style w:type="table" w:customStyle="1" w:styleId="TableGrid2">
    <w:name w:val="Table Grid2"/>
    <w:basedOn w:val="TableNormal"/>
    <w:next w:val="TableGrid"/>
    <w:qFormat/>
    <w:rsid w:val="008B704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E6670"/>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
    <w:qFormat/>
    <w:locked/>
    <w:rsid w:val="00170C6B"/>
    <w:rPr>
      <w:lang w:eastAsia="en-US"/>
    </w:rPr>
  </w:style>
  <w:style w:type="paragraph" w:customStyle="1" w:styleId="0Maintext">
    <w:name w:val="0 Main text"/>
    <w:basedOn w:val="Normal"/>
    <w:link w:val="0MaintextChar"/>
    <w:qFormat/>
    <w:rsid w:val="00170C6B"/>
    <w:pPr>
      <w:spacing w:after="0" w:line="240" w:lineRule="auto"/>
      <w:jc w:val="both"/>
    </w:pPr>
    <w:rPr>
      <w:rFonts w:ascii="CG Times (WN)" w:eastAsia="SimSun" w:hAnsi="CG Times (WN)" w:cs="Times New Roman"/>
      <w:szCs w:val="20"/>
      <w:lang w:val="en-GB"/>
    </w:rPr>
  </w:style>
  <w:style w:type="character" w:customStyle="1" w:styleId="apple-converted-space">
    <w:name w:val="apple-converted-space"/>
    <w:basedOn w:val="DefaultParagraphFont"/>
    <w:qFormat/>
    <w:rsid w:val="00123DF6"/>
  </w:style>
  <w:style w:type="table" w:customStyle="1" w:styleId="TableGrid10">
    <w:name w:val="TableGrid1"/>
    <w:basedOn w:val="TableNormal"/>
    <w:next w:val="TableGrid"/>
    <w:qFormat/>
    <w:rsid w:val="00B74730"/>
    <w:rPr>
      <w:rFonts w:ascii="Malgun Gothic" w:eastAsia="Malgun Gothic" w:hAnsi="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53C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36568">
      <w:bodyDiv w:val="1"/>
      <w:marLeft w:val="0"/>
      <w:marRight w:val="0"/>
      <w:marTop w:val="0"/>
      <w:marBottom w:val="0"/>
      <w:divBdr>
        <w:top w:val="none" w:sz="0" w:space="0" w:color="auto"/>
        <w:left w:val="none" w:sz="0" w:space="0" w:color="auto"/>
        <w:bottom w:val="none" w:sz="0" w:space="0" w:color="auto"/>
        <w:right w:val="none" w:sz="0" w:space="0" w:color="auto"/>
      </w:divBdr>
      <w:divsChild>
        <w:div w:id="175702643">
          <w:marLeft w:val="0"/>
          <w:marRight w:val="0"/>
          <w:marTop w:val="0"/>
          <w:marBottom w:val="0"/>
          <w:divBdr>
            <w:top w:val="none" w:sz="0" w:space="0" w:color="auto"/>
            <w:left w:val="none" w:sz="0" w:space="0" w:color="auto"/>
            <w:bottom w:val="none" w:sz="0" w:space="0" w:color="auto"/>
            <w:right w:val="none" w:sz="0" w:space="0" w:color="auto"/>
          </w:divBdr>
        </w:div>
        <w:div w:id="229115759">
          <w:marLeft w:val="0"/>
          <w:marRight w:val="0"/>
          <w:marTop w:val="0"/>
          <w:marBottom w:val="0"/>
          <w:divBdr>
            <w:top w:val="none" w:sz="0" w:space="0" w:color="auto"/>
            <w:left w:val="none" w:sz="0" w:space="0" w:color="auto"/>
            <w:bottom w:val="none" w:sz="0" w:space="0" w:color="auto"/>
            <w:right w:val="none" w:sz="0" w:space="0" w:color="auto"/>
          </w:divBdr>
        </w:div>
        <w:div w:id="233054207">
          <w:marLeft w:val="0"/>
          <w:marRight w:val="0"/>
          <w:marTop w:val="0"/>
          <w:marBottom w:val="0"/>
          <w:divBdr>
            <w:top w:val="none" w:sz="0" w:space="0" w:color="auto"/>
            <w:left w:val="none" w:sz="0" w:space="0" w:color="auto"/>
            <w:bottom w:val="none" w:sz="0" w:space="0" w:color="auto"/>
            <w:right w:val="none" w:sz="0" w:space="0" w:color="auto"/>
          </w:divBdr>
        </w:div>
        <w:div w:id="640042142">
          <w:marLeft w:val="0"/>
          <w:marRight w:val="0"/>
          <w:marTop w:val="0"/>
          <w:marBottom w:val="0"/>
          <w:divBdr>
            <w:top w:val="none" w:sz="0" w:space="0" w:color="auto"/>
            <w:left w:val="none" w:sz="0" w:space="0" w:color="auto"/>
            <w:bottom w:val="none" w:sz="0" w:space="0" w:color="auto"/>
            <w:right w:val="none" w:sz="0" w:space="0" w:color="auto"/>
          </w:divBdr>
        </w:div>
        <w:div w:id="722025524">
          <w:marLeft w:val="0"/>
          <w:marRight w:val="0"/>
          <w:marTop w:val="0"/>
          <w:marBottom w:val="0"/>
          <w:divBdr>
            <w:top w:val="none" w:sz="0" w:space="0" w:color="auto"/>
            <w:left w:val="none" w:sz="0" w:space="0" w:color="auto"/>
            <w:bottom w:val="none" w:sz="0" w:space="0" w:color="auto"/>
            <w:right w:val="none" w:sz="0" w:space="0" w:color="auto"/>
          </w:divBdr>
        </w:div>
        <w:div w:id="948512065">
          <w:marLeft w:val="0"/>
          <w:marRight w:val="0"/>
          <w:marTop w:val="0"/>
          <w:marBottom w:val="0"/>
          <w:divBdr>
            <w:top w:val="none" w:sz="0" w:space="0" w:color="auto"/>
            <w:left w:val="none" w:sz="0" w:space="0" w:color="auto"/>
            <w:bottom w:val="none" w:sz="0" w:space="0" w:color="auto"/>
            <w:right w:val="none" w:sz="0" w:space="0" w:color="auto"/>
          </w:divBdr>
        </w:div>
        <w:div w:id="956568424">
          <w:marLeft w:val="0"/>
          <w:marRight w:val="0"/>
          <w:marTop w:val="0"/>
          <w:marBottom w:val="0"/>
          <w:divBdr>
            <w:top w:val="none" w:sz="0" w:space="0" w:color="auto"/>
            <w:left w:val="none" w:sz="0" w:space="0" w:color="auto"/>
            <w:bottom w:val="none" w:sz="0" w:space="0" w:color="auto"/>
            <w:right w:val="none" w:sz="0" w:space="0" w:color="auto"/>
          </w:divBdr>
        </w:div>
        <w:div w:id="1037390051">
          <w:marLeft w:val="0"/>
          <w:marRight w:val="0"/>
          <w:marTop w:val="0"/>
          <w:marBottom w:val="0"/>
          <w:divBdr>
            <w:top w:val="none" w:sz="0" w:space="0" w:color="auto"/>
            <w:left w:val="none" w:sz="0" w:space="0" w:color="auto"/>
            <w:bottom w:val="none" w:sz="0" w:space="0" w:color="auto"/>
            <w:right w:val="none" w:sz="0" w:space="0" w:color="auto"/>
          </w:divBdr>
        </w:div>
        <w:div w:id="1360623090">
          <w:marLeft w:val="0"/>
          <w:marRight w:val="0"/>
          <w:marTop w:val="0"/>
          <w:marBottom w:val="0"/>
          <w:divBdr>
            <w:top w:val="none" w:sz="0" w:space="0" w:color="auto"/>
            <w:left w:val="none" w:sz="0" w:space="0" w:color="auto"/>
            <w:bottom w:val="none" w:sz="0" w:space="0" w:color="auto"/>
            <w:right w:val="none" w:sz="0" w:space="0" w:color="auto"/>
          </w:divBdr>
        </w:div>
        <w:div w:id="1542984486">
          <w:marLeft w:val="0"/>
          <w:marRight w:val="0"/>
          <w:marTop w:val="0"/>
          <w:marBottom w:val="0"/>
          <w:divBdr>
            <w:top w:val="none" w:sz="0" w:space="0" w:color="auto"/>
            <w:left w:val="none" w:sz="0" w:space="0" w:color="auto"/>
            <w:bottom w:val="none" w:sz="0" w:space="0" w:color="auto"/>
            <w:right w:val="none" w:sz="0" w:space="0" w:color="auto"/>
          </w:divBdr>
        </w:div>
        <w:div w:id="1560943341">
          <w:marLeft w:val="0"/>
          <w:marRight w:val="0"/>
          <w:marTop w:val="0"/>
          <w:marBottom w:val="0"/>
          <w:divBdr>
            <w:top w:val="none" w:sz="0" w:space="0" w:color="auto"/>
            <w:left w:val="none" w:sz="0" w:space="0" w:color="auto"/>
            <w:bottom w:val="none" w:sz="0" w:space="0" w:color="auto"/>
            <w:right w:val="none" w:sz="0" w:space="0" w:color="auto"/>
          </w:divBdr>
        </w:div>
        <w:div w:id="2086143525">
          <w:marLeft w:val="0"/>
          <w:marRight w:val="0"/>
          <w:marTop w:val="0"/>
          <w:marBottom w:val="0"/>
          <w:divBdr>
            <w:top w:val="none" w:sz="0" w:space="0" w:color="auto"/>
            <w:left w:val="none" w:sz="0" w:space="0" w:color="auto"/>
            <w:bottom w:val="none" w:sz="0" w:space="0" w:color="auto"/>
            <w:right w:val="none" w:sz="0" w:space="0" w:color="auto"/>
          </w:divBdr>
        </w:div>
        <w:div w:id="2114930387">
          <w:marLeft w:val="0"/>
          <w:marRight w:val="0"/>
          <w:marTop w:val="0"/>
          <w:marBottom w:val="0"/>
          <w:divBdr>
            <w:top w:val="none" w:sz="0" w:space="0" w:color="auto"/>
            <w:left w:val="none" w:sz="0" w:space="0" w:color="auto"/>
            <w:bottom w:val="none" w:sz="0" w:space="0" w:color="auto"/>
            <w:right w:val="none" w:sz="0" w:space="0" w:color="auto"/>
          </w:divBdr>
        </w:div>
      </w:divsChild>
    </w:div>
    <w:div w:id="24068026">
      <w:bodyDiv w:val="1"/>
      <w:marLeft w:val="0"/>
      <w:marRight w:val="0"/>
      <w:marTop w:val="0"/>
      <w:marBottom w:val="0"/>
      <w:divBdr>
        <w:top w:val="none" w:sz="0" w:space="0" w:color="auto"/>
        <w:left w:val="none" w:sz="0" w:space="0" w:color="auto"/>
        <w:bottom w:val="none" w:sz="0" w:space="0" w:color="auto"/>
        <w:right w:val="none" w:sz="0" w:space="0" w:color="auto"/>
      </w:divBdr>
    </w:div>
    <w:div w:id="26026716">
      <w:bodyDiv w:val="1"/>
      <w:marLeft w:val="0"/>
      <w:marRight w:val="0"/>
      <w:marTop w:val="0"/>
      <w:marBottom w:val="0"/>
      <w:divBdr>
        <w:top w:val="none" w:sz="0" w:space="0" w:color="auto"/>
        <w:left w:val="none" w:sz="0" w:space="0" w:color="auto"/>
        <w:bottom w:val="none" w:sz="0" w:space="0" w:color="auto"/>
        <w:right w:val="none" w:sz="0" w:space="0" w:color="auto"/>
      </w:divBdr>
    </w:div>
    <w:div w:id="56126356">
      <w:bodyDiv w:val="1"/>
      <w:marLeft w:val="0"/>
      <w:marRight w:val="0"/>
      <w:marTop w:val="0"/>
      <w:marBottom w:val="0"/>
      <w:divBdr>
        <w:top w:val="none" w:sz="0" w:space="0" w:color="auto"/>
        <w:left w:val="none" w:sz="0" w:space="0" w:color="auto"/>
        <w:bottom w:val="none" w:sz="0" w:space="0" w:color="auto"/>
        <w:right w:val="none" w:sz="0" w:space="0" w:color="auto"/>
      </w:divBdr>
    </w:div>
    <w:div w:id="66615906">
      <w:bodyDiv w:val="1"/>
      <w:marLeft w:val="0"/>
      <w:marRight w:val="0"/>
      <w:marTop w:val="0"/>
      <w:marBottom w:val="0"/>
      <w:divBdr>
        <w:top w:val="none" w:sz="0" w:space="0" w:color="auto"/>
        <w:left w:val="none" w:sz="0" w:space="0" w:color="auto"/>
        <w:bottom w:val="none" w:sz="0" w:space="0" w:color="auto"/>
        <w:right w:val="none" w:sz="0" w:space="0" w:color="auto"/>
      </w:divBdr>
    </w:div>
    <w:div w:id="134570328">
      <w:bodyDiv w:val="1"/>
      <w:marLeft w:val="0"/>
      <w:marRight w:val="0"/>
      <w:marTop w:val="0"/>
      <w:marBottom w:val="0"/>
      <w:divBdr>
        <w:top w:val="none" w:sz="0" w:space="0" w:color="auto"/>
        <w:left w:val="none" w:sz="0" w:space="0" w:color="auto"/>
        <w:bottom w:val="none" w:sz="0" w:space="0" w:color="auto"/>
        <w:right w:val="none" w:sz="0" w:space="0" w:color="auto"/>
      </w:divBdr>
      <w:divsChild>
        <w:div w:id="792944976">
          <w:marLeft w:val="1123"/>
          <w:marRight w:val="0"/>
          <w:marTop w:val="60"/>
          <w:marBottom w:val="0"/>
          <w:divBdr>
            <w:top w:val="none" w:sz="0" w:space="0" w:color="auto"/>
            <w:left w:val="none" w:sz="0" w:space="0" w:color="auto"/>
            <w:bottom w:val="none" w:sz="0" w:space="0" w:color="auto"/>
            <w:right w:val="none" w:sz="0" w:space="0" w:color="auto"/>
          </w:divBdr>
        </w:div>
        <w:div w:id="1508985244">
          <w:marLeft w:val="1123"/>
          <w:marRight w:val="0"/>
          <w:marTop w:val="60"/>
          <w:marBottom w:val="0"/>
          <w:divBdr>
            <w:top w:val="none" w:sz="0" w:space="0" w:color="auto"/>
            <w:left w:val="none" w:sz="0" w:space="0" w:color="auto"/>
            <w:bottom w:val="none" w:sz="0" w:space="0" w:color="auto"/>
            <w:right w:val="none" w:sz="0" w:space="0" w:color="auto"/>
          </w:divBdr>
        </w:div>
        <w:div w:id="1570191339">
          <w:marLeft w:val="1123"/>
          <w:marRight w:val="0"/>
          <w:marTop w:val="60"/>
          <w:marBottom w:val="0"/>
          <w:divBdr>
            <w:top w:val="none" w:sz="0" w:space="0" w:color="auto"/>
            <w:left w:val="none" w:sz="0" w:space="0" w:color="auto"/>
            <w:bottom w:val="none" w:sz="0" w:space="0" w:color="auto"/>
            <w:right w:val="none" w:sz="0" w:space="0" w:color="auto"/>
          </w:divBdr>
        </w:div>
      </w:divsChild>
    </w:div>
    <w:div w:id="145976762">
      <w:bodyDiv w:val="1"/>
      <w:marLeft w:val="0"/>
      <w:marRight w:val="0"/>
      <w:marTop w:val="0"/>
      <w:marBottom w:val="0"/>
      <w:divBdr>
        <w:top w:val="none" w:sz="0" w:space="0" w:color="auto"/>
        <w:left w:val="none" w:sz="0" w:space="0" w:color="auto"/>
        <w:bottom w:val="none" w:sz="0" w:space="0" w:color="auto"/>
        <w:right w:val="none" w:sz="0" w:space="0" w:color="auto"/>
      </w:divBdr>
    </w:div>
    <w:div w:id="147477624">
      <w:bodyDiv w:val="1"/>
      <w:marLeft w:val="0"/>
      <w:marRight w:val="0"/>
      <w:marTop w:val="0"/>
      <w:marBottom w:val="0"/>
      <w:divBdr>
        <w:top w:val="none" w:sz="0" w:space="0" w:color="auto"/>
        <w:left w:val="none" w:sz="0" w:space="0" w:color="auto"/>
        <w:bottom w:val="none" w:sz="0" w:space="0" w:color="auto"/>
        <w:right w:val="none" w:sz="0" w:space="0" w:color="auto"/>
      </w:divBdr>
    </w:div>
    <w:div w:id="222639004">
      <w:bodyDiv w:val="1"/>
      <w:marLeft w:val="0"/>
      <w:marRight w:val="0"/>
      <w:marTop w:val="0"/>
      <w:marBottom w:val="0"/>
      <w:divBdr>
        <w:top w:val="none" w:sz="0" w:space="0" w:color="auto"/>
        <w:left w:val="none" w:sz="0" w:space="0" w:color="auto"/>
        <w:bottom w:val="none" w:sz="0" w:space="0" w:color="auto"/>
        <w:right w:val="none" w:sz="0" w:space="0" w:color="auto"/>
      </w:divBdr>
    </w:div>
    <w:div w:id="265310299">
      <w:bodyDiv w:val="1"/>
      <w:marLeft w:val="0"/>
      <w:marRight w:val="0"/>
      <w:marTop w:val="0"/>
      <w:marBottom w:val="0"/>
      <w:divBdr>
        <w:top w:val="none" w:sz="0" w:space="0" w:color="auto"/>
        <w:left w:val="none" w:sz="0" w:space="0" w:color="auto"/>
        <w:bottom w:val="none" w:sz="0" w:space="0" w:color="auto"/>
        <w:right w:val="none" w:sz="0" w:space="0" w:color="auto"/>
      </w:divBdr>
    </w:div>
    <w:div w:id="368263632">
      <w:bodyDiv w:val="1"/>
      <w:marLeft w:val="0"/>
      <w:marRight w:val="0"/>
      <w:marTop w:val="0"/>
      <w:marBottom w:val="0"/>
      <w:divBdr>
        <w:top w:val="none" w:sz="0" w:space="0" w:color="auto"/>
        <w:left w:val="none" w:sz="0" w:space="0" w:color="auto"/>
        <w:bottom w:val="none" w:sz="0" w:space="0" w:color="auto"/>
        <w:right w:val="none" w:sz="0" w:space="0" w:color="auto"/>
      </w:divBdr>
    </w:div>
    <w:div w:id="375281085">
      <w:bodyDiv w:val="1"/>
      <w:marLeft w:val="0"/>
      <w:marRight w:val="0"/>
      <w:marTop w:val="0"/>
      <w:marBottom w:val="0"/>
      <w:divBdr>
        <w:top w:val="none" w:sz="0" w:space="0" w:color="auto"/>
        <w:left w:val="none" w:sz="0" w:space="0" w:color="auto"/>
        <w:bottom w:val="none" w:sz="0" w:space="0" w:color="auto"/>
        <w:right w:val="none" w:sz="0" w:space="0" w:color="auto"/>
      </w:divBdr>
    </w:div>
    <w:div w:id="380906399">
      <w:bodyDiv w:val="1"/>
      <w:marLeft w:val="0"/>
      <w:marRight w:val="0"/>
      <w:marTop w:val="0"/>
      <w:marBottom w:val="0"/>
      <w:divBdr>
        <w:top w:val="none" w:sz="0" w:space="0" w:color="auto"/>
        <w:left w:val="none" w:sz="0" w:space="0" w:color="auto"/>
        <w:bottom w:val="none" w:sz="0" w:space="0" w:color="auto"/>
        <w:right w:val="none" w:sz="0" w:space="0" w:color="auto"/>
      </w:divBdr>
    </w:div>
    <w:div w:id="406267760">
      <w:bodyDiv w:val="1"/>
      <w:marLeft w:val="0"/>
      <w:marRight w:val="0"/>
      <w:marTop w:val="0"/>
      <w:marBottom w:val="0"/>
      <w:divBdr>
        <w:top w:val="none" w:sz="0" w:space="0" w:color="auto"/>
        <w:left w:val="none" w:sz="0" w:space="0" w:color="auto"/>
        <w:bottom w:val="none" w:sz="0" w:space="0" w:color="auto"/>
        <w:right w:val="none" w:sz="0" w:space="0" w:color="auto"/>
      </w:divBdr>
    </w:div>
    <w:div w:id="412748602">
      <w:bodyDiv w:val="1"/>
      <w:marLeft w:val="0"/>
      <w:marRight w:val="0"/>
      <w:marTop w:val="0"/>
      <w:marBottom w:val="0"/>
      <w:divBdr>
        <w:top w:val="none" w:sz="0" w:space="0" w:color="auto"/>
        <w:left w:val="none" w:sz="0" w:space="0" w:color="auto"/>
        <w:bottom w:val="none" w:sz="0" w:space="0" w:color="auto"/>
        <w:right w:val="none" w:sz="0" w:space="0" w:color="auto"/>
      </w:divBdr>
    </w:div>
    <w:div w:id="412942707">
      <w:bodyDiv w:val="1"/>
      <w:marLeft w:val="0"/>
      <w:marRight w:val="0"/>
      <w:marTop w:val="0"/>
      <w:marBottom w:val="0"/>
      <w:divBdr>
        <w:top w:val="none" w:sz="0" w:space="0" w:color="auto"/>
        <w:left w:val="none" w:sz="0" w:space="0" w:color="auto"/>
        <w:bottom w:val="none" w:sz="0" w:space="0" w:color="auto"/>
        <w:right w:val="none" w:sz="0" w:space="0" w:color="auto"/>
      </w:divBdr>
    </w:div>
    <w:div w:id="448478825">
      <w:bodyDiv w:val="1"/>
      <w:marLeft w:val="0"/>
      <w:marRight w:val="0"/>
      <w:marTop w:val="0"/>
      <w:marBottom w:val="0"/>
      <w:divBdr>
        <w:top w:val="none" w:sz="0" w:space="0" w:color="auto"/>
        <w:left w:val="none" w:sz="0" w:space="0" w:color="auto"/>
        <w:bottom w:val="none" w:sz="0" w:space="0" w:color="auto"/>
        <w:right w:val="none" w:sz="0" w:space="0" w:color="auto"/>
      </w:divBdr>
    </w:div>
    <w:div w:id="453446536">
      <w:bodyDiv w:val="1"/>
      <w:marLeft w:val="0"/>
      <w:marRight w:val="0"/>
      <w:marTop w:val="0"/>
      <w:marBottom w:val="0"/>
      <w:divBdr>
        <w:top w:val="none" w:sz="0" w:space="0" w:color="auto"/>
        <w:left w:val="none" w:sz="0" w:space="0" w:color="auto"/>
        <w:bottom w:val="none" w:sz="0" w:space="0" w:color="auto"/>
        <w:right w:val="none" w:sz="0" w:space="0" w:color="auto"/>
      </w:divBdr>
      <w:divsChild>
        <w:div w:id="342779834">
          <w:marLeft w:val="850"/>
          <w:marRight w:val="0"/>
          <w:marTop w:val="160"/>
          <w:marBottom w:val="0"/>
          <w:divBdr>
            <w:top w:val="none" w:sz="0" w:space="0" w:color="auto"/>
            <w:left w:val="none" w:sz="0" w:space="0" w:color="auto"/>
            <w:bottom w:val="none" w:sz="0" w:space="0" w:color="auto"/>
            <w:right w:val="none" w:sz="0" w:space="0" w:color="auto"/>
          </w:divBdr>
        </w:div>
        <w:div w:id="489103731">
          <w:marLeft w:val="850"/>
          <w:marRight w:val="0"/>
          <w:marTop w:val="160"/>
          <w:marBottom w:val="0"/>
          <w:divBdr>
            <w:top w:val="none" w:sz="0" w:space="0" w:color="auto"/>
            <w:left w:val="none" w:sz="0" w:space="0" w:color="auto"/>
            <w:bottom w:val="none" w:sz="0" w:space="0" w:color="auto"/>
            <w:right w:val="none" w:sz="0" w:space="0" w:color="auto"/>
          </w:divBdr>
        </w:div>
        <w:div w:id="618992468">
          <w:marLeft w:val="418"/>
          <w:marRight w:val="0"/>
          <w:marTop w:val="160"/>
          <w:marBottom w:val="0"/>
          <w:divBdr>
            <w:top w:val="none" w:sz="0" w:space="0" w:color="auto"/>
            <w:left w:val="none" w:sz="0" w:space="0" w:color="auto"/>
            <w:bottom w:val="none" w:sz="0" w:space="0" w:color="auto"/>
            <w:right w:val="none" w:sz="0" w:space="0" w:color="auto"/>
          </w:divBdr>
        </w:div>
        <w:div w:id="689601460">
          <w:marLeft w:val="850"/>
          <w:marRight w:val="0"/>
          <w:marTop w:val="160"/>
          <w:marBottom w:val="0"/>
          <w:divBdr>
            <w:top w:val="none" w:sz="0" w:space="0" w:color="auto"/>
            <w:left w:val="none" w:sz="0" w:space="0" w:color="auto"/>
            <w:bottom w:val="none" w:sz="0" w:space="0" w:color="auto"/>
            <w:right w:val="none" w:sz="0" w:space="0" w:color="auto"/>
          </w:divBdr>
        </w:div>
        <w:div w:id="838274990">
          <w:marLeft w:val="850"/>
          <w:marRight w:val="0"/>
          <w:marTop w:val="160"/>
          <w:marBottom w:val="0"/>
          <w:divBdr>
            <w:top w:val="none" w:sz="0" w:space="0" w:color="auto"/>
            <w:left w:val="none" w:sz="0" w:space="0" w:color="auto"/>
            <w:bottom w:val="none" w:sz="0" w:space="0" w:color="auto"/>
            <w:right w:val="none" w:sz="0" w:space="0" w:color="auto"/>
          </w:divBdr>
        </w:div>
        <w:div w:id="875582545">
          <w:marLeft w:val="418"/>
          <w:marRight w:val="0"/>
          <w:marTop w:val="160"/>
          <w:marBottom w:val="0"/>
          <w:divBdr>
            <w:top w:val="none" w:sz="0" w:space="0" w:color="auto"/>
            <w:left w:val="none" w:sz="0" w:space="0" w:color="auto"/>
            <w:bottom w:val="none" w:sz="0" w:space="0" w:color="auto"/>
            <w:right w:val="none" w:sz="0" w:space="0" w:color="auto"/>
          </w:divBdr>
        </w:div>
        <w:div w:id="1070735933">
          <w:marLeft w:val="850"/>
          <w:marRight w:val="0"/>
          <w:marTop w:val="160"/>
          <w:marBottom w:val="0"/>
          <w:divBdr>
            <w:top w:val="none" w:sz="0" w:space="0" w:color="auto"/>
            <w:left w:val="none" w:sz="0" w:space="0" w:color="auto"/>
            <w:bottom w:val="none" w:sz="0" w:space="0" w:color="auto"/>
            <w:right w:val="none" w:sz="0" w:space="0" w:color="auto"/>
          </w:divBdr>
        </w:div>
        <w:div w:id="1105348761">
          <w:marLeft w:val="850"/>
          <w:marRight w:val="0"/>
          <w:marTop w:val="160"/>
          <w:marBottom w:val="0"/>
          <w:divBdr>
            <w:top w:val="none" w:sz="0" w:space="0" w:color="auto"/>
            <w:left w:val="none" w:sz="0" w:space="0" w:color="auto"/>
            <w:bottom w:val="none" w:sz="0" w:space="0" w:color="auto"/>
            <w:right w:val="none" w:sz="0" w:space="0" w:color="auto"/>
          </w:divBdr>
        </w:div>
        <w:div w:id="1119254432">
          <w:marLeft w:val="850"/>
          <w:marRight w:val="0"/>
          <w:marTop w:val="160"/>
          <w:marBottom w:val="0"/>
          <w:divBdr>
            <w:top w:val="none" w:sz="0" w:space="0" w:color="auto"/>
            <w:left w:val="none" w:sz="0" w:space="0" w:color="auto"/>
            <w:bottom w:val="none" w:sz="0" w:space="0" w:color="auto"/>
            <w:right w:val="none" w:sz="0" w:space="0" w:color="auto"/>
          </w:divBdr>
        </w:div>
        <w:div w:id="1156915387">
          <w:marLeft w:val="418"/>
          <w:marRight w:val="0"/>
          <w:marTop w:val="160"/>
          <w:marBottom w:val="0"/>
          <w:divBdr>
            <w:top w:val="none" w:sz="0" w:space="0" w:color="auto"/>
            <w:left w:val="none" w:sz="0" w:space="0" w:color="auto"/>
            <w:bottom w:val="none" w:sz="0" w:space="0" w:color="auto"/>
            <w:right w:val="none" w:sz="0" w:space="0" w:color="auto"/>
          </w:divBdr>
        </w:div>
        <w:div w:id="1557275201">
          <w:marLeft w:val="418"/>
          <w:marRight w:val="0"/>
          <w:marTop w:val="160"/>
          <w:marBottom w:val="0"/>
          <w:divBdr>
            <w:top w:val="none" w:sz="0" w:space="0" w:color="auto"/>
            <w:left w:val="none" w:sz="0" w:space="0" w:color="auto"/>
            <w:bottom w:val="none" w:sz="0" w:space="0" w:color="auto"/>
            <w:right w:val="none" w:sz="0" w:space="0" w:color="auto"/>
          </w:divBdr>
        </w:div>
        <w:div w:id="2109227329">
          <w:marLeft w:val="850"/>
          <w:marRight w:val="0"/>
          <w:marTop w:val="160"/>
          <w:marBottom w:val="0"/>
          <w:divBdr>
            <w:top w:val="none" w:sz="0" w:space="0" w:color="auto"/>
            <w:left w:val="none" w:sz="0" w:space="0" w:color="auto"/>
            <w:bottom w:val="none" w:sz="0" w:space="0" w:color="auto"/>
            <w:right w:val="none" w:sz="0" w:space="0" w:color="auto"/>
          </w:divBdr>
        </w:div>
      </w:divsChild>
    </w:div>
    <w:div w:id="464658691">
      <w:bodyDiv w:val="1"/>
      <w:marLeft w:val="0"/>
      <w:marRight w:val="0"/>
      <w:marTop w:val="0"/>
      <w:marBottom w:val="0"/>
      <w:divBdr>
        <w:top w:val="none" w:sz="0" w:space="0" w:color="auto"/>
        <w:left w:val="none" w:sz="0" w:space="0" w:color="auto"/>
        <w:bottom w:val="none" w:sz="0" w:space="0" w:color="auto"/>
        <w:right w:val="none" w:sz="0" w:space="0" w:color="auto"/>
      </w:divBdr>
    </w:div>
    <w:div w:id="562908695">
      <w:bodyDiv w:val="1"/>
      <w:marLeft w:val="0"/>
      <w:marRight w:val="0"/>
      <w:marTop w:val="0"/>
      <w:marBottom w:val="0"/>
      <w:divBdr>
        <w:top w:val="none" w:sz="0" w:space="0" w:color="auto"/>
        <w:left w:val="none" w:sz="0" w:space="0" w:color="auto"/>
        <w:bottom w:val="none" w:sz="0" w:space="0" w:color="auto"/>
        <w:right w:val="none" w:sz="0" w:space="0" w:color="auto"/>
      </w:divBdr>
      <w:divsChild>
        <w:div w:id="223949208">
          <w:marLeft w:val="446"/>
          <w:marRight w:val="0"/>
          <w:marTop w:val="0"/>
          <w:marBottom w:val="0"/>
          <w:divBdr>
            <w:top w:val="none" w:sz="0" w:space="0" w:color="auto"/>
            <w:left w:val="none" w:sz="0" w:space="0" w:color="auto"/>
            <w:bottom w:val="none" w:sz="0" w:space="0" w:color="auto"/>
            <w:right w:val="none" w:sz="0" w:space="0" w:color="auto"/>
          </w:divBdr>
        </w:div>
      </w:divsChild>
    </w:div>
    <w:div w:id="621302945">
      <w:bodyDiv w:val="1"/>
      <w:marLeft w:val="0"/>
      <w:marRight w:val="0"/>
      <w:marTop w:val="0"/>
      <w:marBottom w:val="0"/>
      <w:divBdr>
        <w:top w:val="none" w:sz="0" w:space="0" w:color="auto"/>
        <w:left w:val="none" w:sz="0" w:space="0" w:color="auto"/>
        <w:bottom w:val="none" w:sz="0" w:space="0" w:color="auto"/>
        <w:right w:val="none" w:sz="0" w:space="0" w:color="auto"/>
      </w:divBdr>
    </w:div>
    <w:div w:id="729763690">
      <w:bodyDiv w:val="1"/>
      <w:marLeft w:val="0"/>
      <w:marRight w:val="0"/>
      <w:marTop w:val="0"/>
      <w:marBottom w:val="0"/>
      <w:divBdr>
        <w:top w:val="none" w:sz="0" w:space="0" w:color="auto"/>
        <w:left w:val="none" w:sz="0" w:space="0" w:color="auto"/>
        <w:bottom w:val="none" w:sz="0" w:space="0" w:color="auto"/>
        <w:right w:val="none" w:sz="0" w:space="0" w:color="auto"/>
      </w:divBdr>
      <w:divsChild>
        <w:div w:id="1448087117">
          <w:marLeft w:val="446"/>
          <w:marRight w:val="0"/>
          <w:marTop w:val="0"/>
          <w:marBottom w:val="0"/>
          <w:divBdr>
            <w:top w:val="none" w:sz="0" w:space="0" w:color="auto"/>
            <w:left w:val="none" w:sz="0" w:space="0" w:color="auto"/>
            <w:bottom w:val="none" w:sz="0" w:space="0" w:color="auto"/>
            <w:right w:val="none" w:sz="0" w:space="0" w:color="auto"/>
          </w:divBdr>
        </w:div>
      </w:divsChild>
    </w:div>
    <w:div w:id="740295338">
      <w:bodyDiv w:val="1"/>
      <w:marLeft w:val="0"/>
      <w:marRight w:val="0"/>
      <w:marTop w:val="0"/>
      <w:marBottom w:val="0"/>
      <w:divBdr>
        <w:top w:val="none" w:sz="0" w:space="0" w:color="auto"/>
        <w:left w:val="none" w:sz="0" w:space="0" w:color="auto"/>
        <w:bottom w:val="none" w:sz="0" w:space="0" w:color="auto"/>
        <w:right w:val="none" w:sz="0" w:space="0" w:color="auto"/>
      </w:divBdr>
    </w:div>
    <w:div w:id="759060151">
      <w:bodyDiv w:val="1"/>
      <w:marLeft w:val="0"/>
      <w:marRight w:val="0"/>
      <w:marTop w:val="0"/>
      <w:marBottom w:val="0"/>
      <w:divBdr>
        <w:top w:val="none" w:sz="0" w:space="0" w:color="auto"/>
        <w:left w:val="none" w:sz="0" w:space="0" w:color="auto"/>
        <w:bottom w:val="none" w:sz="0" w:space="0" w:color="auto"/>
        <w:right w:val="none" w:sz="0" w:space="0" w:color="auto"/>
      </w:divBdr>
    </w:div>
    <w:div w:id="784423453">
      <w:bodyDiv w:val="1"/>
      <w:marLeft w:val="0"/>
      <w:marRight w:val="0"/>
      <w:marTop w:val="0"/>
      <w:marBottom w:val="0"/>
      <w:divBdr>
        <w:top w:val="none" w:sz="0" w:space="0" w:color="auto"/>
        <w:left w:val="none" w:sz="0" w:space="0" w:color="auto"/>
        <w:bottom w:val="none" w:sz="0" w:space="0" w:color="auto"/>
        <w:right w:val="none" w:sz="0" w:space="0" w:color="auto"/>
      </w:divBdr>
      <w:divsChild>
        <w:div w:id="1148211410">
          <w:marLeft w:val="446"/>
          <w:marRight w:val="0"/>
          <w:marTop w:val="0"/>
          <w:marBottom w:val="0"/>
          <w:divBdr>
            <w:top w:val="none" w:sz="0" w:space="0" w:color="auto"/>
            <w:left w:val="none" w:sz="0" w:space="0" w:color="auto"/>
            <w:bottom w:val="none" w:sz="0" w:space="0" w:color="auto"/>
            <w:right w:val="none" w:sz="0" w:space="0" w:color="auto"/>
          </w:divBdr>
        </w:div>
      </w:divsChild>
    </w:div>
    <w:div w:id="791826949">
      <w:bodyDiv w:val="1"/>
      <w:marLeft w:val="0"/>
      <w:marRight w:val="0"/>
      <w:marTop w:val="0"/>
      <w:marBottom w:val="0"/>
      <w:divBdr>
        <w:top w:val="none" w:sz="0" w:space="0" w:color="auto"/>
        <w:left w:val="none" w:sz="0" w:space="0" w:color="auto"/>
        <w:bottom w:val="none" w:sz="0" w:space="0" w:color="auto"/>
        <w:right w:val="none" w:sz="0" w:space="0" w:color="auto"/>
      </w:divBdr>
    </w:div>
    <w:div w:id="837110860">
      <w:bodyDiv w:val="1"/>
      <w:marLeft w:val="0"/>
      <w:marRight w:val="0"/>
      <w:marTop w:val="0"/>
      <w:marBottom w:val="0"/>
      <w:divBdr>
        <w:top w:val="none" w:sz="0" w:space="0" w:color="auto"/>
        <w:left w:val="none" w:sz="0" w:space="0" w:color="auto"/>
        <w:bottom w:val="none" w:sz="0" w:space="0" w:color="auto"/>
        <w:right w:val="none" w:sz="0" w:space="0" w:color="auto"/>
      </w:divBdr>
    </w:div>
    <w:div w:id="884368979">
      <w:bodyDiv w:val="1"/>
      <w:marLeft w:val="0"/>
      <w:marRight w:val="0"/>
      <w:marTop w:val="0"/>
      <w:marBottom w:val="0"/>
      <w:divBdr>
        <w:top w:val="none" w:sz="0" w:space="0" w:color="auto"/>
        <w:left w:val="none" w:sz="0" w:space="0" w:color="auto"/>
        <w:bottom w:val="none" w:sz="0" w:space="0" w:color="auto"/>
        <w:right w:val="none" w:sz="0" w:space="0" w:color="auto"/>
      </w:divBdr>
    </w:div>
    <w:div w:id="931277116">
      <w:bodyDiv w:val="1"/>
      <w:marLeft w:val="0"/>
      <w:marRight w:val="0"/>
      <w:marTop w:val="0"/>
      <w:marBottom w:val="0"/>
      <w:divBdr>
        <w:top w:val="none" w:sz="0" w:space="0" w:color="auto"/>
        <w:left w:val="none" w:sz="0" w:space="0" w:color="auto"/>
        <w:bottom w:val="none" w:sz="0" w:space="0" w:color="auto"/>
        <w:right w:val="none" w:sz="0" w:space="0" w:color="auto"/>
      </w:divBdr>
    </w:div>
    <w:div w:id="934048637">
      <w:bodyDiv w:val="1"/>
      <w:marLeft w:val="0"/>
      <w:marRight w:val="0"/>
      <w:marTop w:val="0"/>
      <w:marBottom w:val="0"/>
      <w:divBdr>
        <w:top w:val="none" w:sz="0" w:space="0" w:color="auto"/>
        <w:left w:val="none" w:sz="0" w:space="0" w:color="auto"/>
        <w:bottom w:val="none" w:sz="0" w:space="0" w:color="auto"/>
        <w:right w:val="none" w:sz="0" w:space="0" w:color="auto"/>
      </w:divBdr>
    </w:div>
    <w:div w:id="935946346">
      <w:bodyDiv w:val="1"/>
      <w:marLeft w:val="0"/>
      <w:marRight w:val="0"/>
      <w:marTop w:val="0"/>
      <w:marBottom w:val="0"/>
      <w:divBdr>
        <w:top w:val="none" w:sz="0" w:space="0" w:color="auto"/>
        <w:left w:val="none" w:sz="0" w:space="0" w:color="auto"/>
        <w:bottom w:val="none" w:sz="0" w:space="0" w:color="auto"/>
        <w:right w:val="none" w:sz="0" w:space="0" w:color="auto"/>
      </w:divBdr>
    </w:div>
    <w:div w:id="961962602">
      <w:bodyDiv w:val="1"/>
      <w:marLeft w:val="0"/>
      <w:marRight w:val="0"/>
      <w:marTop w:val="0"/>
      <w:marBottom w:val="0"/>
      <w:divBdr>
        <w:top w:val="none" w:sz="0" w:space="0" w:color="auto"/>
        <w:left w:val="none" w:sz="0" w:space="0" w:color="auto"/>
        <w:bottom w:val="none" w:sz="0" w:space="0" w:color="auto"/>
        <w:right w:val="none" w:sz="0" w:space="0" w:color="auto"/>
      </w:divBdr>
      <w:divsChild>
        <w:div w:id="294258469">
          <w:marLeft w:val="0"/>
          <w:marRight w:val="0"/>
          <w:marTop w:val="0"/>
          <w:marBottom w:val="0"/>
          <w:divBdr>
            <w:top w:val="none" w:sz="0" w:space="0" w:color="auto"/>
            <w:left w:val="none" w:sz="0" w:space="0" w:color="auto"/>
            <w:bottom w:val="none" w:sz="0" w:space="0" w:color="auto"/>
            <w:right w:val="none" w:sz="0" w:space="0" w:color="auto"/>
          </w:divBdr>
        </w:div>
        <w:div w:id="702484999">
          <w:marLeft w:val="0"/>
          <w:marRight w:val="0"/>
          <w:marTop w:val="0"/>
          <w:marBottom w:val="0"/>
          <w:divBdr>
            <w:top w:val="none" w:sz="0" w:space="0" w:color="auto"/>
            <w:left w:val="none" w:sz="0" w:space="0" w:color="auto"/>
            <w:bottom w:val="none" w:sz="0" w:space="0" w:color="auto"/>
            <w:right w:val="none" w:sz="0" w:space="0" w:color="auto"/>
          </w:divBdr>
        </w:div>
        <w:div w:id="966933188">
          <w:marLeft w:val="0"/>
          <w:marRight w:val="0"/>
          <w:marTop w:val="0"/>
          <w:marBottom w:val="0"/>
          <w:divBdr>
            <w:top w:val="none" w:sz="0" w:space="0" w:color="auto"/>
            <w:left w:val="none" w:sz="0" w:space="0" w:color="auto"/>
            <w:bottom w:val="none" w:sz="0" w:space="0" w:color="auto"/>
            <w:right w:val="none" w:sz="0" w:space="0" w:color="auto"/>
          </w:divBdr>
        </w:div>
        <w:div w:id="1003554194">
          <w:marLeft w:val="0"/>
          <w:marRight w:val="0"/>
          <w:marTop w:val="0"/>
          <w:marBottom w:val="0"/>
          <w:divBdr>
            <w:top w:val="none" w:sz="0" w:space="0" w:color="auto"/>
            <w:left w:val="none" w:sz="0" w:space="0" w:color="auto"/>
            <w:bottom w:val="none" w:sz="0" w:space="0" w:color="auto"/>
            <w:right w:val="none" w:sz="0" w:space="0" w:color="auto"/>
          </w:divBdr>
        </w:div>
        <w:div w:id="1091240567">
          <w:marLeft w:val="0"/>
          <w:marRight w:val="0"/>
          <w:marTop w:val="0"/>
          <w:marBottom w:val="0"/>
          <w:divBdr>
            <w:top w:val="none" w:sz="0" w:space="0" w:color="auto"/>
            <w:left w:val="none" w:sz="0" w:space="0" w:color="auto"/>
            <w:bottom w:val="none" w:sz="0" w:space="0" w:color="auto"/>
            <w:right w:val="none" w:sz="0" w:space="0" w:color="auto"/>
          </w:divBdr>
        </w:div>
        <w:div w:id="1276912891">
          <w:marLeft w:val="0"/>
          <w:marRight w:val="0"/>
          <w:marTop w:val="0"/>
          <w:marBottom w:val="0"/>
          <w:divBdr>
            <w:top w:val="none" w:sz="0" w:space="0" w:color="auto"/>
            <w:left w:val="none" w:sz="0" w:space="0" w:color="auto"/>
            <w:bottom w:val="none" w:sz="0" w:space="0" w:color="auto"/>
            <w:right w:val="none" w:sz="0" w:space="0" w:color="auto"/>
          </w:divBdr>
        </w:div>
        <w:div w:id="1499349623">
          <w:marLeft w:val="0"/>
          <w:marRight w:val="0"/>
          <w:marTop w:val="0"/>
          <w:marBottom w:val="0"/>
          <w:divBdr>
            <w:top w:val="none" w:sz="0" w:space="0" w:color="auto"/>
            <w:left w:val="none" w:sz="0" w:space="0" w:color="auto"/>
            <w:bottom w:val="none" w:sz="0" w:space="0" w:color="auto"/>
            <w:right w:val="none" w:sz="0" w:space="0" w:color="auto"/>
          </w:divBdr>
        </w:div>
        <w:div w:id="1526626569">
          <w:marLeft w:val="0"/>
          <w:marRight w:val="0"/>
          <w:marTop w:val="0"/>
          <w:marBottom w:val="0"/>
          <w:divBdr>
            <w:top w:val="none" w:sz="0" w:space="0" w:color="auto"/>
            <w:left w:val="none" w:sz="0" w:space="0" w:color="auto"/>
            <w:bottom w:val="none" w:sz="0" w:space="0" w:color="auto"/>
            <w:right w:val="none" w:sz="0" w:space="0" w:color="auto"/>
          </w:divBdr>
        </w:div>
        <w:div w:id="1551989958">
          <w:marLeft w:val="0"/>
          <w:marRight w:val="0"/>
          <w:marTop w:val="0"/>
          <w:marBottom w:val="0"/>
          <w:divBdr>
            <w:top w:val="none" w:sz="0" w:space="0" w:color="auto"/>
            <w:left w:val="none" w:sz="0" w:space="0" w:color="auto"/>
            <w:bottom w:val="none" w:sz="0" w:space="0" w:color="auto"/>
            <w:right w:val="none" w:sz="0" w:space="0" w:color="auto"/>
          </w:divBdr>
        </w:div>
        <w:div w:id="1674604628">
          <w:marLeft w:val="0"/>
          <w:marRight w:val="0"/>
          <w:marTop w:val="0"/>
          <w:marBottom w:val="0"/>
          <w:divBdr>
            <w:top w:val="none" w:sz="0" w:space="0" w:color="auto"/>
            <w:left w:val="none" w:sz="0" w:space="0" w:color="auto"/>
            <w:bottom w:val="none" w:sz="0" w:space="0" w:color="auto"/>
            <w:right w:val="none" w:sz="0" w:space="0" w:color="auto"/>
          </w:divBdr>
        </w:div>
        <w:div w:id="1788739746">
          <w:marLeft w:val="0"/>
          <w:marRight w:val="0"/>
          <w:marTop w:val="0"/>
          <w:marBottom w:val="0"/>
          <w:divBdr>
            <w:top w:val="none" w:sz="0" w:space="0" w:color="auto"/>
            <w:left w:val="none" w:sz="0" w:space="0" w:color="auto"/>
            <w:bottom w:val="none" w:sz="0" w:space="0" w:color="auto"/>
            <w:right w:val="none" w:sz="0" w:space="0" w:color="auto"/>
          </w:divBdr>
        </w:div>
      </w:divsChild>
    </w:div>
    <w:div w:id="993684297">
      <w:bodyDiv w:val="1"/>
      <w:marLeft w:val="0"/>
      <w:marRight w:val="0"/>
      <w:marTop w:val="0"/>
      <w:marBottom w:val="0"/>
      <w:divBdr>
        <w:top w:val="none" w:sz="0" w:space="0" w:color="auto"/>
        <w:left w:val="none" w:sz="0" w:space="0" w:color="auto"/>
        <w:bottom w:val="none" w:sz="0" w:space="0" w:color="auto"/>
        <w:right w:val="none" w:sz="0" w:space="0" w:color="auto"/>
      </w:divBdr>
    </w:div>
    <w:div w:id="1178084140">
      <w:bodyDiv w:val="1"/>
      <w:marLeft w:val="0"/>
      <w:marRight w:val="0"/>
      <w:marTop w:val="0"/>
      <w:marBottom w:val="0"/>
      <w:divBdr>
        <w:top w:val="none" w:sz="0" w:space="0" w:color="auto"/>
        <w:left w:val="none" w:sz="0" w:space="0" w:color="auto"/>
        <w:bottom w:val="none" w:sz="0" w:space="0" w:color="auto"/>
        <w:right w:val="none" w:sz="0" w:space="0" w:color="auto"/>
      </w:divBdr>
    </w:div>
    <w:div w:id="1199513749">
      <w:bodyDiv w:val="1"/>
      <w:marLeft w:val="0"/>
      <w:marRight w:val="0"/>
      <w:marTop w:val="0"/>
      <w:marBottom w:val="0"/>
      <w:divBdr>
        <w:top w:val="none" w:sz="0" w:space="0" w:color="auto"/>
        <w:left w:val="none" w:sz="0" w:space="0" w:color="auto"/>
        <w:bottom w:val="none" w:sz="0" w:space="0" w:color="auto"/>
        <w:right w:val="none" w:sz="0" w:space="0" w:color="auto"/>
      </w:divBdr>
    </w:div>
    <w:div w:id="1212310181">
      <w:bodyDiv w:val="1"/>
      <w:marLeft w:val="0"/>
      <w:marRight w:val="0"/>
      <w:marTop w:val="0"/>
      <w:marBottom w:val="0"/>
      <w:divBdr>
        <w:top w:val="none" w:sz="0" w:space="0" w:color="auto"/>
        <w:left w:val="none" w:sz="0" w:space="0" w:color="auto"/>
        <w:bottom w:val="none" w:sz="0" w:space="0" w:color="auto"/>
        <w:right w:val="none" w:sz="0" w:space="0" w:color="auto"/>
      </w:divBdr>
    </w:div>
    <w:div w:id="1229999888">
      <w:bodyDiv w:val="1"/>
      <w:marLeft w:val="0"/>
      <w:marRight w:val="0"/>
      <w:marTop w:val="0"/>
      <w:marBottom w:val="0"/>
      <w:divBdr>
        <w:top w:val="none" w:sz="0" w:space="0" w:color="auto"/>
        <w:left w:val="none" w:sz="0" w:space="0" w:color="auto"/>
        <w:bottom w:val="none" w:sz="0" w:space="0" w:color="auto"/>
        <w:right w:val="none" w:sz="0" w:space="0" w:color="auto"/>
      </w:divBdr>
    </w:div>
    <w:div w:id="1250650917">
      <w:bodyDiv w:val="1"/>
      <w:marLeft w:val="0"/>
      <w:marRight w:val="0"/>
      <w:marTop w:val="0"/>
      <w:marBottom w:val="0"/>
      <w:divBdr>
        <w:top w:val="none" w:sz="0" w:space="0" w:color="auto"/>
        <w:left w:val="none" w:sz="0" w:space="0" w:color="auto"/>
        <w:bottom w:val="none" w:sz="0" w:space="0" w:color="auto"/>
        <w:right w:val="none" w:sz="0" w:space="0" w:color="auto"/>
      </w:divBdr>
    </w:div>
    <w:div w:id="1284192152">
      <w:bodyDiv w:val="1"/>
      <w:marLeft w:val="0"/>
      <w:marRight w:val="0"/>
      <w:marTop w:val="0"/>
      <w:marBottom w:val="0"/>
      <w:divBdr>
        <w:top w:val="none" w:sz="0" w:space="0" w:color="auto"/>
        <w:left w:val="none" w:sz="0" w:space="0" w:color="auto"/>
        <w:bottom w:val="none" w:sz="0" w:space="0" w:color="auto"/>
        <w:right w:val="none" w:sz="0" w:space="0" w:color="auto"/>
      </w:divBdr>
    </w:div>
    <w:div w:id="1316303359">
      <w:bodyDiv w:val="1"/>
      <w:marLeft w:val="0"/>
      <w:marRight w:val="0"/>
      <w:marTop w:val="0"/>
      <w:marBottom w:val="0"/>
      <w:divBdr>
        <w:top w:val="none" w:sz="0" w:space="0" w:color="auto"/>
        <w:left w:val="none" w:sz="0" w:space="0" w:color="auto"/>
        <w:bottom w:val="none" w:sz="0" w:space="0" w:color="auto"/>
        <w:right w:val="none" w:sz="0" w:space="0" w:color="auto"/>
      </w:divBdr>
    </w:div>
    <w:div w:id="1446730517">
      <w:bodyDiv w:val="1"/>
      <w:marLeft w:val="0"/>
      <w:marRight w:val="0"/>
      <w:marTop w:val="0"/>
      <w:marBottom w:val="0"/>
      <w:divBdr>
        <w:top w:val="none" w:sz="0" w:space="0" w:color="auto"/>
        <w:left w:val="none" w:sz="0" w:space="0" w:color="auto"/>
        <w:bottom w:val="none" w:sz="0" w:space="0" w:color="auto"/>
        <w:right w:val="none" w:sz="0" w:space="0" w:color="auto"/>
      </w:divBdr>
    </w:div>
    <w:div w:id="1468088385">
      <w:bodyDiv w:val="1"/>
      <w:marLeft w:val="0"/>
      <w:marRight w:val="0"/>
      <w:marTop w:val="0"/>
      <w:marBottom w:val="0"/>
      <w:divBdr>
        <w:top w:val="none" w:sz="0" w:space="0" w:color="auto"/>
        <w:left w:val="none" w:sz="0" w:space="0" w:color="auto"/>
        <w:bottom w:val="none" w:sz="0" w:space="0" w:color="auto"/>
        <w:right w:val="none" w:sz="0" w:space="0" w:color="auto"/>
      </w:divBdr>
    </w:div>
    <w:div w:id="1520311934">
      <w:bodyDiv w:val="1"/>
      <w:marLeft w:val="0"/>
      <w:marRight w:val="0"/>
      <w:marTop w:val="0"/>
      <w:marBottom w:val="0"/>
      <w:divBdr>
        <w:top w:val="none" w:sz="0" w:space="0" w:color="auto"/>
        <w:left w:val="none" w:sz="0" w:space="0" w:color="auto"/>
        <w:bottom w:val="none" w:sz="0" w:space="0" w:color="auto"/>
        <w:right w:val="none" w:sz="0" w:space="0" w:color="auto"/>
      </w:divBdr>
    </w:div>
    <w:div w:id="1535800251">
      <w:bodyDiv w:val="1"/>
      <w:marLeft w:val="0"/>
      <w:marRight w:val="0"/>
      <w:marTop w:val="0"/>
      <w:marBottom w:val="0"/>
      <w:divBdr>
        <w:top w:val="none" w:sz="0" w:space="0" w:color="auto"/>
        <w:left w:val="none" w:sz="0" w:space="0" w:color="auto"/>
        <w:bottom w:val="none" w:sz="0" w:space="0" w:color="auto"/>
        <w:right w:val="none" w:sz="0" w:space="0" w:color="auto"/>
      </w:divBdr>
    </w:div>
    <w:div w:id="1541747691">
      <w:bodyDiv w:val="1"/>
      <w:marLeft w:val="0"/>
      <w:marRight w:val="0"/>
      <w:marTop w:val="0"/>
      <w:marBottom w:val="0"/>
      <w:divBdr>
        <w:top w:val="none" w:sz="0" w:space="0" w:color="auto"/>
        <w:left w:val="none" w:sz="0" w:space="0" w:color="auto"/>
        <w:bottom w:val="none" w:sz="0" w:space="0" w:color="auto"/>
        <w:right w:val="none" w:sz="0" w:space="0" w:color="auto"/>
      </w:divBdr>
      <w:divsChild>
        <w:div w:id="355498795">
          <w:marLeft w:val="0"/>
          <w:marRight w:val="0"/>
          <w:marTop w:val="0"/>
          <w:marBottom w:val="0"/>
          <w:divBdr>
            <w:top w:val="none" w:sz="0" w:space="0" w:color="auto"/>
            <w:left w:val="none" w:sz="0" w:space="0" w:color="auto"/>
            <w:bottom w:val="none" w:sz="0" w:space="0" w:color="auto"/>
            <w:right w:val="none" w:sz="0" w:space="0" w:color="auto"/>
          </w:divBdr>
        </w:div>
        <w:div w:id="750154872">
          <w:marLeft w:val="0"/>
          <w:marRight w:val="0"/>
          <w:marTop w:val="0"/>
          <w:marBottom w:val="0"/>
          <w:divBdr>
            <w:top w:val="single" w:sz="2" w:space="0" w:color="D9D9E3"/>
            <w:left w:val="single" w:sz="2" w:space="0" w:color="D9D9E3"/>
            <w:bottom w:val="single" w:sz="2" w:space="0" w:color="D9D9E3"/>
            <w:right w:val="single" w:sz="2" w:space="0" w:color="D9D9E3"/>
          </w:divBdr>
          <w:divsChild>
            <w:div w:id="2035224121">
              <w:marLeft w:val="0"/>
              <w:marRight w:val="0"/>
              <w:marTop w:val="0"/>
              <w:marBottom w:val="0"/>
              <w:divBdr>
                <w:top w:val="single" w:sz="2" w:space="0" w:color="D9D9E3"/>
                <w:left w:val="single" w:sz="2" w:space="0" w:color="D9D9E3"/>
                <w:bottom w:val="single" w:sz="2" w:space="0" w:color="D9D9E3"/>
                <w:right w:val="single" w:sz="2" w:space="0" w:color="D9D9E3"/>
              </w:divBdr>
              <w:divsChild>
                <w:div w:id="2143383046">
                  <w:marLeft w:val="0"/>
                  <w:marRight w:val="0"/>
                  <w:marTop w:val="0"/>
                  <w:marBottom w:val="0"/>
                  <w:divBdr>
                    <w:top w:val="single" w:sz="2" w:space="0" w:color="D9D9E3"/>
                    <w:left w:val="single" w:sz="2" w:space="0" w:color="D9D9E3"/>
                    <w:bottom w:val="single" w:sz="2" w:space="0" w:color="D9D9E3"/>
                    <w:right w:val="single" w:sz="2" w:space="0" w:color="D9D9E3"/>
                  </w:divBdr>
                  <w:divsChild>
                    <w:div w:id="514536265">
                      <w:marLeft w:val="0"/>
                      <w:marRight w:val="0"/>
                      <w:marTop w:val="0"/>
                      <w:marBottom w:val="0"/>
                      <w:divBdr>
                        <w:top w:val="single" w:sz="2" w:space="0" w:color="D9D9E3"/>
                        <w:left w:val="single" w:sz="2" w:space="0" w:color="D9D9E3"/>
                        <w:bottom w:val="single" w:sz="2" w:space="0" w:color="D9D9E3"/>
                        <w:right w:val="single" w:sz="2" w:space="0" w:color="D9D9E3"/>
                      </w:divBdr>
                      <w:divsChild>
                        <w:div w:id="116486716">
                          <w:marLeft w:val="0"/>
                          <w:marRight w:val="0"/>
                          <w:marTop w:val="0"/>
                          <w:marBottom w:val="0"/>
                          <w:divBdr>
                            <w:top w:val="single" w:sz="2" w:space="0" w:color="D9D9E3"/>
                            <w:left w:val="single" w:sz="2" w:space="0" w:color="D9D9E3"/>
                            <w:bottom w:val="single" w:sz="2" w:space="0" w:color="D9D9E3"/>
                            <w:right w:val="single" w:sz="2" w:space="0" w:color="D9D9E3"/>
                          </w:divBdr>
                          <w:divsChild>
                            <w:div w:id="1149520808">
                              <w:marLeft w:val="0"/>
                              <w:marRight w:val="0"/>
                              <w:marTop w:val="100"/>
                              <w:marBottom w:val="100"/>
                              <w:divBdr>
                                <w:top w:val="single" w:sz="2" w:space="0" w:color="D9D9E3"/>
                                <w:left w:val="single" w:sz="2" w:space="0" w:color="D9D9E3"/>
                                <w:bottom w:val="single" w:sz="2" w:space="0" w:color="D9D9E3"/>
                                <w:right w:val="single" w:sz="2" w:space="0" w:color="D9D9E3"/>
                              </w:divBdr>
                              <w:divsChild>
                                <w:div w:id="152721069">
                                  <w:marLeft w:val="0"/>
                                  <w:marRight w:val="0"/>
                                  <w:marTop w:val="0"/>
                                  <w:marBottom w:val="0"/>
                                  <w:divBdr>
                                    <w:top w:val="single" w:sz="2" w:space="0" w:color="D9D9E3"/>
                                    <w:left w:val="single" w:sz="2" w:space="0" w:color="D9D9E3"/>
                                    <w:bottom w:val="single" w:sz="2" w:space="0" w:color="D9D9E3"/>
                                    <w:right w:val="single" w:sz="2" w:space="0" w:color="D9D9E3"/>
                                  </w:divBdr>
                                  <w:divsChild>
                                    <w:div w:id="217667994">
                                      <w:marLeft w:val="0"/>
                                      <w:marRight w:val="0"/>
                                      <w:marTop w:val="0"/>
                                      <w:marBottom w:val="0"/>
                                      <w:divBdr>
                                        <w:top w:val="single" w:sz="2" w:space="0" w:color="D9D9E3"/>
                                        <w:left w:val="single" w:sz="2" w:space="0" w:color="D9D9E3"/>
                                        <w:bottom w:val="single" w:sz="2" w:space="0" w:color="D9D9E3"/>
                                        <w:right w:val="single" w:sz="2" w:space="0" w:color="D9D9E3"/>
                                      </w:divBdr>
                                      <w:divsChild>
                                        <w:div w:id="2015760195">
                                          <w:marLeft w:val="0"/>
                                          <w:marRight w:val="0"/>
                                          <w:marTop w:val="0"/>
                                          <w:marBottom w:val="0"/>
                                          <w:divBdr>
                                            <w:top w:val="single" w:sz="2" w:space="0" w:color="D9D9E3"/>
                                            <w:left w:val="single" w:sz="2" w:space="0" w:color="D9D9E3"/>
                                            <w:bottom w:val="single" w:sz="2" w:space="0" w:color="D9D9E3"/>
                                            <w:right w:val="single" w:sz="2" w:space="0" w:color="D9D9E3"/>
                                          </w:divBdr>
                                          <w:divsChild>
                                            <w:div w:id="1609507722">
                                              <w:marLeft w:val="0"/>
                                              <w:marRight w:val="0"/>
                                              <w:marTop w:val="0"/>
                                              <w:marBottom w:val="0"/>
                                              <w:divBdr>
                                                <w:top w:val="single" w:sz="2" w:space="0" w:color="D9D9E3"/>
                                                <w:left w:val="single" w:sz="2" w:space="0" w:color="D9D9E3"/>
                                                <w:bottom w:val="single" w:sz="2" w:space="0" w:color="D9D9E3"/>
                                                <w:right w:val="single" w:sz="2" w:space="0" w:color="D9D9E3"/>
                                              </w:divBdr>
                                              <w:divsChild>
                                                <w:div w:id="726224944">
                                                  <w:marLeft w:val="0"/>
                                                  <w:marRight w:val="0"/>
                                                  <w:marTop w:val="0"/>
                                                  <w:marBottom w:val="0"/>
                                                  <w:divBdr>
                                                    <w:top w:val="single" w:sz="2" w:space="0" w:color="D9D9E3"/>
                                                    <w:left w:val="single" w:sz="2" w:space="0" w:color="D9D9E3"/>
                                                    <w:bottom w:val="single" w:sz="2" w:space="0" w:color="D9D9E3"/>
                                                    <w:right w:val="single" w:sz="2" w:space="0" w:color="D9D9E3"/>
                                                  </w:divBdr>
                                                  <w:divsChild>
                                                    <w:div w:id="6442439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sChild>
    </w:div>
    <w:div w:id="1572348475">
      <w:bodyDiv w:val="1"/>
      <w:marLeft w:val="0"/>
      <w:marRight w:val="0"/>
      <w:marTop w:val="0"/>
      <w:marBottom w:val="0"/>
      <w:divBdr>
        <w:top w:val="none" w:sz="0" w:space="0" w:color="auto"/>
        <w:left w:val="none" w:sz="0" w:space="0" w:color="auto"/>
        <w:bottom w:val="none" w:sz="0" w:space="0" w:color="auto"/>
        <w:right w:val="none" w:sz="0" w:space="0" w:color="auto"/>
      </w:divBdr>
    </w:div>
    <w:div w:id="1680157712">
      <w:bodyDiv w:val="1"/>
      <w:marLeft w:val="0"/>
      <w:marRight w:val="0"/>
      <w:marTop w:val="0"/>
      <w:marBottom w:val="0"/>
      <w:divBdr>
        <w:top w:val="none" w:sz="0" w:space="0" w:color="auto"/>
        <w:left w:val="none" w:sz="0" w:space="0" w:color="auto"/>
        <w:bottom w:val="none" w:sz="0" w:space="0" w:color="auto"/>
        <w:right w:val="none" w:sz="0" w:space="0" w:color="auto"/>
      </w:divBdr>
    </w:div>
    <w:div w:id="1742674368">
      <w:bodyDiv w:val="1"/>
      <w:marLeft w:val="0"/>
      <w:marRight w:val="0"/>
      <w:marTop w:val="0"/>
      <w:marBottom w:val="0"/>
      <w:divBdr>
        <w:top w:val="none" w:sz="0" w:space="0" w:color="auto"/>
        <w:left w:val="none" w:sz="0" w:space="0" w:color="auto"/>
        <w:bottom w:val="none" w:sz="0" w:space="0" w:color="auto"/>
        <w:right w:val="none" w:sz="0" w:space="0" w:color="auto"/>
      </w:divBdr>
    </w:div>
    <w:div w:id="1762137445">
      <w:bodyDiv w:val="1"/>
      <w:marLeft w:val="0"/>
      <w:marRight w:val="0"/>
      <w:marTop w:val="0"/>
      <w:marBottom w:val="0"/>
      <w:divBdr>
        <w:top w:val="none" w:sz="0" w:space="0" w:color="auto"/>
        <w:left w:val="none" w:sz="0" w:space="0" w:color="auto"/>
        <w:bottom w:val="none" w:sz="0" w:space="0" w:color="auto"/>
        <w:right w:val="none" w:sz="0" w:space="0" w:color="auto"/>
      </w:divBdr>
    </w:div>
    <w:div w:id="1771972412">
      <w:bodyDiv w:val="1"/>
      <w:marLeft w:val="0"/>
      <w:marRight w:val="0"/>
      <w:marTop w:val="0"/>
      <w:marBottom w:val="0"/>
      <w:divBdr>
        <w:top w:val="none" w:sz="0" w:space="0" w:color="auto"/>
        <w:left w:val="none" w:sz="0" w:space="0" w:color="auto"/>
        <w:bottom w:val="none" w:sz="0" w:space="0" w:color="auto"/>
        <w:right w:val="none" w:sz="0" w:space="0" w:color="auto"/>
      </w:divBdr>
    </w:div>
    <w:div w:id="1789199991">
      <w:bodyDiv w:val="1"/>
      <w:marLeft w:val="0"/>
      <w:marRight w:val="0"/>
      <w:marTop w:val="0"/>
      <w:marBottom w:val="0"/>
      <w:divBdr>
        <w:top w:val="none" w:sz="0" w:space="0" w:color="auto"/>
        <w:left w:val="none" w:sz="0" w:space="0" w:color="auto"/>
        <w:bottom w:val="none" w:sz="0" w:space="0" w:color="auto"/>
        <w:right w:val="none" w:sz="0" w:space="0" w:color="auto"/>
      </w:divBdr>
    </w:div>
    <w:div w:id="1813594350">
      <w:bodyDiv w:val="1"/>
      <w:marLeft w:val="0"/>
      <w:marRight w:val="0"/>
      <w:marTop w:val="0"/>
      <w:marBottom w:val="0"/>
      <w:divBdr>
        <w:top w:val="none" w:sz="0" w:space="0" w:color="auto"/>
        <w:left w:val="none" w:sz="0" w:space="0" w:color="auto"/>
        <w:bottom w:val="none" w:sz="0" w:space="0" w:color="auto"/>
        <w:right w:val="none" w:sz="0" w:space="0" w:color="auto"/>
      </w:divBdr>
      <w:divsChild>
        <w:div w:id="959460211">
          <w:marLeft w:val="446"/>
          <w:marRight w:val="0"/>
          <w:marTop w:val="0"/>
          <w:marBottom w:val="0"/>
          <w:divBdr>
            <w:top w:val="none" w:sz="0" w:space="0" w:color="auto"/>
            <w:left w:val="none" w:sz="0" w:space="0" w:color="auto"/>
            <w:bottom w:val="none" w:sz="0" w:space="0" w:color="auto"/>
            <w:right w:val="none" w:sz="0" w:space="0" w:color="auto"/>
          </w:divBdr>
        </w:div>
      </w:divsChild>
    </w:div>
    <w:div w:id="1847358381">
      <w:bodyDiv w:val="1"/>
      <w:marLeft w:val="0"/>
      <w:marRight w:val="0"/>
      <w:marTop w:val="0"/>
      <w:marBottom w:val="0"/>
      <w:divBdr>
        <w:top w:val="none" w:sz="0" w:space="0" w:color="auto"/>
        <w:left w:val="none" w:sz="0" w:space="0" w:color="auto"/>
        <w:bottom w:val="none" w:sz="0" w:space="0" w:color="auto"/>
        <w:right w:val="none" w:sz="0" w:space="0" w:color="auto"/>
      </w:divBdr>
    </w:div>
    <w:div w:id="1861818153">
      <w:bodyDiv w:val="1"/>
      <w:marLeft w:val="0"/>
      <w:marRight w:val="0"/>
      <w:marTop w:val="0"/>
      <w:marBottom w:val="0"/>
      <w:divBdr>
        <w:top w:val="none" w:sz="0" w:space="0" w:color="auto"/>
        <w:left w:val="none" w:sz="0" w:space="0" w:color="auto"/>
        <w:bottom w:val="none" w:sz="0" w:space="0" w:color="auto"/>
        <w:right w:val="none" w:sz="0" w:space="0" w:color="auto"/>
      </w:divBdr>
    </w:div>
    <w:div w:id="1925071148">
      <w:bodyDiv w:val="1"/>
      <w:marLeft w:val="0"/>
      <w:marRight w:val="0"/>
      <w:marTop w:val="0"/>
      <w:marBottom w:val="0"/>
      <w:divBdr>
        <w:top w:val="none" w:sz="0" w:space="0" w:color="auto"/>
        <w:left w:val="none" w:sz="0" w:space="0" w:color="auto"/>
        <w:bottom w:val="none" w:sz="0" w:space="0" w:color="auto"/>
        <w:right w:val="none" w:sz="0" w:space="0" w:color="auto"/>
      </w:divBdr>
    </w:div>
    <w:div w:id="1935624706">
      <w:bodyDiv w:val="1"/>
      <w:marLeft w:val="0"/>
      <w:marRight w:val="0"/>
      <w:marTop w:val="0"/>
      <w:marBottom w:val="0"/>
      <w:divBdr>
        <w:top w:val="none" w:sz="0" w:space="0" w:color="auto"/>
        <w:left w:val="none" w:sz="0" w:space="0" w:color="auto"/>
        <w:bottom w:val="none" w:sz="0" w:space="0" w:color="auto"/>
        <w:right w:val="none" w:sz="0" w:space="0" w:color="auto"/>
      </w:divBdr>
    </w:div>
    <w:div w:id="1946227719">
      <w:bodyDiv w:val="1"/>
      <w:marLeft w:val="0"/>
      <w:marRight w:val="0"/>
      <w:marTop w:val="0"/>
      <w:marBottom w:val="0"/>
      <w:divBdr>
        <w:top w:val="none" w:sz="0" w:space="0" w:color="auto"/>
        <w:left w:val="none" w:sz="0" w:space="0" w:color="auto"/>
        <w:bottom w:val="none" w:sz="0" w:space="0" w:color="auto"/>
        <w:right w:val="none" w:sz="0" w:space="0" w:color="auto"/>
      </w:divBdr>
    </w:div>
    <w:div w:id="1970433849">
      <w:bodyDiv w:val="1"/>
      <w:marLeft w:val="0"/>
      <w:marRight w:val="0"/>
      <w:marTop w:val="0"/>
      <w:marBottom w:val="0"/>
      <w:divBdr>
        <w:top w:val="none" w:sz="0" w:space="0" w:color="auto"/>
        <w:left w:val="none" w:sz="0" w:space="0" w:color="auto"/>
        <w:bottom w:val="none" w:sz="0" w:space="0" w:color="auto"/>
        <w:right w:val="none" w:sz="0" w:space="0" w:color="auto"/>
      </w:divBdr>
    </w:div>
    <w:div w:id="2029794777">
      <w:bodyDiv w:val="1"/>
      <w:marLeft w:val="0"/>
      <w:marRight w:val="0"/>
      <w:marTop w:val="0"/>
      <w:marBottom w:val="0"/>
      <w:divBdr>
        <w:top w:val="none" w:sz="0" w:space="0" w:color="auto"/>
        <w:left w:val="none" w:sz="0" w:space="0" w:color="auto"/>
        <w:bottom w:val="none" w:sz="0" w:space="0" w:color="auto"/>
        <w:right w:val="none" w:sz="0" w:space="0" w:color="auto"/>
      </w:divBdr>
    </w:div>
    <w:div w:id="2078702068">
      <w:bodyDiv w:val="1"/>
      <w:marLeft w:val="0"/>
      <w:marRight w:val="0"/>
      <w:marTop w:val="0"/>
      <w:marBottom w:val="0"/>
      <w:divBdr>
        <w:top w:val="none" w:sz="0" w:space="0" w:color="auto"/>
        <w:left w:val="none" w:sz="0" w:space="0" w:color="auto"/>
        <w:bottom w:val="none" w:sz="0" w:space="0" w:color="auto"/>
        <w:right w:val="none" w:sz="0" w:space="0" w:color="auto"/>
      </w:divBdr>
    </w:div>
    <w:div w:id="2084061689">
      <w:bodyDiv w:val="1"/>
      <w:marLeft w:val="0"/>
      <w:marRight w:val="0"/>
      <w:marTop w:val="0"/>
      <w:marBottom w:val="0"/>
      <w:divBdr>
        <w:top w:val="none" w:sz="0" w:space="0" w:color="auto"/>
        <w:left w:val="none" w:sz="0" w:space="0" w:color="auto"/>
        <w:bottom w:val="none" w:sz="0" w:space="0" w:color="auto"/>
        <w:right w:val="none" w:sz="0" w:space="0" w:color="auto"/>
      </w:divBdr>
    </w:div>
    <w:div w:id="2107075826">
      <w:bodyDiv w:val="1"/>
      <w:marLeft w:val="0"/>
      <w:marRight w:val="0"/>
      <w:marTop w:val="0"/>
      <w:marBottom w:val="0"/>
      <w:divBdr>
        <w:top w:val="none" w:sz="0" w:space="0" w:color="auto"/>
        <w:left w:val="none" w:sz="0" w:space="0" w:color="auto"/>
        <w:bottom w:val="none" w:sz="0" w:space="0" w:color="auto"/>
        <w:right w:val="none" w:sz="0" w:space="0" w:color="auto"/>
      </w:divBdr>
    </w:div>
    <w:div w:id="2119525224">
      <w:bodyDiv w:val="1"/>
      <w:marLeft w:val="0"/>
      <w:marRight w:val="0"/>
      <w:marTop w:val="0"/>
      <w:marBottom w:val="0"/>
      <w:divBdr>
        <w:top w:val="none" w:sz="0" w:space="0" w:color="auto"/>
        <w:left w:val="none" w:sz="0" w:space="0" w:color="auto"/>
        <w:bottom w:val="none" w:sz="0" w:space="0" w:color="auto"/>
        <w:right w:val="none" w:sz="0" w:space="0" w:color="auto"/>
      </w:divBdr>
    </w:div>
    <w:div w:id="2146001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yperlink" Target="https://eur02.safelinks.protection.outlook.com/?url=https%3A%2F%2Fwww.3gpp.org%2Fftp%2FTSG_RAN%2FWG1_RL1%2FTSGR1_116b%2FDocs%2FR1-2401970.zip&amp;data=05%7C02%7Csandeep.narayanan.kadan.veedu%40ericsson.com%7C0435c7c3ea5f441d07bd08dc57b2e575%7C92e84cebfbfd47abbe52080c6b87953f%7C0%7C0%7C638481673086417784%7CUnknown%7CTWFpbGZsb3d8eyJWIjoiMC4wLjAwMDAiLCJQIjoiV2luMzIiLCJBTiI6Ik1haWwiLCJXVCI6Mn0%3D%7C0%7C%7C%7C&amp;sdata=zinzfFQtYM%2FK0OI5GP6PRs0axHraGJqtUxdeVkW5RuY%3D&amp;reserved=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Shousheng He</DisplayName>
        <AccountId>3468</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3F501A69-04A0-4F5A-82BA-55EF548C9D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sharepoint/v3"/>
    <ds:schemaRef ds:uri="http://schemas.microsoft.com/office/2006/metadata/properties"/>
    <ds:schemaRef ds:uri="http://purl.org/dc/dcmitype/"/>
    <ds:schemaRef ds:uri="http://purl.org/dc/elements/1.1/"/>
    <ds:schemaRef ds:uri="http://schemas.microsoft.com/office/2006/documentManagement/types"/>
    <ds:schemaRef ds:uri="http://schemas.openxmlformats.org/package/2006/metadata/core-properties"/>
    <ds:schemaRef ds:uri="9b239327-9e80-40e4-b1b7-4394fed77a33"/>
    <ds:schemaRef ds:uri="http://www.w3.org/XML/1998/namespace"/>
    <ds:schemaRef ds:uri="http://schemas.microsoft.com/office/infopath/2007/PartnerControls"/>
    <ds:schemaRef ds:uri="d8762117-8292-4133-b1c7-eab5c6487cfd"/>
    <ds:schemaRef ds:uri="2f282d3b-eb4a-4b09-b61f-b9593442e286"/>
    <ds:schemaRef ds:uri="http://purl.org/dc/terms/"/>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40221</TotalTime>
  <Pages>19</Pages>
  <Words>6816</Words>
  <Characters>38770</Characters>
  <Application>Microsoft Office Word</Application>
  <DocSecurity>0</DocSecurity>
  <Lines>323</Lines>
  <Paragraphs>90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45496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Johan Bergman</cp:lastModifiedBy>
  <cp:revision>3325</cp:revision>
  <cp:lastPrinted>2008-02-02T04:09:00Z</cp:lastPrinted>
  <dcterms:created xsi:type="dcterms:W3CDTF">2024-01-12T20:35:00Z</dcterms:created>
  <dcterms:modified xsi:type="dcterms:W3CDTF">2024-05-10T16:03:00Z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